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1"/>
        <w:ind w:left="8279" w:right="0" w:firstLine="0"/>
        <w:jc w:val="left"/>
        <w:rPr>
          <w:rFonts w:ascii="Times New Roman"/>
          <w:sz w:val="83"/>
        </w:rPr>
      </w:pPr>
      <w:r>
        <w:rPr/>
        <w:drawing>
          <wp:anchor distT="0" distB="0" distL="0" distR="0" allowOverlap="1" layoutInCell="1" locked="0" behindDoc="0" simplePos="0" relativeHeight="15733248">
            <wp:simplePos x="0" y="0"/>
            <wp:positionH relativeFrom="page">
              <wp:posOffset>620936</wp:posOffset>
            </wp:positionH>
            <wp:positionV relativeFrom="paragraph">
              <wp:posOffset>138983</wp:posOffset>
            </wp:positionV>
            <wp:extent cx="1747822" cy="271116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47822" cy="2711167"/>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2713724</wp:posOffset>
            </wp:positionH>
            <wp:positionV relativeFrom="paragraph">
              <wp:posOffset>230883</wp:posOffset>
            </wp:positionV>
            <wp:extent cx="1195878" cy="1240703"/>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195878" cy="1240703"/>
                    </a:xfrm>
                    <a:prstGeom prst="rect">
                      <a:avLst/>
                    </a:prstGeom>
                  </pic:spPr>
                </pic:pic>
              </a:graphicData>
            </a:graphic>
          </wp:anchor>
        </w:drawing>
      </w:r>
      <w:r>
        <w:rPr/>
        <w:drawing>
          <wp:anchor distT="0" distB="0" distL="0" distR="0" allowOverlap="1" layoutInCell="1" locked="0" behindDoc="1" simplePos="0" relativeHeight="448980480">
            <wp:simplePos x="0" y="0"/>
            <wp:positionH relativeFrom="page">
              <wp:posOffset>4162578</wp:posOffset>
            </wp:positionH>
            <wp:positionV relativeFrom="paragraph">
              <wp:posOffset>207902</wp:posOffset>
            </wp:positionV>
            <wp:extent cx="1195878" cy="1240703"/>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195878" cy="124070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79.839355pt;margin-top:277.314697pt;width:17.4pt;height:17.4pt;mso-position-horizontal-relative:page;mso-position-vertical-relative:page;z-index:15734784" type="#_x0000_t202" filled="false" stroked="false">
            <v:textbox inset="0,0,0,0" style="layout-flow:vertical-ideographic">
              <w:txbxContent>
                <w:p>
                  <w:pPr>
                    <w:spacing w:line="156" w:lineRule="auto" w:before="0"/>
                    <w:ind w:left="20" w:right="0" w:firstLine="0"/>
                    <w:jc w:val="left"/>
                    <w:rPr>
                      <w:sz w:val="30"/>
                    </w:rPr>
                  </w:pPr>
                  <w:r>
                    <w:rPr>
                      <w:color w:val="CDCDCD"/>
                      <w:w w:val="102"/>
                      <w:sz w:val="30"/>
                    </w:rPr>
                    <w:t>＿</w:t>
                  </w:r>
                </w:p>
              </w:txbxContent>
            </v:textbox>
            <w10:wrap type="none"/>
          </v:shape>
        </w:pict>
      </w:r>
      <w:r>
        <w:rPr/>
        <w:pict>
          <v:shape style="position:absolute;margin-left:934.381714pt;margin-top:288.644775pt;width:114.75pt;height:29pt;mso-position-horizontal-relative:page;mso-position-vertical-relative:page;z-index:15735296" type="#_x0000_t202" filled="false" stroked="false">
            <v:textbox inset="0,0,0,0" style="layout-flow:vertical-ideographic">
              <w:txbxContent>
                <w:p>
                  <w:pPr>
                    <w:spacing w:line="132" w:lineRule="auto" w:before="0"/>
                    <w:ind w:left="25" w:right="0" w:firstLine="0"/>
                    <w:jc w:val="left"/>
                    <w:rPr>
                      <w:sz w:val="51"/>
                    </w:rPr>
                  </w:pPr>
                  <w:r>
                    <w:rPr>
                      <w:color w:val="111111"/>
                      <w:w w:val="101"/>
                      <w:sz w:val="51"/>
                    </w:rPr>
                    <w:t>坛</w:t>
                  </w:r>
                </w:p>
                <w:p>
                  <w:pPr>
                    <w:spacing w:line="208" w:lineRule="auto" w:before="66"/>
                    <w:ind w:left="20" w:right="18" w:firstLine="6"/>
                    <w:jc w:val="both"/>
                    <w:rPr>
                      <w:sz w:val="52"/>
                    </w:rPr>
                  </w:pPr>
                  <w:r>
                    <w:rPr>
                      <w:color w:val="111111"/>
                      <w:w w:val="101"/>
                      <w:sz w:val="51"/>
                    </w:rPr>
                    <w:t>论</w:t>
                  </w:r>
                  <w:r>
                    <w:rPr>
                      <w:color w:val="111111"/>
                      <w:w w:val="100"/>
                      <w:sz w:val="52"/>
                    </w:rPr>
                    <w:t>业专</w:t>
                  </w:r>
                </w:p>
              </w:txbxContent>
            </v:textbox>
            <w10:wrap type="none"/>
          </v:shape>
        </w:pict>
      </w:r>
      <w:r>
        <w:rPr/>
        <w:pict>
          <v:shape style="position:absolute;margin-left:789.514648pt;margin-top:288.595154pt;width:115.2pt;height:29.2pt;mso-position-horizontal-relative:page;mso-position-vertical-relative:page;z-index:15735808" type="#_x0000_t202" filled="false" stroked="false">
            <v:textbox inset="0,0,0,0" style="layout-flow:vertical-ideographic">
              <w:txbxContent>
                <w:p>
                  <w:pPr>
                    <w:spacing w:line="120" w:lineRule="auto" w:before="0"/>
                    <w:ind w:left="36" w:right="0" w:firstLine="0"/>
                    <w:jc w:val="left"/>
                    <w:rPr>
                      <w:sz w:val="52"/>
                    </w:rPr>
                  </w:pPr>
                  <w:r>
                    <w:rPr>
                      <w:color w:val="111111"/>
                      <w:w w:val="100"/>
                      <w:sz w:val="52"/>
                    </w:rPr>
                    <w:t>题</w:t>
                  </w:r>
                </w:p>
                <w:p>
                  <w:pPr>
                    <w:spacing w:line="208" w:lineRule="auto" w:before="67"/>
                    <w:ind w:left="20" w:right="18" w:firstLine="19"/>
                    <w:jc w:val="both"/>
                    <w:rPr>
                      <w:sz w:val="52"/>
                    </w:rPr>
                  </w:pPr>
                  <w:r>
                    <w:rPr>
                      <w:color w:val="111111"/>
                      <w:w w:val="100"/>
                      <w:sz w:val="52"/>
                    </w:rPr>
                    <w:t>话单清</w:t>
                  </w:r>
                </w:p>
              </w:txbxContent>
            </v:textbox>
            <w10:wrap type="none"/>
          </v:shape>
        </w:pict>
      </w:r>
      <w:r>
        <w:rPr/>
        <w:pict>
          <v:shape style="position:absolute;margin-left:627.188049pt;margin-top:288.439911pt;width:115.05pt;height:28.8pt;mso-position-horizontal-relative:page;mso-position-vertical-relative:page;z-index:15736320" type="#_x0000_t202" filled="false" stroked="false">
            <v:textbox inset="0,0,0,0" style="layout-flow:vertical-ideographic">
              <w:txbxContent>
                <w:p>
                  <w:pPr>
                    <w:spacing w:line="120" w:lineRule="auto" w:before="0"/>
                    <w:ind w:left="32" w:right="0" w:firstLine="0"/>
                    <w:jc w:val="left"/>
                    <w:rPr>
                      <w:sz w:val="51"/>
                    </w:rPr>
                  </w:pPr>
                  <w:r>
                    <w:rPr>
                      <w:color w:val="111111"/>
                      <w:w w:val="101"/>
                      <w:sz w:val="51"/>
                    </w:rPr>
                    <w:t>态</w:t>
                  </w:r>
                </w:p>
                <w:p>
                  <w:pPr>
                    <w:spacing w:line="211" w:lineRule="auto" w:before="62"/>
                    <w:ind w:left="20" w:right="18" w:firstLine="1"/>
                    <w:jc w:val="both"/>
                    <w:rPr>
                      <w:sz w:val="52"/>
                    </w:rPr>
                  </w:pPr>
                  <w:r>
                    <w:rPr>
                      <w:color w:val="111111"/>
                      <w:w w:val="100"/>
                      <w:sz w:val="52"/>
                    </w:rPr>
                    <w:t>动设建</w:t>
                  </w:r>
                </w:p>
              </w:txbxContent>
            </v:textbox>
            <w10:wrap type="none"/>
          </v:shape>
        </w:pict>
      </w:r>
      <w:r>
        <w:rPr/>
        <w:pict>
          <v:shape style="position:absolute;margin-left:481.682526pt;margin-top:287.615906pt;width:114.65pt;height:29.25pt;mso-position-horizontal-relative:page;mso-position-vertical-relative:page;z-index:15736832" type="#_x0000_t202" filled="false" stroked="false">
            <v:textbox inset="0,0,0,0" style="layout-flow:vertical-ideographic">
              <w:txbxContent>
                <w:p>
                  <w:pPr>
                    <w:spacing w:line="132" w:lineRule="auto" w:before="0"/>
                    <w:ind w:left="41" w:right="0" w:firstLine="0"/>
                    <w:jc w:val="left"/>
                    <w:rPr>
                      <w:sz w:val="51"/>
                    </w:rPr>
                  </w:pPr>
                  <w:r>
                    <w:rPr>
                      <w:color w:val="111111"/>
                      <w:w w:val="101"/>
                      <w:sz w:val="51"/>
                    </w:rPr>
                    <w:t>规</w:t>
                  </w:r>
                </w:p>
                <w:p>
                  <w:pPr>
                    <w:spacing w:line="211" w:lineRule="auto" w:before="61"/>
                    <w:ind w:left="20" w:right="18" w:firstLine="29"/>
                    <w:jc w:val="both"/>
                    <w:rPr>
                      <w:sz w:val="51"/>
                    </w:rPr>
                  </w:pPr>
                  <w:r>
                    <w:rPr>
                      <w:color w:val="111111"/>
                      <w:w w:val="101"/>
                      <w:sz w:val="51"/>
                    </w:rPr>
                    <w:t>法策政</w:t>
                  </w:r>
                </w:p>
              </w:txbxContent>
            </v:textbox>
            <w10:wrap type="none"/>
          </v:shape>
        </w:pict>
      </w:r>
      <w:r>
        <w:rPr/>
        <w:pict>
          <v:shape style="position:absolute;margin-left:373.026215pt;margin-top:110.759346pt;width:38.6pt;height:77.2pt;mso-position-horizontal-relative:page;mso-position-vertical-relative:paragraph;z-index:-54332928" type="#_x0000_t202" filled="false" stroked="false">
            <v:textbox inset="0,0,0,0" style="layout-flow:vertical-ideographic">
              <w:txbxContent>
                <w:p>
                  <w:pPr>
                    <w:spacing w:line="120" w:lineRule="auto" w:before="0"/>
                    <w:ind w:left="20" w:right="0" w:firstLine="0"/>
                    <w:jc w:val="left"/>
                    <w:rPr>
                      <w:sz w:val="101"/>
                    </w:rPr>
                  </w:pPr>
                  <w:r>
                    <w:rPr>
                      <w:color w:val="E2000C"/>
                      <w:spacing w:val="-748"/>
                      <w:w w:val="100"/>
                      <w:sz w:val="101"/>
                    </w:rPr>
                    <w:t>l</w:t>
                  </w:r>
                  <w:r>
                    <w:rPr>
                      <w:color w:val="E2000C"/>
                      <w:spacing w:val="-789"/>
                      <w:w w:val="100"/>
                      <w:position w:val="22"/>
                      <w:sz w:val="101"/>
                    </w:rPr>
                    <w:t>­</w:t>
                  </w:r>
                  <w:r>
                    <w:rPr>
                      <w:color w:val="E2000C"/>
                      <w:w w:val="100"/>
                      <w:sz w:val="101"/>
                    </w:rPr>
                    <w:t>C</w:t>
                  </w:r>
                </w:p>
              </w:txbxContent>
            </v:textbox>
            <w10:wrap type="none"/>
          </v:shape>
        </w:pict>
      </w:r>
      <w:r>
        <w:rPr/>
        <w:pict>
          <v:shape style="position:absolute;margin-left:347.375275pt;margin-top:44.215584pt;width:55pt;height:54.95pt;mso-position-horizontal-relative:page;mso-position-vertical-relative:paragraph;z-index:15737856" type="#_x0000_t202" filled="false" stroked="false">
            <v:textbox inset="0,0,0,0" style="layout-flow:vertical-ideographic">
              <w:txbxContent>
                <w:p>
                  <w:pPr>
                    <w:spacing w:line="144" w:lineRule="auto" w:before="0"/>
                    <w:ind w:left="20" w:right="0" w:firstLine="0"/>
                    <w:jc w:val="left"/>
                    <w:rPr>
                      <w:sz w:val="106"/>
                    </w:rPr>
                  </w:pPr>
                  <w:r>
                    <w:rPr>
                      <w:imprint/>
                      <w:color w:val="E2000C"/>
                      <w:w w:val="99"/>
                      <w:sz w:val="106"/>
                    </w:rPr>
                    <w:t>＿</w:t>
                  </w:r>
                </w:p>
              </w:txbxContent>
            </v:textbox>
            <w10:wrap type="none"/>
          </v:shape>
        </w:pict>
      </w:r>
      <w:r>
        <w:rPr/>
        <w:pict>
          <v:shape style="position:absolute;margin-left:320.891815pt;margin-top:62.319004pt;width:55pt;height:54.95pt;mso-position-horizontal-relative:page;mso-position-vertical-relative:paragraph;z-index:15738368" type="#_x0000_t202" filled="false" stroked="false">
            <v:textbox inset="0,0,0,0" style="layout-flow:vertical-ideographic">
              <w:txbxContent>
                <w:p>
                  <w:pPr>
                    <w:spacing w:line="144" w:lineRule="auto" w:before="0"/>
                    <w:ind w:left="20" w:right="0" w:firstLine="0"/>
                    <w:jc w:val="left"/>
                    <w:rPr>
                      <w:sz w:val="106"/>
                    </w:rPr>
                  </w:pPr>
                  <w:r>
                    <w:rPr>
                      <w:color w:val="E2000C"/>
                      <w:w w:val="99"/>
                      <w:sz w:val="106"/>
                    </w:rPr>
                    <w:t>口</w:t>
                  </w:r>
                </w:p>
              </w:txbxContent>
            </v:textbox>
            <w10:wrap type="none"/>
          </v:shape>
        </w:pict>
      </w:r>
      <w:r>
        <w:rPr>
          <w:rFonts w:ascii="Times New Roman"/>
          <w:color w:val="111111"/>
          <w:w w:val="105"/>
          <w:sz w:val="83"/>
        </w:rPr>
        <w:t>MARKET PRICE INFORMATION</w:t>
      </w:r>
    </w:p>
    <w:p>
      <w:pPr>
        <w:pStyle w:val="BodyText"/>
        <w:spacing w:before="1"/>
        <w:rPr>
          <w:rFonts w:ascii="Times New Roman"/>
          <w:sz w:val="14"/>
        </w:rPr>
      </w:pPr>
      <w:r>
        <w:rPr/>
        <w:drawing>
          <wp:anchor distT="0" distB="0" distL="0" distR="0" allowOverlap="1" layoutInCell="1" locked="0" behindDoc="0" simplePos="0" relativeHeight="0">
            <wp:simplePos x="0" y="0"/>
            <wp:positionH relativeFrom="page">
              <wp:posOffset>2713724</wp:posOffset>
            </wp:positionH>
            <wp:positionV relativeFrom="paragraph">
              <wp:posOffset>1069667</wp:posOffset>
            </wp:positionV>
            <wp:extent cx="1176683" cy="1037272"/>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176683" cy="1037272"/>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4162578</wp:posOffset>
            </wp:positionH>
            <wp:positionV relativeFrom="paragraph">
              <wp:posOffset>977755</wp:posOffset>
            </wp:positionV>
            <wp:extent cx="1222827" cy="1198625"/>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1222827" cy="1198625"/>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5806910</wp:posOffset>
            </wp:positionH>
            <wp:positionV relativeFrom="paragraph">
              <wp:posOffset>127644</wp:posOffset>
            </wp:positionV>
            <wp:extent cx="1188220" cy="1267777"/>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1188220" cy="1267777"/>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7106277</wp:posOffset>
            </wp:positionH>
            <wp:positionV relativeFrom="paragraph">
              <wp:posOffset>127644</wp:posOffset>
            </wp:positionV>
            <wp:extent cx="1222827" cy="1267777"/>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1222827" cy="1267777"/>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8463140</wp:posOffset>
            </wp:positionH>
            <wp:positionV relativeFrom="paragraph">
              <wp:posOffset>127644</wp:posOffset>
            </wp:positionV>
            <wp:extent cx="1268972" cy="1267777"/>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1268972" cy="1267777"/>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9820002</wp:posOffset>
            </wp:positionH>
            <wp:positionV relativeFrom="paragraph">
              <wp:posOffset>127644</wp:posOffset>
            </wp:positionV>
            <wp:extent cx="1268972" cy="1267777"/>
            <wp:effectExtent l="0" t="0" r="0" b="0"/>
            <wp:wrapTopAndBottom/>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1268972" cy="1267777"/>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11176865</wp:posOffset>
            </wp:positionH>
            <wp:positionV relativeFrom="paragraph">
              <wp:posOffset>127644</wp:posOffset>
            </wp:positionV>
            <wp:extent cx="1245900" cy="1267777"/>
            <wp:effectExtent l="0" t="0" r="0" b="0"/>
            <wp:wrapTopAndBottom/>
            <wp:docPr id="19" name="image10.jpe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1245900" cy="1267777"/>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12533725</wp:posOffset>
            </wp:positionH>
            <wp:positionV relativeFrom="paragraph">
              <wp:posOffset>127646</wp:posOffset>
            </wp:positionV>
            <wp:extent cx="1268973" cy="1221676"/>
            <wp:effectExtent l="0" t="0" r="0" b="0"/>
            <wp:wrapTopAndBottom/>
            <wp:docPr id="21" name="image11.jpe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1268973" cy="1221676"/>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2"/>
        </w:rPr>
      </w:pPr>
    </w:p>
    <w:p>
      <w:pPr>
        <w:pStyle w:val="Heading1"/>
        <w:spacing w:line="292" w:lineRule="auto" w:before="25"/>
        <w:ind w:left="1747" w:right="12038" w:hanging="1633"/>
        <w:jc w:val="left"/>
      </w:pPr>
      <w:r>
        <w:rPr/>
        <w:pict>
          <v:shape style="position:absolute;margin-left:807.128479pt;margin-top:16.871565pt;width:264.3pt;height:55.6pt;mso-position-horizontal-relative:page;mso-position-vertical-relative:paragraph;z-index:15738880" type="#_x0000_t202" filled="false" stroked="false">
            <v:textbox inset="0,0,0,0">
              <w:txbxContent>
                <w:p>
                  <w:pPr>
                    <w:spacing w:line="1112" w:lineRule="exact" w:before="0"/>
                    <w:ind w:left="0" w:right="0" w:firstLine="0"/>
                    <w:jc w:val="left"/>
                    <w:rPr>
                      <w:sz w:val="99"/>
                    </w:rPr>
                  </w:pPr>
                  <w:r>
                    <w:rPr>
                      <w:rFonts w:ascii="Arial" w:eastAsia="Arial"/>
                      <w:color w:val="010101"/>
                      <w:spacing w:val="26"/>
                      <w:w w:val="105"/>
                      <w:sz w:val="99"/>
                    </w:rPr>
                    <w:t>2022</w:t>
                  </w:r>
                  <w:r>
                    <w:rPr>
                      <w:color w:val="010101"/>
                      <w:spacing w:val="19"/>
                      <w:w w:val="105"/>
                      <w:sz w:val="104"/>
                    </w:rPr>
                    <w:t>年</w:t>
                  </w:r>
                  <w:r>
                    <w:rPr>
                      <w:rFonts w:ascii="Arial" w:eastAsia="Arial"/>
                      <w:color w:val="010101"/>
                      <w:spacing w:val="67"/>
                      <w:w w:val="105"/>
                      <w:sz w:val="99"/>
                    </w:rPr>
                    <w:t>5</w:t>
                  </w:r>
                  <w:r>
                    <w:rPr>
                      <w:color w:val="010101"/>
                      <w:spacing w:val="-18"/>
                      <w:w w:val="105"/>
                      <w:sz w:val="99"/>
                    </w:rPr>
                    <w:t>月</w:t>
                  </w:r>
                </w:p>
              </w:txbxContent>
            </v:textbox>
            <w10:wrap type="none"/>
          </v:shape>
        </w:pict>
      </w:r>
      <w:r>
        <w:rPr>
          <w:color w:val="010101"/>
          <w:w w:val="135"/>
        </w:rPr>
        <w:t>主办合肥市城乡建设局  </w:t>
      </w:r>
      <w:r>
        <w:rPr>
          <w:color w:val="111111"/>
          <w:spacing w:val="-2"/>
        </w:rPr>
        <w:t>合肥市建设工程造价管理站</w:t>
      </w:r>
    </w:p>
    <w:p>
      <w:pPr>
        <w:pStyle w:val="BodyText"/>
        <w:rPr>
          <w:sz w:val="20"/>
        </w:rPr>
      </w:pPr>
    </w:p>
    <w:p>
      <w:pPr>
        <w:pStyle w:val="BodyText"/>
        <w:rPr>
          <w:sz w:val="20"/>
        </w:rPr>
      </w:pPr>
    </w:p>
    <w:p>
      <w:pPr>
        <w:pStyle w:val="BodyText"/>
        <w:rPr>
          <w:sz w:val="20"/>
        </w:rPr>
      </w:pPr>
    </w:p>
    <w:p>
      <w:pPr>
        <w:pStyle w:val="BodyText"/>
        <w:spacing w:before="9"/>
        <w:rPr>
          <w:sz w:val="25"/>
        </w:rPr>
      </w:pPr>
      <w:r>
        <w:rPr/>
        <w:drawing>
          <wp:anchor distT="0" distB="0" distL="0" distR="0" allowOverlap="1" layoutInCell="1" locked="0" behindDoc="0" simplePos="0" relativeHeight="8">
            <wp:simplePos x="0" y="0"/>
            <wp:positionH relativeFrom="page">
              <wp:posOffset>597939</wp:posOffset>
            </wp:positionH>
            <wp:positionV relativeFrom="paragraph">
              <wp:posOffset>234160</wp:posOffset>
            </wp:positionV>
            <wp:extent cx="13065377" cy="11750040"/>
            <wp:effectExtent l="0" t="0" r="0" b="0"/>
            <wp:wrapTopAndBottom/>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13065377" cy="11750040"/>
                    </a:xfrm>
                    <a:prstGeom prst="rect">
                      <a:avLst/>
                    </a:prstGeom>
                  </pic:spPr>
                </pic:pic>
              </a:graphicData>
            </a:graphic>
          </wp:anchor>
        </w:drawing>
      </w:r>
    </w:p>
    <w:p>
      <w:pPr>
        <w:spacing w:after="0"/>
        <w:rPr>
          <w:sz w:val="25"/>
        </w:rPr>
        <w:sectPr>
          <w:type w:val="continuous"/>
          <w:pgSz w:w="22390" w:h="31660"/>
          <w:pgMar w:top="2060" w:bottom="280" w:left="780" w:right="540"/>
        </w:sectPr>
      </w:pPr>
    </w:p>
    <w:p>
      <w:pPr>
        <w:pStyle w:val="BodyText"/>
        <w:spacing w:before="2"/>
        <w:rPr>
          <w:sz w:val="16"/>
        </w:rPr>
      </w:pPr>
    </w:p>
    <w:p>
      <w:pPr>
        <w:spacing w:after="0"/>
        <w:rPr>
          <w:sz w:val="16"/>
        </w:rPr>
        <w:sectPr>
          <w:pgSz w:w="11910" w:h="16160"/>
          <w:pgMar w:top="1420" w:bottom="280" w:left="1020" w:right="980"/>
        </w:sectPr>
      </w:pPr>
    </w:p>
    <w:p>
      <w:pPr>
        <w:pStyle w:val="BodyText"/>
        <w:spacing w:before="2"/>
        <w:rPr>
          <w:sz w:val="43"/>
        </w:rPr>
      </w:pPr>
    </w:p>
    <w:p>
      <w:pPr>
        <w:spacing w:line="290" w:lineRule="auto" w:before="0"/>
        <w:ind w:left="233" w:right="233" w:firstLine="1"/>
        <w:jc w:val="left"/>
        <w:rPr>
          <w:sz w:val="46"/>
        </w:rPr>
      </w:pPr>
      <w:r>
        <w:rPr/>
        <w:pict>
          <v:rect style="position:absolute;margin-left:56.692902pt;margin-top:69.516022pt;width:188.81460pt;height:2.9118pt;mso-position-horizontal-relative:page;mso-position-vertical-relative:paragraph;z-index:15739904" filled="true" fillcolor="#999999" stroked="false">
            <v:fill type="solid"/>
            <w10:wrap type="none"/>
          </v:rect>
        </w:pict>
      </w:r>
      <w:r>
        <w:rPr>
          <w:color w:val="010101"/>
          <w:w w:val="120"/>
          <w:sz w:val="46"/>
        </w:rPr>
        <w:t>合肥建设工程市场价格信息</w:t>
      </w:r>
    </w:p>
    <w:p>
      <w:pPr>
        <w:spacing w:line="271" w:lineRule="auto" w:before="389"/>
        <w:ind w:left="919" w:right="748" w:firstLine="0"/>
        <w:jc w:val="center"/>
        <w:rPr>
          <w:sz w:val="39"/>
        </w:rPr>
      </w:pPr>
      <w:r>
        <w:rPr>
          <w:rFonts w:ascii="Times New Roman" w:eastAsia="Times New Roman"/>
          <w:color w:val="010101"/>
          <w:sz w:val="38"/>
        </w:rPr>
        <w:t>2022 </w:t>
      </w:r>
      <w:r>
        <w:rPr>
          <w:color w:val="010101"/>
          <w:sz w:val="38"/>
        </w:rPr>
        <w:t>年第</w:t>
      </w:r>
      <w:r>
        <w:rPr>
          <w:rFonts w:ascii="Times New Roman" w:eastAsia="Times New Roman"/>
          <w:color w:val="010101"/>
          <w:sz w:val="38"/>
        </w:rPr>
        <w:t>5</w:t>
      </w:r>
      <w:r>
        <w:rPr>
          <w:color w:val="010101"/>
          <w:sz w:val="38"/>
        </w:rPr>
        <w:t>期总第</w:t>
      </w:r>
      <w:r>
        <w:rPr>
          <w:rFonts w:ascii="Times New Roman" w:eastAsia="Times New Roman"/>
          <w:color w:val="010101"/>
          <w:sz w:val="38"/>
        </w:rPr>
        <w:t>363</w:t>
      </w:r>
      <w:r>
        <w:rPr>
          <w:color w:val="010101"/>
          <w:sz w:val="39"/>
        </w:rPr>
        <w:t>期</w:t>
      </w:r>
    </w:p>
    <w:p>
      <w:pPr>
        <w:spacing w:before="78"/>
        <w:ind w:left="180" w:right="0" w:firstLine="0"/>
        <w:jc w:val="left"/>
        <w:rPr>
          <w:sz w:val="35"/>
        </w:rPr>
      </w:pPr>
      <w:r>
        <w:rPr>
          <w:color w:val="010101"/>
          <w:w w:val="85"/>
          <w:sz w:val="35"/>
        </w:rPr>
        <w:t>主管：合肥市城乡建设局</w:t>
      </w:r>
    </w:p>
    <w:p>
      <w:pPr>
        <w:pStyle w:val="BodyText"/>
        <w:spacing w:before="12"/>
        <w:rPr>
          <w:sz w:val="31"/>
        </w:rPr>
      </w:pPr>
    </w:p>
    <w:p>
      <w:pPr>
        <w:spacing w:before="0"/>
        <w:ind w:left="136" w:right="748" w:firstLine="0"/>
        <w:jc w:val="center"/>
        <w:rPr>
          <w:sz w:val="41"/>
        </w:rPr>
      </w:pPr>
      <w:r>
        <w:rPr>
          <w:color w:val="010101"/>
          <w:w w:val="90"/>
          <w:sz w:val="41"/>
        </w:rPr>
        <w:t>主办</w:t>
      </w:r>
    </w:p>
    <w:p>
      <w:pPr>
        <w:pStyle w:val="BodyText"/>
        <w:spacing w:before="1"/>
        <w:rPr>
          <w:sz w:val="31"/>
        </w:rPr>
      </w:pPr>
    </w:p>
    <w:p>
      <w:pPr>
        <w:spacing w:before="0"/>
        <w:ind w:left="142" w:right="0" w:firstLine="0"/>
        <w:jc w:val="left"/>
        <w:rPr>
          <w:sz w:val="26"/>
        </w:rPr>
      </w:pPr>
      <w:r>
        <w:rPr>
          <w:color w:val="010101"/>
          <w:w w:val="110"/>
          <w:sz w:val="26"/>
        </w:rPr>
        <w:t>合肥市建设工程造价管理站</w:t>
      </w:r>
    </w:p>
    <w:p>
      <w:pPr>
        <w:pStyle w:val="BodyText"/>
        <w:rPr>
          <w:sz w:val="26"/>
        </w:rPr>
      </w:pPr>
    </w:p>
    <w:p>
      <w:pPr>
        <w:pStyle w:val="BodyText"/>
        <w:spacing w:before="11"/>
        <w:rPr>
          <w:sz w:val="18"/>
        </w:rPr>
      </w:pPr>
    </w:p>
    <w:p>
      <w:pPr>
        <w:spacing w:before="0"/>
        <w:ind w:left="176" w:right="0" w:firstLine="0"/>
        <w:jc w:val="left"/>
        <w:rPr>
          <w:sz w:val="26"/>
        </w:rPr>
      </w:pPr>
      <w:r>
        <w:rPr>
          <w:color w:val="010101"/>
          <w:w w:val="85"/>
          <w:sz w:val="27"/>
        </w:rPr>
        <w:t>地址</w:t>
      </w:r>
      <w:r>
        <w:rPr>
          <w:color w:val="010101"/>
          <w:w w:val="75"/>
          <w:sz w:val="27"/>
        </w:rPr>
        <w:t>： </w:t>
      </w:r>
      <w:r>
        <w:rPr>
          <w:color w:val="010101"/>
          <w:w w:val="85"/>
          <w:sz w:val="27"/>
        </w:rPr>
        <w:t>合肥市霍邱路</w:t>
      </w:r>
      <w:r>
        <w:rPr>
          <w:rFonts w:ascii="Arial" w:eastAsia="Arial"/>
          <w:color w:val="010101"/>
          <w:w w:val="85"/>
          <w:sz w:val="25"/>
        </w:rPr>
        <w:t>182 </w:t>
      </w:r>
      <w:r>
        <w:rPr>
          <w:color w:val="010101"/>
          <w:w w:val="85"/>
          <w:sz w:val="26"/>
        </w:rPr>
        <w:t>号</w:t>
      </w:r>
    </w:p>
    <w:p>
      <w:pPr>
        <w:spacing w:before="20"/>
        <w:ind w:left="145" w:right="17" w:firstLine="0"/>
        <w:jc w:val="center"/>
        <w:rPr>
          <w:rFonts w:ascii="Arial" w:eastAsia="Arial"/>
          <w:sz w:val="27"/>
        </w:rPr>
      </w:pPr>
      <w:r>
        <w:rPr>
          <w:color w:val="010101"/>
          <w:spacing w:val="-12"/>
          <w:w w:val="90"/>
          <w:sz w:val="27"/>
        </w:rPr>
        <w:t>建设局主网 </w:t>
      </w:r>
      <w:hyperlink r:id="rId17">
        <w:r>
          <w:rPr>
            <w:rFonts w:ascii="Arial" w:eastAsia="Arial"/>
            <w:color w:val="010101"/>
            <w:spacing w:val="-3"/>
            <w:w w:val="90"/>
            <w:sz w:val="27"/>
          </w:rPr>
          <w:t>http://cxjsj</w:t>
        </w:r>
        <w:r>
          <w:rPr>
            <w:rFonts w:ascii="Arial" w:eastAsia="Arial"/>
            <w:color w:val="010101"/>
            <w:spacing w:val="-56"/>
            <w:w w:val="90"/>
            <w:sz w:val="27"/>
          </w:rPr>
          <w:t> </w:t>
        </w:r>
      </w:hyperlink>
      <w:r>
        <w:rPr>
          <w:rFonts w:ascii="Arial" w:eastAsia="Arial"/>
          <w:color w:val="010101"/>
          <w:spacing w:val="-7"/>
          <w:w w:val="90"/>
          <w:sz w:val="27"/>
        </w:rPr>
        <w:t>.hefei.gov.cn/</w:t>
      </w:r>
    </w:p>
    <w:p>
      <w:pPr>
        <w:spacing w:before="18"/>
        <w:ind w:left="152" w:right="0" w:firstLine="0"/>
        <w:jc w:val="left"/>
        <w:rPr>
          <w:rFonts w:ascii="Times New Roman" w:eastAsia="Times New Roman"/>
          <w:sz w:val="29"/>
        </w:rPr>
      </w:pPr>
      <w:r>
        <w:rPr>
          <w:color w:val="010101"/>
          <w:spacing w:val="-24"/>
          <w:w w:val="90"/>
          <w:sz w:val="28"/>
        </w:rPr>
        <w:t>电话： </w:t>
      </w:r>
      <w:r>
        <w:rPr>
          <w:color w:val="010101"/>
          <w:w w:val="90"/>
          <w:sz w:val="30"/>
        </w:rPr>
        <w:t>（</w:t>
      </w:r>
      <w:r>
        <w:rPr>
          <w:color w:val="010101"/>
          <w:spacing w:val="-109"/>
          <w:w w:val="90"/>
          <w:sz w:val="30"/>
        </w:rPr>
        <w:t> </w:t>
      </w:r>
      <w:r>
        <w:rPr>
          <w:rFonts w:ascii="Times New Roman" w:eastAsia="Times New Roman"/>
          <w:color w:val="010101"/>
          <w:spacing w:val="-3"/>
          <w:w w:val="90"/>
          <w:sz w:val="29"/>
        </w:rPr>
        <w:t>0551</w:t>
      </w:r>
      <w:r>
        <w:rPr>
          <w:rFonts w:ascii="Times New Roman" w:eastAsia="Times New Roman"/>
          <w:color w:val="010101"/>
          <w:spacing w:val="-18"/>
          <w:w w:val="90"/>
          <w:sz w:val="29"/>
        </w:rPr>
        <w:t>) </w:t>
      </w:r>
      <w:r>
        <w:rPr>
          <w:rFonts w:ascii="Times New Roman" w:eastAsia="Times New Roman"/>
          <w:color w:val="010101"/>
          <w:w w:val="90"/>
          <w:sz w:val="29"/>
        </w:rPr>
        <w:t>62838032</w:t>
      </w:r>
    </w:p>
    <w:p>
      <w:pPr>
        <w:tabs>
          <w:tab w:pos="2632" w:val="right" w:leader="none"/>
        </w:tabs>
        <w:spacing w:before="34"/>
        <w:ind w:left="173" w:right="0" w:firstLine="0"/>
        <w:jc w:val="left"/>
        <w:rPr>
          <w:rFonts w:ascii="Times New Roman" w:eastAsia="Times New Roman"/>
          <w:sz w:val="29"/>
        </w:rPr>
      </w:pPr>
      <w:r>
        <w:rPr>
          <w:color w:val="010101"/>
          <w:w w:val="85"/>
          <w:sz w:val="27"/>
        </w:rPr>
        <w:t>传真：</w:t>
        <w:tab/>
      </w:r>
      <w:r>
        <w:rPr>
          <w:rFonts w:ascii="Times New Roman" w:eastAsia="Times New Roman"/>
          <w:color w:val="010101"/>
          <w:w w:val="85"/>
          <w:sz w:val="29"/>
        </w:rPr>
        <w:t>62838000</w:t>
      </w:r>
    </w:p>
    <w:p>
      <w:pPr>
        <w:pStyle w:val="BodyText"/>
        <w:spacing w:before="5"/>
        <w:rPr>
          <w:rFonts w:ascii="Times New Roman"/>
          <w:sz w:val="43"/>
        </w:rPr>
      </w:pPr>
    </w:p>
    <w:p>
      <w:pPr>
        <w:spacing w:before="0"/>
        <w:ind w:left="176" w:right="0" w:firstLine="0"/>
        <w:jc w:val="left"/>
        <w:rPr>
          <w:rFonts w:ascii="Times New Roman" w:eastAsia="Times New Roman"/>
          <w:sz w:val="29"/>
        </w:rPr>
      </w:pPr>
      <w:r>
        <w:rPr>
          <w:color w:val="010101"/>
          <w:sz w:val="26"/>
        </w:rPr>
        <w:t>邮编</w:t>
      </w:r>
      <w:r>
        <w:rPr>
          <w:color w:val="010101"/>
          <w:w w:val="85"/>
          <w:sz w:val="26"/>
        </w:rPr>
        <w:t>： </w:t>
      </w:r>
      <w:r>
        <w:rPr>
          <w:rFonts w:ascii="Times New Roman" w:eastAsia="Times New Roman"/>
          <w:color w:val="010101"/>
          <w:sz w:val="29"/>
        </w:rPr>
        <w:t>230061</w:t>
      </w:r>
    </w:p>
    <w:p>
      <w:pPr>
        <w:spacing w:before="117"/>
        <w:ind w:left="187" w:right="0" w:firstLine="0"/>
        <w:jc w:val="left"/>
        <w:rPr>
          <w:sz w:val="26"/>
        </w:rPr>
      </w:pPr>
      <w:r>
        <w:rPr>
          <w:color w:val="010101"/>
          <w:sz w:val="26"/>
        </w:rPr>
        <w:t>发布日期 </w:t>
      </w:r>
      <w:r>
        <w:rPr>
          <w:color w:val="010101"/>
          <w:w w:val="80"/>
          <w:sz w:val="26"/>
        </w:rPr>
        <w:t>： </w:t>
      </w:r>
      <w:r>
        <w:rPr>
          <w:rFonts w:ascii="Times New Roman" w:eastAsia="Times New Roman"/>
          <w:color w:val="010101"/>
          <w:sz w:val="29"/>
        </w:rPr>
        <w:t>2022</w:t>
      </w:r>
      <w:r>
        <w:rPr>
          <w:color w:val="010101"/>
          <w:sz w:val="25"/>
        </w:rPr>
        <w:t>年 </w:t>
      </w:r>
      <w:r>
        <w:rPr>
          <w:rFonts w:ascii="Times New Roman" w:eastAsia="Times New Roman"/>
          <w:color w:val="010101"/>
          <w:sz w:val="29"/>
        </w:rPr>
        <w:t>5 </w:t>
      </w:r>
      <w:r>
        <w:rPr>
          <w:color w:val="010101"/>
          <w:sz w:val="26"/>
        </w:rPr>
        <w:t>月 </w:t>
      </w:r>
      <w:r>
        <w:rPr>
          <w:rFonts w:ascii="Times New Roman" w:eastAsia="Times New Roman"/>
          <w:color w:val="010101"/>
          <w:sz w:val="29"/>
        </w:rPr>
        <w:t>5 </w:t>
      </w:r>
      <w:r>
        <w:rPr>
          <w:color w:val="010101"/>
          <w:sz w:val="26"/>
        </w:rPr>
        <w:t>日</w:t>
      </w:r>
    </w:p>
    <w:p>
      <w:pPr>
        <w:spacing w:line="256" w:lineRule="auto" w:before="193"/>
        <w:ind w:left="501" w:right="219" w:hanging="299"/>
        <w:jc w:val="left"/>
        <w:rPr>
          <w:sz w:val="20"/>
        </w:rPr>
      </w:pPr>
      <w:r>
        <w:rPr>
          <w:color w:val="2A2A2A"/>
          <w:sz w:val="20"/>
        </w:rPr>
        <w:t>令 系以</w:t>
      </w:r>
      <w:r>
        <w:rPr>
          <w:rFonts w:ascii="Times New Roman" w:eastAsia="Times New Roman"/>
          <w:color w:val="2A2A2A"/>
          <w:sz w:val="19"/>
        </w:rPr>
        <w:t>2022 </w:t>
      </w:r>
      <w:r>
        <w:rPr>
          <w:color w:val="2A2A2A"/>
          <w:sz w:val="20"/>
        </w:rPr>
        <w:t>年</w:t>
      </w:r>
      <w:r>
        <w:rPr>
          <w:rFonts w:ascii="Times New Roman" w:eastAsia="Times New Roman"/>
          <w:color w:val="2A2A2A"/>
          <w:sz w:val="19"/>
        </w:rPr>
        <w:t>4</w:t>
      </w:r>
      <w:r>
        <w:rPr>
          <w:color w:val="2A2A2A"/>
          <w:sz w:val="20"/>
        </w:rPr>
        <w:t>月</w:t>
      </w:r>
      <w:r>
        <w:rPr>
          <w:rFonts w:ascii="Times New Roman" w:eastAsia="Times New Roman"/>
          <w:color w:val="2A2A2A"/>
          <w:sz w:val="19"/>
        </w:rPr>
        <w:t>1</w:t>
      </w:r>
      <w:r>
        <w:rPr>
          <w:color w:val="010101"/>
          <w:sz w:val="20"/>
        </w:rPr>
        <w:t>日</w:t>
      </w:r>
      <w:r>
        <w:rPr>
          <w:color w:val="414141"/>
          <w:sz w:val="20"/>
        </w:rPr>
        <w:t>至</w:t>
      </w:r>
      <w:r>
        <w:rPr>
          <w:rFonts w:ascii="Times New Roman" w:eastAsia="Times New Roman"/>
          <w:color w:val="151515"/>
          <w:sz w:val="19"/>
        </w:rPr>
        <w:t>30</w:t>
      </w:r>
      <w:r>
        <w:rPr>
          <w:color w:val="151515"/>
          <w:sz w:val="20"/>
        </w:rPr>
        <w:t>日时间段的材料市场价格测算</w:t>
      </w:r>
    </w:p>
    <w:p>
      <w:pPr>
        <w:spacing w:line="290" w:lineRule="auto" w:before="173"/>
        <w:ind w:left="189" w:right="97" w:firstLine="317"/>
        <w:jc w:val="both"/>
        <w:rPr>
          <w:sz w:val="20"/>
        </w:rPr>
      </w:pPr>
      <w:r>
        <w:rPr>
          <w:color w:val="010101"/>
          <w:w w:val="105"/>
          <w:sz w:val="20"/>
        </w:rPr>
        <w:t>注</w:t>
      </w:r>
      <w:r>
        <w:rPr>
          <w:color w:val="010101"/>
          <w:w w:val="75"/>
          <w:sz w:val="20"/>
        </w:rPr>
        <w:t>： </w:t>
      </w:r>
      <w:r>
        <w:rPr>
          <w:color w:val="2A2A2A"/>
          <w:w w:val="105"/>
          <w:sz w:val="20"/>
        </w:rPr>
        <w:t>本价格信息是建设工程投资估</w:t>
      </w:r>
      <w:r>
        <w:rPr>
          <w:color w:val="414141"/>
          <w:sz w:val="20"/>
        </w:rPr>
        <w:t>算</w:t>
      </w:r>
      <w:r>
        <w:rPr>
          <w:color w:val="151515"/>
          <w:sz w:val="20"/>
        </w:rPr>
        <w:t>、设计概</w:t>
      </w:r>
      <w:r>
        <w:rPr>
          <w:color w:val="414141"/>
          <w:sz w:val="20"/>
        </w:rPr>
        <w:t>算</w:t>
      </w:r>
      <w:r>
        <w:rPr>
          <w:color w:val="151515"/>
          <w:sz w:val="20"/>
        </w:rPr>
        <w:t>、施工图预</w:t>
      </w:r>
      <w:r>
        <w:rPr>
          <w:color w:val="414141"/>
          <w:sz w:val="20"/>
        </w:rPr>
        <w:t>算</w:t>
      </w:r>
      <w:r>
        <w:rPr>
          <w:color w:val="151515"/>
          <w:sz w:val="20"/>
        </w:rPr>
        <w:t>、最高投标</w:t>
      </w:r>
      <w:r>
        <w:rPr>
          <w:color w:val="2A2A2A"/>
          <w:w w:val="105"/>
          <w:sz w:val="20"/>
        </w:rPr>
        <w:t>限价（招标控制价）的编制依据，也可作为投标报价、进度款拔付、签证和索赔、竣工结算等参考依据；不应用千其</w:t>
      </w:r>
      <w:r>
        <w:rPr>
          <w:color w:val="151515"/>
          <w:w w:val="105"/>
          <w:sz w:val="20"/>
        </w:rPr>
        <w:t>他类型工程计价或签订商贸合同</w:t>
      </w:r>
      <w:r>
        <w:rPr>
          <w:color w:val="414141"/>
          <w:w w:val="105"/>
          <w:sz w:val="20"/>
        </w:rPr>
        <w:t>。</w:t>
      </w:r>
    </w:p>
    <w:p>
      <w:pPr>
        <w:spacing w:line="252" w:lineRule="auto" w:before="68"/>
        <w:ind w:left="515" w:right="0" w:firstLine="228"/>
        <w:jc w:val="left"/>
        <w:rPr>
          <w:rFonts w:ascii="Times New Roman"/>
          <w:sz w:val="77"/>
        </w:rPr>
      </w:pPr>
      <w:r>
        <w:rPr/>
        <w:br w:type="column"/>
      </w:r>
      <w:r>
        <w:rPr>
          <w:rFonts w:ascii="Times New Roman"/>
          <w:color w:val="010101"/>
          <w:w w:val="115"/>
          <w:sz w:val="77"/>
        </w:rPr>
        <w:t>SHICHANG JIAGEXINXI</w:t>
      </w:r>
    </w:p>
    <w:p>
      <w:pPr>
        <w:pStyle w:val="BodyText"/>
        <w:spacing w:line="58" w:lineRule="exact"/>
        <w:ind w:left="355"/>
        <w:rPr>
          <w:rFonts w:ascii="Times New Roman"/>
          <w:sz w:val="5"/>
        </w:rPr>
      </w:pPr>
      <w:r>
        <w:rPr>
          <w:rFonts w:ascii="Times New Roman"/>
          <w:position w:val="0"/>
          <w:sz w:val="5"/>
        </w:rPr>
        <w:pict>
          <v:group style="width:271.150pt;height:2.95pt;mso-position-horizontal-relative:char;mso-position-vertical-relative:line" coordorigin="0,0" coordsize="5423,59">
            <v:rect style="position:absolute;left:0;top:0;width:5423;height:59" filled="true" fillcolor="#999999" stroked="false">
              <v:fill type="solid"/>
            </v:rect>
          </v:group>
        </w:pict>
      </w:r>
      <w:r>
        <w:rPr>
          <w:rFonts w:ascii="Times New Roman"/>
          <w:position w:val="0"/>
          <w:sz w:val="5"/>
        </w:rPr>
      </w:r>
    </w:p>
    <w:p>
      <w:pPr>
        <w:spacing w:before="646"/>
        <w:ind w:left="1546" w:right="0" w:firstLine="0"/>
        <w:jc w:val="center"/>
        <w:rPr>
          <w:sz w:val="39"/>
        </w:rPr>
      </w:pPr>
      <w:r>
        <w:rPr/>
        <w:pict>
          <v:rect style="position:absolute;margin-left:254.104401pt;margin-top:-109.825623pt;width:3.1182pt;height:631.3635pt;mso-position-horizontal-relative:page;mso-position-vertical-relative:paragraph;z-index:15740416" filled="true" fillcolor="#666666" stroked="false">
            <v:fill type="solid"/>
            <w10:wrap type="none"/>
          </v:rect>
        </w:pict>
      </w:r>
      <w:r>
        <w:rPr/>
        <w:pict>
          <v:shape style="position:absolute;margin-left:364.205902pt;margin-top:31.99938pt;width:22.05pt;height:22.05pt;mso-position-horizontal-relative:page;mso-position-vertical-relative:paragraph;z-index:15740928" type="#_x0000_t202" filled="false" stroked="false">
            <v:textbox inset="0,0,0,0" style="layout-flow:vertical-ideographic">
              <w:txbxContent>
                <w:p>
                  <w:pPr>
                    <w:spacing w:line="156" w:lineRule="auto" w:before="0"/>
                    <w:ind w:left="20" w:right="0" w:firstLine="0"/>
                    <w:jc w:val="left"/>
                    <w:rPr>
                      <w:sz w:val="40"/>
                    </w:rPr>
                  </w:pPr>
                  <w:r>
                    <w:rPr>
                      <w:color w:val="010101"/>
                      <w:w w:val="100"/>
                      <w:sz w:val="40"/>
                    </w:rPr>
                    <w:t>目</w:t>
                  </w:r>
                </w:p>
              </w:txbxContent>
            </v:textbox>
            <w10:wrap type="none"/>
          </v:shape>
        </w:pict>
      </w:r>
      <w:r>
        <w:rPr>
          <w:color w:val="010101"/>
          <w:w w:val="105"/>
          <w:sz w:val="39"/>
        </w:rPr>
        <w:t>录</w:t>
      </w:r>
    </w:p>
    <w:p>
      <w:pPr>
        <w:pStyle w:val="BodyText"/>
        <w:rPr>
          <w:sz w:val="38"/>
        </w:rPr>
      </w:pPr>
    </w:p>
    <w:p>
      <w:pPr>
        <w:spacing w:before="323"/>
        <w:ind w:left="248" w:right="0" w:firstLine="0"/>
        <w:jc w:val="left"/>
        <w:rPr>
          <w:sz w:val="21"/>
        </w:rPr>
      </w:pPr>
      <w:r>
        <w:rPr>
          <w:color w:val="FFFFFF"/>
          <w:w w:val="100"/>
          <w:sz w:val="21"/>
          <w:shd w:fill="4C4C4C" w:color="auto" w:val="clear"/>
        </w:rPr>
        <w:t> </w:t>
      </w:r>
      <w:r>
        <w:rPr>
          <w:color w:val="FFFFFF"/>
          <w:w w:val="110"/>
          <w:sz w:val="21"/>
          <w:shd w:fill="4C4C4C" w:color="auto" w:val="clear"/>
        </w:rPr>
        <w:t>文件选登</w:t>
      </w:r>
    </w:p>
    <w:sdt>
      <w:sdtPr>
        <w:docPartObj>
          <w:docPartGallery w:val="Table of Contents"/>
          <w:docPartUnique/>
        </w:docPartObj>
      </w:sdtPr>
      <w:sdtEndPr/>
      <w:sdtContent>
        <w:p>
          <w:pPr>
            <w:pStyle w:val="TOC1"/>
            <w:numPr>
              <w:ilvl w:val="0"/>
              <w:numId w:val="1"/>
            </w:numPr>
            <w:tabs>
              <w:tab w:pos="366" w:val="left" w:leader="none"/>
              <w:tab w:pos="5821" w:val="right" w:leader="dot"/>
            </w:tabs>
            <w:spacing w:line="240" w:lineRule="auto" w:before="126" w:after="0"/>
            <w:ind w:left="365" w:right="0" w:hanging="224"/>
            <w:jc w:val="left"/>
            <w:rPr>
              <w:rFonts w:ascii="Times New Roman" w:hAnsi="Times New Roman" w:eastAsia="Times New Roman"/>
              <w:sz w:val="21"/>
            </w:rPr>
          </w:pPr>
          <w:hyperlink w:history="true" w:anchor="_TOC_250002">
            <w:r>
              <w:rPr>
                <w:color w:val="2A2A2A"/>
                <w:w w:val="105"/>
              </w:rPr>
              <w:t>安徽省建设工程造价管理条例</w:t>
              <w:tab/>
            </w:r>
            <w:r>
              <w:rPr>
                <w:rFonts w:ascii="Times New Roman" w:hAnsi="Times New Roman" w:eastAsia="Times New Roman"/>
                <w:color w:val="010101"/>
                <w:w w:val="105"/>
                <w:sz w:val="21"/>
              </w:rPr>
              <w:t>2</w:t>
            </w:r>
          </w:hyperlink>
        </w:p>
        <w:p>
          <w:pPr>
            <w:pStyle w:val="TOC3"/>
          </w:pPr>
          <w:r>
            <w:rPr>
              <w:color w:val="FFFFFF"/>
              <w:w w:val="100"/>
              <w:shd w:fill="4C4C4C" w:color="auto" w:val="clear"/>
            </w:rPr>
            <w:t> </w:t>
          </w:r>
          <w:r>
            <w:rPr>
              <w:color w:val="FFFFFF"/>
              <w:w w:val="115"/>
              <w:shd w:fill="4C4C4C" w:color="auto" w:val="clear"/>
            </w:rPr>
            <w:t>建材价格</w:t>
          </w:r>
        </w:p>
        <w:p>
          <w:pPr>
            <w:pStyle w:val="TOC2"/>
            <w:tabs>
              <w:tab w:pos="5818" w:val="right" w:leader="dot"/>
            </w:tabs>
            <w:rPr>
              <w:rFonts w:ascii="Times New Roman" w:hAnsi="Times New Roman" w:eastAsia="Times New Roman"/>
              <w:b w:val="0"/>
              <w:i w:val="0"/>
              <w:sz w:val="19"/>
            </w:rPr>
          </w:pPr>
          <w:hyperlink w:history="true" w:anchor="_TOC_250001">
            <w:r>
              <w:rPr>
                <w:b w:val="0"/>
                <w:i w:val="0"/>
                <w:color w:val="010101"/>
                <w:spacing w:val="-27"/>
                <w:sz w:val="20"/>
              </w:rPr>
              <w:t>·</w:t>
            </w:r>
            <w:r>
              <w:rPr>
                <w:b w:val="0"/>
                <w:i w:val="0"/>
                <w:color w:val="2A2A2A"/>
                <w:sz w:val="20"/>
              </w:rPr>
              <w:t>合肥</w:t>
            </w:r>
            <w:r>
              <w:rPr>
                <w:b w:val="0"/>
                <w:i w:val="0"/>
                <w:color w:val="2A2A2A"/>
                <w:spacing w:val="20"/>
                <w:sz w:val="20"/>
              </w:rPr>
              <w:t>市</w:t>
            </w:r>
            <w:r>
              <w:rPr>
                <w:rFonts w:ascii="Times New Roman" w:hAnsi="Times New Roman" w:eastAsia="Times New Roman"/>
                <w:b w:val="0"/>
                <w:i w:val="0"/>
                <w:color w:val="2A2A2A"/>
                <w:sz w:val="19"/>
              </w:rPr>
              <w:t>2022</w:t>
            </w:r>
            <w:r>
              <w:rPr>
                <w:rFonts w:ascii="Times New Roman" w:hAnsi="Times New Roman" w:eastAsia="Times New Roman"/>
                <w:b w:val="0"/>
                <w:i w:val="0"/>
                <w:color w:val="2A2A2A"/>
                <w:spacing w:val="-17"/>
                <w:sz w:val="19"/>
              </w:rPr>
              <w:t> </w:t>
            </w:r>
            <w:r>
              <w:rPr>
                <w:b w:val="0"/>
                <w:i w:val="0"/>
                <w:color w:val="2A2A2A"/>
                <w:sz w:val="20"/>
              </w:rPr>
              <w:t>年四月份建设工程材料综合价格…</w:t>
              <w:tab/>
            </w:r>
            <w:r>
              <w:rPr>
                <w:rFonts w:ascii="Times New Roman" w:hAnsi="Times New Roman" w:eastAsia="Times New Roman"/>
                <w:b w:val="0"/>
                <w:i w:val="0"/>
                <w:color w:val="2A2A2A"/>
                <w:sz w:val="19"/>
              </w:rPr>
              <w:t>9</w:t>
            </w:r>
          </w:hyperlink>
        </w:p>
        <w:p>
          <w:pPr>
            <w:pStyle w:val="TOC3"/>
            <w:spacing w:before="441"/>
          </w:pPr>
          <w:r>
            <w:rPr>
              <w:color w:val="FFFFFF"/>
              <w:w w:val="100"/>
              <w:shd w:fill="4C4C4C" w:color="auto" w:val="clear"/>
            </w:rPr>
            <w:t> </w:t>
          </w:r>
          <w:r>
            <w:rPr>
              <w:color w:val="FFFFFF"/>
              <w:w w:val="115"/>
              <w:shd w:fill="4C4C4C" w:color="auto" w:val="clear"/>
            </w:rPr>
            <w:t>经济分析</w:t>
          </w:r>
        </w:p>
        <w:p>
          <w:pPr>
            <w:pStyle w:val="TOC1"/>
            <w:tabs>
              <w:tab w:pos="5814" w:val="right" w:leader="dot"/>
            </w:tabs>
            <w:ind w:firstLine="0"/>
            <w:rPr>
              <w:rFonts w:ascii="Times New Roman" w:hAnsi="Times New Roman" w:eastAsia="Times New Roman"/>
              <w:sz w:val="19"/>
            </w:rPr>
          </w:pPr>
          <w:r>
            <w:rPr>
              <w:color w:val="010101"/>
              <w:spacing w:val="-27"/>
              <w:w w:val="105"/>
            </w:rPr>
            <w:t>·</w:t>
          </w:r>
          <w:r>
            <w:rPr>
              <w:color w:val="414141"/>
              <w:spacing w:val="6"/>
              <w:w w:val="105"/>
            </w:rPr>
            <w:t>合</w:t>
          </w:r>
          <w:r>
            <w:rPr>
              <w:color w:val="151515"/>
              <w:w w:val="105"/>
            </w:rPr>
            <w:t>肥市建设工程造</w:t>
          </w:r>
          <w:r>
            <w:rPr>
              <w:color w:val="151515"/>
              <w:spacing w:val="14"/>
              <w:w w:val="105"/>
            </w:rPr>
            <w:t>价</w:t>
          </w:r>
          <w:r>
            <w:rPr>
              <w:color w:val="414141"/>
              <w:w w:val="105"/>
            </w:rPr>
            <w:t>经济指标</w:t>
          </w:r>
          <w:r>
            <w:rPr>
              <w:color w:val="414141"/>
              <w:spacing w:val="21"/>
              <w:w w:val="105"/>
            </w:rPr>
            <w:t>分</w:t>
          </w:r>
          <w:r>
            <w:rPr>
              <w:color w:val="151515"/>
              <w:w w:val="105"/>
            </w:rPr>
            <w:t>析</w:t>
            <w:tab/>
          </w:r>
          <w:r>
            <w:rPr>
              <w:rFonts w:ascii="Times New Roman" w:hAnsi="Times New Roman" w:eastAsia="Times New Roman"/>
              <w:color w:val="151515"/>
              <w:w w:val="105"/>
              <w:sz w:val="19"/>
            </w:rPr>
            <w:t>93</w:t>
          </w:r>
        </w:p>
        <w:p>
          <w:pPr>
            <w:pStyle w:val="TOC1"/>
            <w:numPr>
              <w:ilvl w:val="0"/>
              <w:numId w:val="1"/>
            </w:numPr>
            <w:tabs>
              <w:tab w:pos="358" w:val="left" w:leader="none"/>
              <w:tab w:pos="5823" w:val="right" w:leader="dot"/>
            </w:tabs>
            <w:spacing w:line="240" w:lineRule="auto" w:before="278" w:after="0"/>
            <w:ind w:left="357" w:right="0" w:hanging="216"/>
            <w:jc w:val="left"/>
            <w:rPr>
              <w:rFonts w:ascii="Times New Roman" w:hAnsi="Times New Roman" w:eastAsia="Times New Roman"/>
              <w:sz w:val="19"/>
            </w:rPr>
          </w:pPr>
          <w:hyperlink w:history="true" w:anchor="_TOC_250000">
            <w:r>
              <w:rPr>
                <w:color w:val="2A2A2A"/>
                <w:w w:val="105"/>
              </w:rPr>
              <w:t>绿色、新型建材产品价格信息</w:t>
              <w:tab/>
            </w:r>
            <w:r>
              <w:rPr>
                <w:rFonts w:ascii="Times New Roman" w:hAnsi="Times New Roman" w:eastAsia="Times New Roman"/>
                <w:color w:val="010101"/>
                <w:spacing w:val="3"/>
                <w:w w:val="105"/>
                <w:sz w:val="19"/>
              </w:rPr>
              <w:t>9</w:t>
            </w:r>
            <w:r>
              <w:rPr>
                <w:rFonts w:ascii="Times New Roman" w:hAnsi="Times New Roman" w:eastAsia="Times New Roman"/>
                <w:color w:val="2A2A2A"/>
                <w:spacing w:val="3"/>
                <w:w w:val="105"/>
                <w:sz w:val="19"/>
              </w:rPr>
              <w:t>5</w:t>
            </w:r>
          </w:hyperlink>
        </w:p>
      </w:sdtContent>
    </w:sdt>
    <w:p>
      <w:pPr>
        <w:spacing w:after="0" w:line="240" w:lineRule="auto"/>
        <w:jc w:val="left"/>
        <w:rPr>
          <w:rFonts w:ascii="Times New Roman" w:hAnsi="Times New Roman" w:eastAsia="Times New Roman"/>
          <w:sz w:val="19"/>
        </w:rPr>
        <w:sectPr>
          <w:type w:val="continuous"/>
          <w:pgSz w:w="11910" w:h="16160"/>
          <w:pgMar w:top="2060" w:bottom="280" w:left="1020" w:right="980"/>
          <w:cols w:num="2" w:equalWidth="0">
            <w:col w:w="3870" w:space="104"/>
            <w:col w:w="5936"/>
          </w:cols>
        </w:sectPr>
      </w:pPr>
    </w:p>
    <w:p>
      <w:pPr>
        <w:pStyle w:val="BodyText"/>
        <w:spacing w:before="3" w:after="1"/>
        <w:rPr>
          <w:rFonts w:ascii="Times New Roman"/>
          <w:sz w:val="26"/>
        </w:rPr>
      </w:pPr>
    </w:p>
    <w:p>
      <w:pPr>
        <w:pStyle w:val="BodyText"/>
        <w:ind w:left="359"/>
        <w:rPr>
          <w:rFonts w:ascii="Times New Roman"/>
          <w:sz w:val="20"/>
        </w:rPr>
      </w:pPr>
      <w:r>
        <w:rPr>
          <w:rFonts w:ascii="Times New Roman"/>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6;top:6;width:1380;height:416" type="#_x0000_t202" filled="false" stroked="false">
              <v:textbox inset="0,0,0,0">
                <w:txbxContent>
                  <w:p>
                    <w:pPr>
                      <w:spacing w:before="82"/>
                      <w:ind w:left="153" w:right="0" w:firstLine="0"/>
                      <w:jc w:val="left"/>
                      <w:rPr>
                        <w:rFonts w:ascii="黑体" w:eastAsia="黑体" w:hint="eastAsia"/>
                        <w:sz w:val="24"/>
                      </w:rPr>
                    </w:pPr>
                    <w:r>
                      <w:rPr>
                        <w:rFonts w:ascii="黑体" w:eastAsia="黑体" w:hint="eastAsia"/>
                        <w:color w:val="FFFFFF"/>
                        <w:sz w:val="24"/>
                      </w:rPr>
                      <w:t>文件选登</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7"/>
        <w:rPr>
          <w:rFonts w:ascii="Times New Roman"/>
          <w:sz w:val="15"/>
        </w:rPr>
      </w:pPr>
    </w:p>
    <w:p>
      <w:pPr>
        <w:pStyle w:val="Heading2"/>
      </w:pPr>
      <w:bookmarkStart w:name="_TOC_250002" w:id="1"/>
      <w:bookmarkEnd w:id="1"/>
      <w:r>
        <w:rPr/>
        <w:t>安徽省建设工程造价管理条例</w:t>
      </w:r>
    </w:p>
    <w:p>
      <w:pPr>
        <w:pStyle w:val="BodyText"/>
        <w:spacing w:before="12"/>
        <w:rPr>
          <w:sz w:val="64"/>
        </w:rPr>
      </w:pPr>
    </w:p>
    <w:p>
      <w:pPr>
        <w:pStyle w:val="BodyText"/>
        <w:ind w:left="1088"/>
      </w:pPr>
      <w:r>
        <w:rPr/>
        <w:t>（</w:t>
      </w:r>
      <w:r>
        <w:rPr>
          <w:rFonts w:ascii="Times New Roman" w:eastAsia="Times New Roman"/>
        </w:rPr>
        <w:t>2014 </w:t>
      </w:r>
      <w:r>
        <w:rPr/>
        <w:t>年 </w:t>
      </w:r>
      <w:r>
        <w:rPr>
          <w:rFonts w:ascii="Times New Roman" w:eastAsia="Times New Roman"/>
        </w:rPr>
        <w:t>8 </w:t>
      </w:r>
      <w:r>
        <w:rPr/>
        <w:t>月 </w:t>
      </w:r>
      <w:r>
        <w:rPr>
          <w:rFonts w:ascii="Times New Roman" w:eastAsia="Times New Roman"/>
        </w:rPr>
        <w:t>21 </w:t>
      </w:r>
      <w:r>
        <w:rPr/>
        <w:t>日安徽省第十二届人民代表大会常务委员会第十三次会议</w:t>
      </w:r>
    </w:p>
    <w:p>
      <w:pPr>
        <w:pStyle w:val="BodyText"/>
        <w:spacing w:line="333" w:lineRule="auto" w:before="140"/>
        <w:ind w:left="457" w:right="456"/>
      </w:pPr>
      <w:r>
        <w:rPr>
          <w:spacing w:val="-7"/>
        </w:rPr>
        <w:t>通过 根据 </w:t>
      </w:r>
      <w:r>
        <w:rPr>
          <w:rFonts w:ascii="Times New Roman" w:eastAsia="Times New Roman"/>
        </w:rPr>
        <w:t>2022 </w:t>
      </w:r>
      <w:r>
        <w:rPr>
          <w:spacing w:val="-31"/>
        </w:rPr>
        <w:t>年 </w:t>
      </w:r>
      <w:r>
        <w:rPr>
          <w:rFonts w:ascii="Times New Roman" w:eastAsia="Times New Roman"/>
        </w:rPr>
        <w:t>3 </w:t>
      </w:r>
      <w:r>
        <w:rPr>
          <w:spacing w:val="-31"/>
        </w:rPr>
        <w:t>月 </w:t>
      </w:r>
      <w:r>
        <w:rPr>
          <w:rFonts w:ascii="Times New Roman" w:eastAsia="Times New Roman"/>
        </w:rPr>
        <w:t>25 </w:t>
      </w:r>
      <w:r>
        <w:rPr/>
        <w:t>日安徽省第十三届人民代表大会常务委员会第三十三</w:t>
      </w:r>
      <w:r>
        <w:rPr>
          <w:spacing w:val="-3"/>
        </w:rPr>
        <w:t>次会议《关于修改和废止部分地方性法规的决定》修正</w:t>
      </w:r>
      <w:r>
        <w:rPr/>
        <w:t>）</w:t>
      </w:r>
    </w:p>
    <w:p>
      <w:pPr>
        <w:pStyle w:val="BodyText"/>
        <w:spacing w:before="3"/>
        <w:rPr>
          <w:sz w:val="39"/>
        </w:rPr>
      </w:pPr>
    </w:p>
    <w:p>
      <w:pPr>
        <w:pStyle w:val="BodyText"/>
        <w:tabs>
          <w:tab w:pos="585" w:val="left" w:leader="none"/>
        </w:tabs>
        <w:jc w:val="center"/>
      </w:pPr>
      <w:r>
        <w:rPr/>
        <w:t>目</w:t>
        <w:tab/>
        <w:t>录</w:t>
      </w:r>
    </w:p>
    <w:p>
      <w:pPr>
        <w:pStyle w:val="BodyText"/>
      </w:pPr>
    </w:p>
    <w:p>
      <w:pPr>
        <w:pStyle w:val="BodyText"/>
        <w:spacing w:before="2"/>
        <w:rPr>
          <w:sz w:val="22"/>
        </w:rPr>
      </w:pPr>
    </w:p>
    <w:p>
      <w:pPr>
        <w:pStyle w:val="BodyText"/>
        <w:tabs>
          <w:tab w:pos="2629" w:val="left" w:leader="none"/>
        </w:tabs>
        <w:ind w:left="1088"/>
      </w:pPr>
      <w:r>
        <w:rPr/>
        <w:t>第</w:t>
      </w:r>
      <w:r>
        <w:rPr>
          <w:spacing w:val="-3"/>
        </w:rPr>
        <w:t>一</w:t>
      </w:r>
      <w:r>
        <w:rPr/>
        <w:t>章 总</w:t>
        <w:tab/>
        <w:t>则</w:t>
      </w:r>
    </w:p>
    <w:p>
      <w:pPr>
        <w:pStyle w:val="BodyText"/>
        <w:spacing w:line="333" w:lineRule="auto" w:before="140"/>
        <w:ind w:left="1088" w:right="5796"/>
      </w:pPr>
      <w:r>
        <w:rPr/>
        <w:t>第二章 工程造价的编制和确定第三章 工程造价控制</w:t>
      </w:r>
    </w:p>
    <w:p>
      <w:pPr>
        <w:pStyle w:val="BodyText"/>
        <w:spacing w:line="333" w:lineRule="auto" w:before="4"/>
        <w:ind w:left="1088" w:right="6916"/>
      </w:pPr>
      <w:r>
        <w:rPr/>
        <w:t>第四章 工程造价咨询第五章 监督检查</w:t>
      </w:r>
    </w:p>
    <w:p>
      <w:pPr>
        <w:pStyle w:val="BodyText"/>
        <w:tabs>
          <w:tab w:pos="2629" w:val="left" w:leader="none"/>
        </w:tabs>
        <w:spacing w:line="336" w:lineRule="auto" w:before="1"/>
        <w:ind w:left="1088" w:right="7476"/>
      </w:pPr>
      <w:r>
        <w:rPr/>
        <w:t>第</w:t>
      </w:r>
      <w:r>
        <w:rPr>
          <w:spacing w:val="-3"/>
        </w:rPr>
        <w:t>六</w:t>
      </w:r>
      <w:r>
        <w:rPr/>
        <w:t>章</w:t>
      </w:r>
      <w:r>
        <w:rPr>
          <w:spacing w:val="2"/>
        </w:rPr>
        <w:t> </w:t>
      </w:r>
      <w:r>
        <w:rPr/>
        <w:t>法</w:t>
      </w:r>
      <w:r>
        <w:rPr>
          <w:spacing w:val="-3"/>
        </w:rPr>
        <w:t>律</w:t>
      </w:r>
      <w:r>
        <w:rPr/>
        <w:t>责</w:t>
      </w:r>
      <w:r>
        <w:rPr>
          <w:spacing w:val="-14"/>
        </w:rPr>
        <w:t>任</w:t>
      </w:r>
      <w:r>
        <w:rPr/>
        <w:t>第</w:t>
      </w:r>
      <w:r>
        <w:rPr>
          <w:spacing w:val="-3"/>
        </w:rPr>
        <w:t>七</w:t>
      </w:r>
      <w:r>
        <w:rPr/>
        <w:t>章 附</w:t>
        <w:tab/>
        <w:t>则</w:t>
      </w:r>
    </w:p>
    <w:p>
      <w:pPr>
        <w:pStyle w:val="BodyText"/>
        <w:spacing w:before="8"/>
        <w:rPr>
          <w:sz w:val="38"/>
        </w:rPr>
      </w:pPr>
    </w:p>
    <w:p>
      <w:pPr>
        <w:pStyle w:val="BodyText"/>
        <w:tabs>
          <w:tab w:pos="1120" w:val="left" w:leader="none"/>
          <w:tab w:pos="1679" w:val="left" w:leader="none"/>
        </w:tabs>
        <w:ind w:right="70"/>
        <w:jc w:val="center"/>
        <w:rPr>
          <w:rFonts w:ascii="黑体" w:eastAsia="黑体" w:hint="eastAsia"/>
        </w:rPr>
      </w:pPr>
      <w:r>
        <w:rPr>
          <w:rFonts w:ascii="黑体" w:eastAsia="黑体" w:hint="eastAsia"/>
        </w:rPr>
        <w:t>第</w:t>
      </w:r>
      <w:r>
        <w:rPr>
          <w:rFonts w:ascii="黑体" w:eastAsia="黑体" w:hint="eastAsia"/>
          <w:spacing w:val="-3"/>
        </w:rPr>
        <w:t>一</w:t>
      </w:r>
      <w:r>
        <w:rPr>
          <w:rFonts w:ascii="黑体" w:eastAsia="黑体" w:hint="eastAsia"/>
        </w:rPr>
        <w:t>章</w:t>
        <w:tab/>
        <w:t>总</w:t>
        <w:tab/>
        <w:t>则</w:t>
      </w:r>
    </w:p>
    <w:p>
      <w:pPr>
        <w:pStyle w:val="BodyText"/>
        <w:tabs>
          <w:tab w:pos="2209" w:val="left" w:leader="none"/>
        </w:tabs>
        <w:spacing w:line="333" w:lineRule="auto" w:before="143"/>
        <w:ind w:left="457" w:right="337" w:firstLine="631"/>
      </w:pPr>
      <w:r>
        <w:rPr>
          <w:rFonts w:ascii="黑体" w:eastAsia="黑体" w:hint="eastAsia"/>
        </w:rPr>
        <w:t>第</w:t>
      </w:r>
      <w:r>
        <w:rPr>
          <w:rFonts w:ascii="黑体" w:eastAsia="黑体" w:hint="eastAsia"/>
          <w:spacing w:val="-3"/>
        </w:rPr>
        <w:t>一</w:t>
      </w:r>
      <w:r>
        <w:rPr>
          <w:rFonts w:ascii="黑体" w:eastAsia="黑体" w:hint="eastAsia"/>
        </w:rPr>
        <w:t>条</w:t>
        <w:tab/>
      </w:r>
      <w:r>
        <w:rPr>
          <w:spacing w:val="-1"/>
        </w:rPr>
        <w:t>为</w:t>
      </w:r>
      <w:r>
        <w:rPr>
          <w:spacing w:val="-3"/>
        </w:rPr>
        <w:t>了</w:t>
      </w:r>
      <w:r>
        <w:rPr>
          <w:spacing w:val="-1"/>
        </w:rPr>
        <w:t>规范</w:t>
      </w:r>
      <w:r>
        <w:rPr>
          <w:spacing w:val="-3"/>
        </w:rPr>
        <w:t>建</w:t>
      </w:r>
      <w:r>
        <w:rPr/>
        <w:t>设工</w:t>
      </w:r>
      <w:r>
        <w:rPr>
          <w:spacing w:val="-3"/>
        </w:rPr>
        <w:t>程</w:t>
      </w:r>
      <w:r>
        <w:rPr/>
        <w:t>造价</w:t>
      </w:r>
      <w:r>
        <w:rPr>
          <w:spacing w:val="-3"/>
        </w:rPr>
        <w:t>管</w:t>
      </w:r>
      <w:r>
        <w:rPr/>
        <w:t>理，</w:t>
      </w:r>
      <w:r>
        <w:rPr>
          <w:spacing w:val="-3"/>
        </w:rPr>
        <w:t>合</w:t>
      </w:r>
      <w:r>
        <w:rPr/>
        <w:t>理确</w:t>
      </w:r>
      <w:r>
        <w:rPr>
          <w:spacing w:val="-3"/>
        </w:rPr>
        <w:t>定</w:t>
      </w:r>
      <w:r>
        <w:rPr/>
        <w:t>和有</w:t>
      </w:r>
      <w:r>
        <w:rPr>
          <w:spacing w:val="-3"/>
        </w:rPr>
        <w:t>效</w:t>
      </w:r>
      <w:r>
        <w:rPr/>
        <w:t>控制</w:t>
      </w:r>
      <w:r>
        <w:rPr>
          <w:spacing w:val="-3"/>
        </w:rPr>
        <w:t>建</w:t>
      </w:r>
      <w:r>
        <w:rPr/>
        <w:t>设工</w:t>
      </w:r>
      <w:r>
        <w:rPr>
          <w:spacing w:val="-3"/>
        </w:rPr>
        <w:t>程</w:t>
      </w:r>
      <w:r>
        <w:rPr/>
        <w:t>造</w:t>
      </w:r>
      <w:r>
        <w:rPr>
          <w:spacing w:val="-3"/>
        </w:rPr>
        <w:t>价</w:t>
      </w:r>
      <w:r>
        <w:rPr/>
        <w:t>， 保</w:t>
      </w:r>
      <w:r>
        <w:rPr>
          <w:spacing w:val="-3"/>
        </w:rPr>
        <w:t>障</w:t>
      </w:r>
      <w:r>
        <w:rPr/>
        <w:t>建设</w:t>
      </w:r>
      <w:r>
        <w:rPr>
          <w:spacing w:val="-3"/>
        </w:rPr>
        <w:t>工</w:t>
      </w:r>
      <w:r>
        <w:rPr/>
        <w:t>程质</w:t>
      </w:r>
      <w:r>
        <w:rPr>
          <w:spacing w:val="-3"/>
        </w:rPr>
        <w:t>量</w:t>
      </w:r>
      <w:r>
        <w:rPr/>
        <w:t>和安</w:t>
      </w:r>
      <w:r>
        <w:rPr>
          <w:spacing w:val="-3"/>
        </w:rPr>
        <w:t>全</w:t>
      </w:r>
      <w:r>
        <w:rPr>
          <w:spacing w:val="-17"/>
        </w:rPr>
        <w:t>，</w:t>
      </w:r>
      <w:r>
        <w:rPr/>
        <w:t>维</w:t>
      </w:r>
      <w:r>
        <w:rPr>
          <w:spacing w:val="-3"/>
        </w:rPr>
        <w:t>护</w:t>
      </w:r>
      <w:r>
        <w:rPr/>
        <w:t>建设</w:t>
      </w:r>
      <w:r>
        <w:rPr>
          <w:spacing w:val="-3"/>
        </w:rPr>
        <w:t>工</w:t>
      </w:r>
      <w:r>
        <w:rPr/>
        <w:t>程当</w:t>
      </w:r>
      <w:r>
        <w:rPr>
          <w:spacing w:val="-3"/>
        </w:rPr>
        <w:t>事</w:t>
      </w:r>
      <w:r>
        <w:rPr/>
        <w:t>人的</w:t>
      </w:r>
      <w:r>
        <w:rPr>
          <w:spacing w:val="-3"/>
        </w:rPr>
        <w:t>合</w:t>
      </w:r>
      <w:r>
        <w:rPr/>
        <w:t>法权</w:t>
      </w:r>
      <w:r>
        <w:rPr>
          <w:spacing w:val="-3"/>
        </w:rPr>
        <w:t>益</w:t>
      </w:r>
      <w:r>
        <w:rPr>
          <w:spacing w:val="-17"/>
        </w:rPr>
        <w:t>，</w:t>
      </w:r>
      <w:r>
        <w:rPr/>
        <w:t>根</w:t>
      </w:r>
      <w:r>
        <w:rPr>
          <w:spacing w:val="-17"/>
        </w:rPr>
        <w:t>据</w:t>
      </w:r>
      <w:r>
        <w:rPr/>
        <w:t>《中</w:t>
      </w:r>
      <w:r>
        <w:rPr>
          <w:spacing w:val="-3"/>
        </w:rPr>
        <w:t>华</w:t>
      </w:r>
      <w:r>
        <w:rPr/>
        <w:t>人民共和</w:t>
      </w:r>
      <w:r>
        <w:rPr>
          <w:spacing w:val="-3"/>
        </w:rPr>
        <w:t>国</w:t>
      </w:r>
      <w:r>
        <w:rPr/>
        <w:t>建筑</w:t>
      </w:r>
      <w:r>
        <w:rPr>
          <w:spacing w:val="-3"/>
        </w:rPr>
        <w:t>法</w:t>
      </w:r>
      <w:r>
        <w:rPr/>
        <w:t>》和</w:t>
      </w:r>
      <w:r>
        <w:rPr>
          <w:spacing w:val="-3"/>
        </w:rPr>
        <w:t>有</w:t>
      </w:r>
      <w:r>
        <w:rPr/>
        <w:t>关法</w:t>
      </w:r>
      <w:r>
        <w:rPr>
          <w:spacing w:val="-3"/>
        </w:rPr>
        <w:t>律</w:t>
      </w:r>
      <w:r>
        <w:rPr/>
        <w:t>、行</w:t>
      </w:r>
      <w:r>
        <w:rPr>
          <w:spacing w:val="-3"/>
        </w:rPr>
        <w:t>政</w:t>
      </w:r>
      <w:r>
        <w:rPr/>
        <w:t>法规</w:t>
      </w:r>
      <w:r>
        <w:rPr>
          <w:spacing w:val="-3"/>
        </w:rPr>
        <w:t>，</w:t>
      </w:r>
      <w:r>
        <w:rPr/>
        <w:t>结合</w:t>
      </w:r>
      <w:r>
        <w:rPr>
          <w:spacing w:val="-3"/>
        </w:rPr>
        <w:t>本</w:t>
      </w:r>
      <w:r>
        <w:rPr/>
        <w:t>省实</w:t>
      </w:r>
      <w:r>
        <w:rPr>
          <w:spacing w:val="-3"/>
        </w:rPr>
        <w:t>际</w:t>
      </w:r>
      <w:r>
        <w:rPr/>
        <w:t>，制</w:t>
      </w:r>
      <w:r>
        <w:rPr>
          <w:spacing w:val="-3"/>
        </w:rPr>
        <w:t>定</w:t>
      </w:r>
      <w:r>
        <w:rPr/>
        <w:t>本条</w:t>
      </w:r>
      <w:r>
        <w:rPr>
          <w:spacing w:val="-3"/>
        </w:rPr>
        <w:t>例</w:t>
      </w:r>
      <w:r>
        <w:rPr/>
        <w:t>。</w:t>
      </w:r>
    </w:p>
    <w:p>
      <w:pPr>
        <w:pStyle w:val="BodyText"/>
        <w:spacing w:before="4"/>
        <w:ind w:left="1088"/>
        <w:jc w:val="both"/>
      </w:pPr>
      <w:r>
        <w:rPr>
          <w:rFonts w:ascii="黑体" w:eastAsia="黑体" w:hint="eastAsia"/>
        </w:rPr>
        <w:t>第二条 </w:t>
      </w:r>
      <w:r>
        <w:rPr/>
        <w:t>本条例适用于本省行政区域内建设工程造价管理与监督活动。</w:t>
      </w:r>
    </w:p>
    <w:p>
      <w:pPr>
        <w:pStyle w:val="BodyText"/>
        <w:spacing w:line="333" w:lineRule="auto" w:before="141"/>
        <w:ind w:left="457" w:right="453" w:firstLine="631"/>
        <w:jc w:val="both"/>
      </w:pPr>
      <w:r>
        <w:rPr>
          <w:spacing w:val="-10"/>
        </w:rPr>
        <w:t>本条例所称建设工程造价，是指建设工程从筹建到交付使用期间，因工程建</w:t>
      </w:r>
      <w:r>
        <w:rPr>
          <w:spacing w:val="-7"/>
        </w:rPr>
        <w:t>设活动所需发生的费用，包括项目前期费、建筑安装工程费、设备购置费及其他</w:t>
      </w:r>
      <w:r>
        <w:rPr>
          <w:spacing w:val="-3"/>
        </w:rPr>
        <w:t>相关费用。</w:t>
      </w:r>
    </w:p>
    <w:p>
      <w:pPr>
        <w:spacing w:after="0" w:line="333" w:lineRule="auto"/>
        <w:jc w:val="both"/>
        <w:sectPr>
          <w:headerReference w:type="default" r:id="rId18"/>
          <w:footerReference w:type="default" r:id="rId19"/>
          <w:pgSz w:w="11910" w:h="16840"/>
          <w:pgMar w:header="1126" w:footer="889" w:top="1500" w:bottom="1080" w:left="620" w:right="620"/>
          <w:pgNumType w:start="2"/>
        </w:sectPr>
      </w:pPr>
    </w:p>
    <w:p>
      <w:pPr>
        <w:pStyle w:val="BodyText"/>
        <w:spacing w:before="5"/>
        <w:rPr>
          <w:sz w:val="8"/>
        </w:rPr>
      </w:pPr>
    </w:p>
    <w:p>
      <w:pPr>
        <w:pStyle w:val="BodyText"/>
        <w:tabs>
          <w:tab w:pos="2209" w:val="left" w:leader="none"/>
        </w:tabs>
        <w:spacing w:line="336" w:lineRule="auto" w:before="62"/>
        <w:ind w:left="457" w:right="453" w:firstLine="631"/>
      </w:pPr>
      <w:r>
        <w:rPr>
          <w:rFonts w:ascii="黑体" w:eastAsia="黑体" w:hint="eastAsia"/>
        </w:rPr>
        <w:t>第</w:t>
      </w:r>
      <w:r>
        <w:rPr>
          <w:rFonts w:ascii="黑体" w:eastAsia="黑体" w:hint="eastAsia"/>
          <w:spacing w:val="-3"/>
        </w:rPr>
        <w:t>三</w:t>
      </w:r>
      <w:r>
        <w:rPr>
          <w:rFonts w:ascii="黑体" w:eastAsia="黑体" w:hint="eastAsia"/>
        </w:rPr>
        <w:t>条</w:t>
        <w:tab/>
      </w:r>
      <w:r>
        <w:rPr/>
        <w:t>建</w:t>
      </w:r>
      <w:r>
        <w:rPr>
          <w:spacing w:val="-3"/>
        </w:rPr>
        <w:t>设</w:t>
      </w:r>
      <w:r>
        <w:rPr/>
        <w:t>工程</w:t>
      </w:r>
      <w:r>
        <w:rPr>
          <w:spacing w:val="-3"/>
        </w:rPr>
        <w:t>造</w:t>
      </w:r>
      <w:r>
        <w:rPr/>
        <w:t>价的</w:t>
      </w:r>
      <w:r>
        <w:rPr>
          <w:spacing w:val="-3"/>
        </w:rPr>
        <w:t>编</w:t>
      </w:r>
      <w:r>
        <w:rPr/>
        <w:t>制</w:t>
      </w:r>
      <w:r>
        <w:rPr>
          <w:spacing w:val="-32"/>
        </w:rPr>
        <w:t>、</w:t>
      </w:r>
      <w:r>
        <w:rPr/>
        <w:t>确</w:t>
      </w:r>
      <w:r>
        <w:rPr>
          <w:spacing w:val="-3"/>
        </w:rPr>
        <w:t>定</w:t>
      </w:r>
      <w:r>
        <w:rPr>
          <w:spacing w:val="-32"/>
        </w:rPr>
        <w:t>、</w:t>
      </w:r>
      <w:r>
        <w:rPr/>
        <w:t>控</w:t>
      </w:r>
      <w:r>
        <w:rPr>
          <w:spacing w:val="-3"/>
        </w:rPr>
        <w:t>制</w:t>
      </w:r>
      <w:r>
        <w:rPr/>
        <w:t>和咨</w:t>
      </w:r>
      <w:r>
        <w:rPr>
          <w:spacing w:val="-3"/>
        </w:rPr>
        <w:t>询</w:t>
      </w:r>
      <w:r>
        <w:rPr/>
        <w:t>服务</w:t>
      </w:r>
      <w:r>
        <w:rPr>
          <w:spacing w:val="-32"/>
        </w:rPr>
        <w:t>，</w:t>
      </w:r>
      <w:r>
        <w:rPr/>
        <w:t>应</w:t>
      </w:r>
      <w:r>
        <w:rPr>
          <w:spacing w:val="-3"/>
        </w:rPr>
        <w:t>当</w:t>
      </w:r>
      <w:r>
        <w:rPr/>
        <w:t>遵循</w:t>
      </w:r>
      <w:r>
        <w:rPr>
          <w:spacing w:val="-3"/>
        </w:rPr>
        <w:t>合</w:t>
      </w:r>
      <w:r>
        <w:rPr/>
        <w:t>法</w:t>
      </w:r>
      <w:r>
        <w:rPr>
          <w:spacing w:val="-29"/>
        </w:rPr>
        <w:t>、</w:t>
      </w:r>
      <w:r>
        <w:rPr/>
        <w:t>客观</w:t>
      </w:r>
      <w:r>
        <w:rPr>
          <w:spacing w:val="-3"/>
        </w:rPr>
        <w:t>、</w:t>
      </w:r>
      <w:r>
        <w:rPr/>
        <w:t>公正</w:t>
      </w:r>
      <w:r>
        <w:rPr>
          <w:spacing w:val="-3"/>
        </w:rPr>
        <w:t>、</w:t>
      </w:r>
      <w:r>
        <w:rPr/>
        <w:t>诚信</w:t>
      </w:r>
      <w:r>
        <w:rPr>
          <w:spacing w:val="-3"/>
        </w:rPr>
        <w:t>的</w:t>
      </w:r>
      <w:r>
        <w:rPr/>
        <w:t>原则</w:t>
      </w:r>
      <w:r>
        <w:rPr>
          <w:spacing w:val="-3"/>
        </w:rPr>
        <w:t>，</w:t>
      </w:r>
      <w:r>
        <w:rPr/>
        <w:t>不得</w:t>
      </w:r>
      <w:r>
        <w:rPr>
          <w:spacing w:val="-3"/>
        </w:rPr>
        <w:t>损</w:t>
      </w:r>
      <w:r>
        <w:rPr/>
        <w:t>害公</w:t>
      </w:r>
      <w:r>
        <w:rPr>
          <w:spacing w:val="-3"/>
        </w:rPr>
        <w:t>共</w:t>
      </w:r>
      <w:r>
        <w:rPr/>
        <w:t>利益</w:t>
      </w:r>
      <w:r>
        <w:rPr>
          <w:spacing w:val="-3"/>
        </w:rPr>
        <w:t>和</w:t>
      </w:r>
      <w:r>
        <w:rPr/>
        <w:t>他人</w:t>
      </w:r>
      <w:r>
        <w:rPr>
          <w:spacing w:val="-3"/>
        </w:rPr>
        <w:t>的</w:t>
      </w:r>
      <w:r>
        <w:rPr/>
        <w:t>合法</w:t>
      </w:r>
      <w:r>
        <w:rPr>
          <w:spacing w:val="-3"/>
        </w:rPr>
        <w:t>权</w:t>
      </w:r>
      <w:r>
        <w:rPr/>
        <w:t>益。</w:t>
      </w:r>
    </w:p>
    <w:p>
      <w:pPr>
        <w:pStyle w:val="BodyText"/>
        <w:tabs>
          <w:tab w:pos="2209" w:val="left" w:leader="none"/>
        </w:tabs>
        <w:spacing w:line="333" w:lineRule="auto"/>
        <w:ind w:left="457" w:right="453" w:firstLine="631"/>
      </w:pPr>
      <w:r>
        <w:rPr>
          <w:rFonts w:ascii="黑体" w:eastAsia="黑体" w:hint="eastAsia"/>
        </w:rPr>
        <w:t>第</w:t>
      </w:r>
      <w:r>
        <w:rPr>
          <w:rFonts w:ascii="黑体" w:eastAsia="黑体" w:hint="eastAsia"/>
          <w:spacing w:val="-3"/>
        </w:rPr>
        <w:t>四</w:t>
      </w:r>
      <w:r>
        <w:rPr>
          <w:rFonts w:ascii="黑体" w:eastAsia="黑体" w:hint="eastAsia"/>
        </w:rPr>
        <w:t>条</w:t>
        <w:tab/>
      </w:r>
      <w:r>
        <w:rPr>
          <w:spacing w:val="-1"/>
        </w:rPr>
        <w:t>县</w:t>
      </w:r>
      <w:r>
        <w:rPr>
          <w:spacing w:val="-3"/>
        </w:rPr>
        <w:t>级</w:t>
      </w:r>
      <w:r>
        <w:rPr>
          <w:spacing w:val="-1"/>
        </w:rPr>
        <w:t>以</w:t>
      </w:r>
      <w:r>
        <w:rPr/>
        <w:t>上</w:t>
      </w:r>
      <w:r>
        <w:rPr>
          <w:spacing w:val="-3"/>
        </w:rPr>
        <w:t>人</w:t>
      </w:r>
      <w:r>
        <w:rPr/>
        <w:t>民政</w:t>
      </w:r>
      <w:r>
        <w:rPr>
          <w:spacing w:val="-3"/>
        </w:rPr>
        <w:t>府</w:t>
      </w:r>
      <w:r>
        <w:rPr/>
        <w:t>住房</w:t>
      </w:r>
      <w:r>
        <w:rPr>
          <w:spacing w:val="-3"/>
        </w:rPr>
        <w:t>和</w:t>
      </w:r>
      <w:r>
        <w:rPr/>
        <w:t>城乡</w:t>
      </w:r>
      <w:r>
        <w:rPr>
          <w:spacing w:val="-3"/>
        </w:rPr>
        <w:t>建</w:t>
      </w:r>
      <w:r>
        <w:rPr/>
        <w:t>设行</w:t>
      </w:r>
      <w:r>
        <w:rPr>
          <w:spacing w:val="-3"/>
        </w:rPr>
        <w:t>政</w:t>
      </w:r>
      <w:r>
        <w:rPr/>
        <w:t>主管</w:t>
      </w:r>
      <w:r>
        <w:rPr>
          <w:spacing w:val="-3"/>
        </w:rPr>
        <w:t>部</w:t>
      </w:r>
      <w:r>
        <w:rPr>
          <w:spacing w:val="-121"/>
        </w:rPr>
        <w:t>门</w:t>
      </w:r>
      <w:r>
        <w:rPr/>
        <w:t>（以</w:t>
      </w:r>
      <w:r>
        <w:rPr>
          <w:spacing w:val="-3"/>
        </w:rPr>
        <w:t>下</w:t>
      </w:r>
      <w:r>
        <w:rPr/>
        <w:t>简称</w:t>
      </w:r>
      <w:r>
        <w:rPr>
          <w:spacing w:val="-3"/>
        </w:rPr>
        <w:t>建</w:t>
      </w:r>
      <w:r>
        <w:rPr/>
        <w:t>设主管</w:t>
      </w:r>
      <w:r>
        <w:rPr>
          <w:spacing w:val="-3"/>
        </w:rPr>
        <w:t>部</w:t>
      </w:r>
      <w:r>
        <w:rPr/>
        <w:t>门）</w:t>
      </w:r>
      <w:r>
        <w:rPr>
          <w:spacing w:val="-3"/>
        </w:rPr>
        <w:t>负</w:t>
      </w:r>
      <w:r>
        <w:rPr/>
        <w:t>责本</w:t>
      </w:r>
      <w:r>
        <w:rPr>
          <w:spacing w:val="-3"/>
        </w:rPr>
        <w:t>行</w:t>
      </w:r>
      <w:r>
        <w:rPr/>
        <w:t>政区</w:t>
      </w:r>
      <w:r>
        <w:rPr>
          <w:spacing w:val="-3"/>
        </w:rPr>
        <w:t>域</w:t>
      </w:r>
      <w:r>
        <w:rPr/>
        <w:t>内建</w:t>
      </w:r>
      <w:r>
        <w:rPr>
          <w:spacing w:val="-3"/>
        </w:rPr>
        <w:t>设</w:t>
      </w:r>
      <w:r>
        <w:rPr/>
        <w:t>工程</w:t>
      </w:r>
      <w:r>
        <w:rPr>
          <w:spacing w:val="-3"/>
        </w:rPr>
        <w:t>造</w:t>
      </w:r>
      <w:r>
        <w:rPr/>
        <w:t>价的</w:t>
      </w:r>
      <w:r>
        <w:rPr>
          <w:spacing w:val="-3"/>
        </w:rPr>
        <w:t>管</w:t>
      </w:r>
      <w:r>
        <w:rPr/>
        <w:t>理监</w:t>
      </w:r>
      <w:r>
        <w:rPr>
          <w:spacing w:val="-3"/>
        </w:rPr>
        <w:t>督</w:t>
      </w:r>
      <w:r>
        <w:rPr/>
        <w:t>。</w:t>
      </w:r>
    </w:p>
    <w:p>
      <w:pPr>
        <w:pStyle w:val="BodyText"/>
        <w:spacing w:line="333" w:lineRule="auto"/>
        <w:ind w:left="457" w:right="456" w:firstLine="631"/>
      </w:pPr>
      <w:r>
        <w:rPr>
          <w:spacing w:val="-8"/>
        </w:rPr>
        <w:t>省及设区的市人民政府建设主管部门所属的建设工程造价管理机构</w:t>
      </w:r>
      <w:r>
        <w:rPr>
          <w:spacing w:val="-3"/>
        </w:rPr>
        <w:t>（</w:t>
      </w:r>
      <w:r>
        <w:rPr>
          <w:spacing w:val="-2"/>
        </w:rPr>
        <w:t>以下简</w:t>
      </w:r>
      <w:r>
        <w:rPr>
          <w:spacing w:val="-3"/>
        </w:rPr>
        <w:t>称工程造价管理机构</w:t>
      </w:r>
      <w:r>
        <w:rPr/>
        <w:t>）</w:t>
      </w:r>
      <w:r>
        <w:rPr>
          <w:spacing w:val="-3"/>
        </w:rPr>
        <w:t>具体负责建设工程造价的管理工作。</w:t>
      </w:r>
    </w:p>
    <w:p>
      <w:pPr>
        <w:pStyle w:val="BodyText"/>
        <w:spacing w:line="336" w:lineRule="auto" w:before="1"/>
        <w:ind w:left="457" w:right="453" w:firstLine="631"/>
      </w:pPr>
      <w:r>
        <w:rPr>
          <w:spacing w:val="-12"/>
        </w:rPr>
        <w:t>县级以上人民政府发展改革、财政、审计等部门按照各自职责做好建设工程</w:t>
      </w:r>
      <w:r>
        <w:rPr>
          <w:spacing w:val="-5"/>
        </w:rPr>
        <w:t>造价管理监督的相关工作。</w:t>
      </w:r>
    </w:p>
    <w:p>
      <w:pPr>
        <w:pStyle w:val="BodyText"/>
        <w:spacing w:before="8"/>
        <w:rPr>
          <w:sz w:val="38"/>
        </w:rPr>
      </w:pPr>
    </w:p>
    <w:p>
      <w:pPr>
        <w:pStyle w:val="BodyText"/>
        <w:tabs>
          <w:tab w:pos="1120" w:val="left" w:leader="none"/>
        </w:tabs>
        <w:ind w:right="68"/>
        <w:jc w:val="center"/>
        <w:rPr>
          <w:rFonts w:ascii="黑体" w:eastAsia="黑体" w:hint="eastAsia"/>
        </w:rPr>
      </w:pPr>
      <w:r>
        <w:rPr>
          <w:rFonts w:ascii="黑体" w:eastAsia="黑体" w:hint="eastAsia"/>
        </w:rPr>
        <w:t>第</w:t>
      </w:r>
      <w:r>
        <w:rPr>
          <w:rFonts w:ascii="黑体" w:eastAsia="黑体" w:hint="eastAsia"/>
          <w:spacing w:val="-3"/>
        </w:rPr>
        <w:t>二</w:t>
      </w:r>
      <w:r>
        <w:rPr>
          <w:rFonts w:ascii="黑体" w:eastAsia="黑体" w:hint="eastAsia"/>
        </w:rPr>
        <w:t>章</w:t>
        <w:tab/>
        <w:t>工</w:t>
      </w:r>
      <w:r>
        <w:rPr>
          <w:rFonts w:ascii="黑体" w:eastAsia="黑体" w:hint="eastAsia"/>
          <w:spacing w:val="-3"/>
        </w:rPr>
        <w:t>程</w:t>
      </w:r>
      <w:r>
        <w:rPr>
          <w:rFonts w:ascii="黑体" w:eastAsia="黑体" w:hint="eastAsia"/>
        </w:rPr>
        <w:t>造价</w:t>
      </w:r>
      <w:r>
        <w:rPr>
          <w:rFonts w:ascii="黑体" w:eastAsia="黑体" w:hint="eastAsia"/>
          <w:spacing w:val="-3"/>
        </w:rPr>
        <w:t>的</w:t>
      </w:r>
      <w:r>
        <w:rPr>
          <w:rFonts w:ascii="黑体" w:eastAsia="黑体" w:hint="eastAsia"/>
        </w:rPr>
        <w:t>编制</w:t>
      </w:r>
      <w:r>
        <w:rPr>
          <w:rFonts w:ascii="黑体" w:eastAsia="黑体" w:hint="eastAsia"/>
          <w:spacing w:val="-3"/>
        </w:rPr>
        <w:t>和</w:t>
      </w:r>
      <w:r>
        <w:rPr>
          <w:rFonts w:ascii="黑体" w:eastAsia="黑体" w:hint="eastAsia"/>
        </w:rPr>
        <w:t>确定</w:t>
      </w:r>
    </w:p>
    <w:p>
      <w:pPr>
        <w:pStyle w:val="BodyText"/>
        <w:spacing w:before="4"/>
        <w:rPr>
          <w:rFonts w:ascii="黑体"/>
          <w:sz w:val="23"/>
        </w:rPr>
      </w:pPr>
    </w:p>
    <w:p>
      <w:pPr>
        <w:pStyle w:val="BodyText"/>
        <w:tabs>
          <w:tab w:pos="2209" w:val="left" w:leader="none"/>
        </w:tabs>
        <w:spacing w:before="1"/>
        <w:ind w:left="1088"/>
      </w:pPr>
      <w:r>
        <w:rPr>
          <w:rFonts w:ascii="黑体" w:eastAsia="黑体" w:hint="eastAsia"/>
        </w:rPr>
        <w:t>第</w:t>
      </w:r>
      <w:r>
        <w:rPr>
          <w:rFonts w:ascii="黑体" w:eastAsia="黑体" w:hint="eastAsia"/>
          <w:spacing w:val="-3"/>
        </w:rPr>
        <w:t>五</w:t>
      </w:r>
      <w:r>
        <w:rPr>
          <w:rFonts w:ascii="黑体" w:eastAsia="黑体" w:hint="eastAsia"/>
        </w:rPr>
        <w:t>条</w:t>
        <w:tab/>
      </w:r>
      <w:r>
        <w:rPr/>
        <w:t>编</w:t>
      </w:r>
      <w:r>
        <w:rPr>
          <w:spacing w:val="-3"/>
        </w:rPr>
        <w:t>制</w:t>
      </w:r>
      <w:r>
        <w:rPr/>
        <w:t>建设</w:t>
      </w:r>
      <w:r>
        <w:rPr>
          <w:spacing w:val="-3"/>
        </w:rPr>
        <w:t>工</w:t>
      </w:r>
      <w:r>
        <w:rPr/>
        <w:t>程造</w:t>
      </w:r>
      <w:r>
        <w:rPr>
          <w:spacing w:val="-3"/>
        </w:rPr>
        <w:t>价</w:t>
      </w:r>
      <w:r>
        <w:rPr/>
        <w:t>，依</w:t>
      </w:r>
      <w:r>
        <w:rPr>
          <w:spacing w:val="-3"/>
        </w:rPr>
        <w:t>据</w:t>
      </w:r>
      <w:r>
        <w:rPr/>
        <w:t>下列</w:t>
      </w:r>
      <w:r>
        <w:rPr>
          <w:spacing w:val="-3"/>
        </w:rPr>
        <w:t>规</w:t>
      </w:r>
      <w:r>
        <w:rPr/>
        <w:t>范、</w:t>
      </w:r>
      <w:r>
        <w:rPr>
          <w:spacing w:val="-3"/>
        </w:rPr>
        <w:t>指</w:t>
      </w:r>
      <w:r>
        <w:rPr/>
        <w:t>标、</w:t>
      </w:r>
      <w:r>
        <w:rPr>
          <w:spacing w:val="-3"/>
        </w:rPr>
        <w:t>定</w:t>
      </w:r>
      <w:r>
        <w:rPr/>
        <w:t>额、</w:t>
      </w:r>
      <w:r>
        <w:rPr>
          <w:spacing w:val="-3"/>
        </w:rPr>
        <w:t>价</w:t>
      </w:r>
      <w:r>
        <w:rPr/>
        <w:t>格信</w:t>
      </w:r>
      <w:r>
        <w:rPr>
          <w:spacing w:val="-3"/>
        </w:rPr>
        <w:t>息</w:t>
      </w:r>
      <w:r>
        <w:rPr/>
        <w:t>进</w:t>
      </w:r>
      <w:r>
        <w:rPr>
          <w:spacing w:val="-3"/>
        </w:rPr>
        <w:t>行</w:t>
      </w:r>
      <w:r>
        <w:rPr/>
        <w:t>：</w:t>
      </w:r>
    </w:p>
    <w:p>
      <w:pPr>
        <w:pStyle w:val="BodyText"/>
        <w:spacing w:before="140"/>
        <w:ind w:left="1088"/>
      </w:pPr>
      <w:r>
        <w:rPr/>
        <w:t>（一）工程量清单计价规范；</w:t>
      </w:r>
    </w:p>
    <w:p>
      <w:pPr>
        <w:pStyle w:val="BodyText"/>
        <w:spacing w:line="336" w:lineRule="auto" w:before="141"/>
        <w:ind w:left="457" w:right="453" w:firstLine="631"/>
      </w:pPr>
      <w:r>
        <w:rPr/>
        <w:t>（</w:t>
      </w:r>
      <w:r>
        <w:rPr>
          <w:spacing w:val="-3"/>
        </w:rPr>
        <w:t>二</w:t>
      </w:r>
      <w:r>
        <w:rPr>
          <w:spacing w:val="-25"/>
        </w:rPr>
        <w:t>）</w:t>
      </w:r>
      <w:r>
        <w:rPr>
          <w:spacing w:val="-11"/>
        </w:rPr>
        <w:t>投资估算指标、设计概算定额、施工图预算定额、工程费用定额、工</w:t>
      </w:r>
      <w:r>
        <w:rPr>
          <w:spacing w:val="-5"/>
        </w:rPr>
        <w:t>期定额；</w:t>
      </w:r>
    </w:p>
    <w:p>
      <w:pPr>
        <w:pStyle w:val="BodyText"/>
        <w:spacing w:line="355" w:lineRule="exact"/>
        <w:ind w:left="1088"/>
      </w:pPr>
      <w:r>
        <w:rPr/>
        <w:t>（三）人工、材料、设备、施工机械台班等市场价格信息；</w:t>
      </w:r>
    </w:p>
    <w:p>
      <w:pPr>
        <w:pStyle w:val="BodyText"/>
        <w:spacing w:before="140"/>
        <w:ind w:left="1088"/>
      </w:pPr>
      <w:r>
        <w:rPr/>
        <w:t>（四）企业定额；</w:t>
      </w:r>
    </w:p>
    <w:p>
      <w:pPr>
        <w:pStyle w:val="BodyText"/>
        <w:spacing w:before="143"/>
        <w:ind w:left="1088"/>
      </w:pPr>
      <w:r>
        <w:rPr/>
        <w:t>（五）国家和省规定的其他依据。</w:t>
      </w:r>
    </w:p>
    <w:p>
      <w:pPr>
        <w:pStyle w:val="BodyText"/>
        <w:spacing w:line="333" w:lineRule="auto" w:before="140"/>
        <w:ind w:left="457" w:right="453" w:firstLine="631"/>
      </w:pPr>
      <w:r>
        <w:rPr>
          <w:spacing w:val="-11"/>
        </w:rPr>
        <w:t>前款第一项、第二项由省人民政府建设主管部门制定发布，第三项由设区的</w:t>
      </w:r>
      <w:r>
        <w:rPr>
          <w:spacing w:val="-5"/>
        </w:rPr>
        <w:t>市工程造价管理机构发布。</w:t>
      </w:r>
    </w:p>
    <w:p>
      <w:pPr>
        <w:pStyle w:val="BodyText"/>
        <w:spacing w:line="333" w:lineRule="auto" w:before="4"/>
        <w:ind w:left="457" w:right="456" w:firstLine="631"/>
        <w:jc w:val="both"/>
      </w:pPr>
      <w:r>
        <w:rPr>
          <w:rFonts w:ascii="黑体" w:eastAsia="黑体" w:hint="eastAsia"/>
        </w:rPr>
        <w:t>第六条 </w:t>
      </w:r>
      <w:r>
        <w:rPr>
          <w:spacing w:val="-3"/>
        </w:rPr>
        <w:t>项目建议书编写和可行性研究阶段应当编制投资估算。投资估算应</w:t>
      </w:r>
      <w:r>
        <w:rPr>
          <w:spacing w:val="-7"/>
        </w:rPr>
        <w:t>当根据建设项目的规模、标准、技术条件、工期等，按照编制期的计价依据以及</w:t>
      </w:r>
      <w:r>
        <w:rPr>
          <w:spacing w:val="-3"/>
        </w:rPr>
        <w:t>建设期间的价格、利率、汇率变化等因素编制。</w:t>
      </w:r>
    </w:p>
    <w:p>
      <w:pPr>
        <w:pStyle w:val="BodyText"/>
        <w:spacing w:line="333" w:lineRule="auto" w:before="4"/>
        <w:ind w:left="457" w:right="475" w:firstLine="631"/>
        <w:jc w:val="both"/>
      </w:pPr>
      <w:r>
        <w:rPr>
          <w:rFonts w:ascii="黑体" w:eastAsia="黑体" w:hint="eastAsia"/>
        </w:rPr>
        <w:t>第七条 </w:t>
      </w:r>
      <w:r>
        <w:rPr/>
        <w:t>初步设计阶段应当编制设计概算。设计概算应当依据初步设计和概算定额等计价依据以及建设期间价格、利率、汇率等因素编制。</w:t>
      </w:r>
    </w:p>
    <w:p>
      <w:pPr>
        <w:pStyle w:val="BodyText"/>
        <w:spacing w:line="336" w:lineRule="auto" w:before="1"/>
        <w:ind w:left="457" w:right="453" w:firstLine="631"/>
        <w:jc w:val="both"/>
      </w:pPr>
      <w:r>
        <w:rPr>
          <w:rFonts w:ascii="黑体" w:eastAsia="黑体" w:hint="eastAsia"/>
          <w:spacing w:val="1"/>
        </w:rPr>
        <w:t>第八条 </w:t>
      </w:r>
      <w:r>
        <w:rPr>
          <w:spacing w:val="-10"/>
        </w:rPr>
        <w:t>使用国有资金的建设工程，应当采用工程量清单的计价方式；非国</w:t>
      </w:r>
      <w:r>
        <w:rPr>
          <w:spacing w:val="-4"/>
        </w:rPr>
        <w:t>有资金投资的建设工程，鼓励采用工程量清单的计价方式。</w:t>
      </w:r>
    </w:p>
    <w:p>
      <w:pPr>
        <w:spacing w:after="0" w:line="336" w:lineRule="auto"/>
        <w:jc w:val="both"/>
        <w:sectPr>
          <w:pgSz w:w="11910" w:h="16840"/>
          <w:pgMar w:header="1126" w:footer="889" w:top="1500" w:bottom="1160" w:left="620" w:right="620"/>
        </w:sectPr>
      </w:pPr>
    </w:p>
    <w:p>
      <w:pPr>
        <w:pStyle w:val="BodyText"/>
        <w:spacing w:before="5"/>
        <w:rPr>
          <w:sz w:val="8"/>
        </w:rPr>
      </w:pPr>
    </w:p>
    <w:p>
      <w:pPr>
        <w:pStyle w:val="BodyText"/>
        <w:tabs>
          <w:tab w:pos="2209" w:val="left" w:leader="none"/>
        </w:tabs>
        <w:spacing w:line="333" w:lineRule="auto" w:before="62"/>
        <w:ind w:left="457" w:right="314" w:firstLine="631"/>
      </w:pPr>
      <w:r>
        <w:rPr>
          <w:rFonts w:ascii="黑体" w:eastAsia="黑体" w:hint="eastAsia"/>
        </w:rPr>
        <w:t>第</w:t>
      </w:r>
      <w:r>
        <w:rPr>
          <w:rFonts w:ascii="黑体" w:eastAsia="黑体" w:hint="eastAsia"/>
          <w:spacing w:val="-3"/>
        </w:rPr>
        <w:t>九</w:t>
      </w:r>
      <w:r>
        <w:rPr>
          <w:rFonts w:ascii="黑体" w:eastAsia="黑体" w:hint="eastAsia"/>
        </w:rPr>
        <w:t>条</w:t>
        <w:tab/>
      </w:r>
      <w:r>
        <w:rPr/>
        <w:t>使</w:t>
      </w:r>
      <w:r>
        <w:rPr>
          <w:spacing w:val="-3"/>
        </w:rPr>
        <w:t>用</w:t>
      </w:r>
      <w:r>
        <w:rPr/>
        <w:t>国有</w:t>
      </w:r>
      <w:r>
        <w:rPr>
          <w:spacing w:val="-3"/>
        </w:rPr>
        <w:t>资</w:t>
      </w:r>
      <w:r>
        <w:rPr/>
        <w:t>金的</w:t>
      </w:r>
      <w:r>
        <w:rPr>
          <w:spacing w:val="-3"/>
        </w:rPr>
        <w:t>建</w:t>
      </w:r>
      <w:r>
        <w:rPr/>
        <w:t>设工</w:t>
      </w:r>
      <w:r>
        <w:rPr>
          <w:spacing w:val="-3"/>
        </w:rPr>
        <w:t>程</w:t>
      </w:r>
      <w:r>
        <w:rPr/>
        <w:t>招</w:t>
      </w:r>
      <w:r>
        <w:rPr>
          <w:spacing w:val="-3"/>
        </w:rPr>
        <w:t>标</w:t>
      </w:r>
      <w:r>
        <w:rPr>
          <w:spacing w:val="-121"/>
        </w:rPr>
        <w:t>，</w:t>
      </w:r>
      <w:r>
        <w:rPr/>
        <w:t>招</w:t>
      </w:r>
      <w:r>
        <w:rPr>
          <w:spacing w:val="-3"/>
        </w:rPr>
        <w:t>标</w:t>
      </w:r>
      <w:r>
        <w:rPr/>
        <w:t>人应</w:t>
      </w:r>
      <w:r>
        <w:rPr>
          <w:spacing w:val="-3"/>
        </w:rPr>
        <w:t>当</w:t>
      </w:r>
      <w:r>
        <w:rPr/>
        <w:t>设置</w:t>
      </w:r>
      <w:r>
        <w:rPr>
          <w:spacing w:val="-3"/>
        </w:rPr>
        <w:t>并</w:t>
      </w:r>
      <w:r>
        <w:rPr/>
        <w:t>公布</w:t>
      </w:r>
      <w:r>
        <w:rPr>
          <w:spacing w:val="-3"/>
        </w:rPr>
        <w:t>最</w:t>
      </w:r>
      <w:r>
        <w:rPr/>
        <w:t>高投</w:t>
      </w:r>
      <w:r>
        <w:rPr>
          <w:spacing w:val="-3"/>
        </w:rPr>
        <w:t>标</w:t>
      </w:r>
      <w:r>
        <w:rPr/>
        <w:t>限</w:t>
      </w:r>
      <w:r>
        <w:rPr>
          <w:spacing w:val="-3"/>
        </w:rPr>
        <w:t>价</w:t>
      </w:r>
      <w:r>
        <w:rPr>
          <w:spacing w:val="-25"/>
        </w:rPr>
        <w:t>。</w:t>
      </w:r>
      <w:r>
        <w:rPr/>
        <w:t>非</w:t>
      </w:r>
      <w:r>
        <w:rPr>
          <w:spacing w:val="-3"/>
        </w:rPr>
        <w:t>国</w:t>
      </w:r>
      <w:r>
        <w:rPr/>
        <w:t>有资</w:t>
      </w:r>
      <w:r>
        <w:rPr>
          <w:spacing w:val="-3"/>
        </w:rPr>
        <w:t>金</w:t>
      </w:r>
      <w:r>
        <w:rPr/>
        <w:t>投资</w:t>
      </w:r>
      <w:r>
        <w:rPr>
          <w:spacing w:val="-3"/>
        </w:rPr>
        <w:t>的</w:t>
      </w:r>
      <w:r>
        <w:rPr/>
        <w:t>建设</w:t>
      </w:r>
      <w:r>
        <w:rPr>
          <w:spacing w:val="-3"/>
        </w:rPr>
        <w:t>工</w:t>
      </w:r>
      <w:r>
        <w:rPr/>
        <w:t>程招</w:t>
      </w:r>
      <w:r>
        <w:rPr>
          <w:spacing w:val="-3"/>
        </w:rPr>
        <w:t>标</w:t>
      </w:r>
      <w:r>
        <w:rPr>
          <w:spacing w:val="-25"/>
        </w:rPr>
        <w:t>，</w:t>
      </w:r>
      <w:r>
        <w:rPr/>
        <w:t>招</w:t>
      </w:r>
      <w:r>
        <w:rPr>
          <w:spacing w:val="-3"/>
        </w:rPr>
        <w:t>标</w:t>
      </w:r>
      <w:r>
        <w:rPr/>
        <w:t>人可</w:t>
      </w:r>
      <w:r>
        <w:rPr>
          <w:spacing w:val="-3"/>
        </w:rPr>
        <w:t>以</w:t>
      </w:r>
      <w:r>
        <w:rPr/>
        <w:t>设置</w:t>
      </w:r>
      <w:r>
        <w:rPr>
          <w:spacing w:val="-3"/>
        </w:rPr>
        <w:t>并</w:t>
      </w:r>
      <w:r>
        <w:rPr/>
        <w:t>公布</w:t>
      </w:r>
      <w:r>
        <w:rPr>
          <w:spacing w:val="-3"/>
        </w:rPr>
        <w:t>最</w:t>
      </w:r>
      <w:r>
        <w:rPr/>
        <w:t>高投</w:t>
      </w:r>
      <w:r>
        <w:rPr>
          <w:spacing w:val="-3"/>
        </w:rPr>
        <w:t>标</w:t>
      </w:r>
      <w:r>
        <w:rPr/>
        <w:t>限价</w:t>
      </w:r>
      <w:r>
        <w:rPr>
          <w:spacing w:val="-3"/>
        </w:rPr>
        <w:t>或</w:t>
      </w:r>
      <w:r>
        <w:rPr/>
        <w:t>者</w:t>
      </w:r>
      <w:r>
        <w:rPr>
          <w:spacing w:val="-1"/>
        </w:rPr>
        <w:t>招</w:t>
      </w:r>
      <w:r>
        <w:rPr>
          <w:spacing w:val="-3"/>
        </w:rPr>
        <w:t>标</w:t>
      </w:r>
      <w:r>
        <w:rPr>
          <w:spacing w:val="-1"/>
        </w:rPr>
        <w:t>标</w:t>
      </w:r>
      <w:r>
        <w:rPr>
          <w:spacing w:val="-3"/>
        </w:rPr>
        <w:t>底</w:t>
      </w:r>
      <w:r>
        <w:rPr>
          <w:spacing w:val="-94"/>
        </w:rPr>
        <w:t>。</w:t>
      </w:r>
      <w:r>
        <w:rPr>
          <w:spacing w:val="-1"/>
        </w:rPr>
        <w:t>公</w:t>
      </w:r>
      <w:r>
        <w:rPr>
          <w:spacing w:val="-3"/>
        </w:rPr>
        <w:t>布</w:t>
      </w:r>
      <w:r>
        <w:rPr/>
        <w:t>的最</w:t>
      </w:r>
      <w:r>
        <w:rPr>
          <w:spacing w:val="-3"/>
        </w:rPr>
        <w:t>高</w:t>
      </w:r>
      <w:r>
        <w:rPr/>
        <w:t>投标</w:t>
      </w:r>
      <w:r>
        <w:rPr>
          <w:spacing w:val="-3"/>
        </w:rPr>
        <w:t>限</w:t>
      </w:r>
      <w:r>
        <w:rPr/>
        <w:t>价</w:t>
      </w:r>
      <w:r>
        <w:rPr>
          <w:spacing w:val="-94"/>
        </w:rPr>
        <w:t>，</w:t>
      </w:r>
      <w:r>
        <w:rPr/>
        <w:t>应</w:t>
      </w:r>
      <w:r>
        <w:rPr>
          <w:spacing w:val="-3"/>
        </w:rPr>
        <w:t>当</w:t>
      </w:r>
      <w:r>
        <w:rPr/>
        <w:t>包括</w:t>
      </w:r>
      <w:r>
        <w:rPr>
          <w:spacing w:val="-3"/>
        </w:rPr>
        <w:t>总</w:t>
      </w:r>
      <w:r>
        <w:rPr/>
        <w:t>价和</w:t>
      </w:r>
      <w:r>
        <w:rPr>
          <w:spacing w:val="-3"/>
        </w:rPr>
        <w:t>各</w:t>
      </w:r>
      <w:r>
        <w:rPr/>
        <w:t>单位</w:t>
      </w:r>
      <w:r>
        <w:rPr>
          <w:spacing w:val="-3"/>
        </w:rPr>
        <w:t>工</w:t>
      </w:r>
      <w:r>
        <w:rPr/>
        <w:t>程的</w:t>
      </w:r>
      <w:r>
        <w:rPr>
          <w:spacing w:val="-3"/>
        </w:rPr>
        <w:t>分</w:t>
      </w:r>
      <w:r>
        <w:rPr/>
        <w:t>部分</w:t>
      </w:r>
      <w:r>
        <w:rPr>
          <w:spacing w:val="-3"/>
        </w:rPr>
        <w:t>项</w:t>
      </w:r>
      <w:r>
        <w:rPr/>
        <w:t>工程</w:t>
      </w:r>
      <w:r>
        <w:rPr>
          <w:spacing w:val="-3"/>
        </w:rPr>
        <w:t>费</w:t>
      </w:r>
      <w:r>
        <w:rPr/>
        <w:t>、措</w:t>
      </w:r>
      <w:r>
        <w:rPr>
          <w:spacing w:val="-3"/>
        </w:rPr>
        <w:t>施</w:t>
      </w:r>
      <w:r>
        <w:rPr/>
        <w:t>项目</w:t>
      </w:r>
      <w:r>
        <w:rPr>
          <w:spacing w:val="-3"/>
        </w:rPr>
        <w:t>费</w:t>
      </w:r>
      <w:r>
        <w:rPr/>
        <w:t>、其</w:t>
      </w:r>
      <w:r>
        <w:rPr>
          <w:spacing w:val="-3"/>
        </w:rPr>
        <w:t>他</w:t>
      </w:r>
      <w:r>
        <w:rPr/>
        <w:t>项目</w:t>
      </w:r>
      <w:r>
        <w:rPr>
          <w:spacing w:val="-3"/>
        </w:rPr>
        <w:t>费</w:t>
      </w:r>
      <w:r>
        <w:rPr/>
        <w:t>、不</w:t>
      </w:r>
      <w:r>
        <w:rPr>
          <w:spacing w:val="-3"/>
        </w:rPr>
        <w:t>可</w:t>
      </w:r>
      <w:r>
        <w:rPr/>
        <w:t>竞争</w:t>
      </w:r>
      <w:r>
        <w:rPr>
          <w:spacing w:val="-3"/>
        </w:rPr>
        <w:t>性</w:t>
      </w:r>
      <w:r>
        <w:rPr/>
        <w:t>费用。</w:t>
      </w:r>
    </w:p>
    <w:p>
      <w:pPr>
        <w:pStyle w:val="BodyText"/>
        <w:spacing w:line="333" w:lineRule="auto" w:before="7"/>
        <w:ind w:left="457" w:right="453" w:firstLine="631"/>
      </w:pPr>
      <w:r>
        <w:rPr>
          <w:spacing w:val="-11"/>
        </w:rPr>
        <w:t>最高投标限价及其成果文件，应当在最高投标限价公布前，由招标人送工程</w:t>
      </w:r>
      <w:r>
        <w:rPr>
          <w:spacing w:val="-5"/>
        </w:rPr>
        <w:t>所在地建设主管部门备案。</w:t>
      </w:r>
    </w:p>
    <w:p>
      <w:pPr>
        <w:pStyle w:val="BodyText"/>
        <w:tabs>
          <w:tab w:pos="2209" w:val="left" w:leader="none"/>
        </w:tabs>
        <w:spacing w:before="1"/>
        <w:ind w:left="1088"/>
      </w:pPr>
      <w:r>
        <w:rPr>
          <w:rFonts w:ascii="黑体" w:eastAsia="黑体" w:hint="eastAsia"/>
        </w:rPr>
        <w:t>第</w:t>
      </w:r>
      <w:r>
        <w:rPr>
          <w:rFonts w:ascii="黑体" w:eastAsia="黑体" w:hint="eastAsia"/>
          <w:spacing w:val="-3"/>
        </w:rPr>
        <w:t>十</w:t>
      </w:r>
      <w:r>
        <w:rPr>
          <w:rFonts w:ascii="黑体" w:eastAsia="黑体" w:hint="eastAsia"/>
        </w:rPr>
        <w:t>条</w:t>
        <w:tab/>
      </w:r>
      <w:r>
        <w:rPr/>
        <w:t>投</w:t>
      </w:r>
      <w:r>
        <w:rPr>
          <w:spacing w:val="-3"/>
        </w:rPr>
        <w:t>标</w:t>
      </w:r>
      <w:r>
        <w:rPr/>
        <w:t>报价</w:t>
      </w:r>
      <w:r>
        <w:rPr>
          <w:spacing w:val="-3"/>
        </w:rPr>
        <w:t>不</w:t>
      </w:r>
      <w:r>
        <w:rPr/>
        <w:t>得低</w:t>
      </w:r>
      <w:r>
        <w:rPr>
          <w:spacing w:val="-3"/>
        </w:rPr>
        <w:t>于</w:t>
      </w:r>
      <w:r>
        <w:rPr/>
        <w:t>工程</w:t>
      </w:r>
      <w:r>
        <w:rPr>
          <w:spacing w:val="-3"/>
        </w:rPr>
        <w:t>成</w:t>
      </w:r>
      <w:r>
        <w:rPr/>
        <w:t>本，</w:t>
      </w:r>
      <w:r>
        <w:rPr>
          <w:spacing w:val="-3"/>
        </w:rPr>
        <w:t>不</w:t>
      </w:r>
      <w:r>
        <w:rPr/>
        <w:t>得高</w:t>
      </w:r>
      <w:r>
        <w:rPr>
          <w:spacing w:val="-3"/>
        </w:rPr>
        <w:t>于</w:t>
      </w:r>
      <w:r>
        <w:rPr/>
        <w:t>最高</w:t>
      </w:r>
      <w:r>
        <w:rPr>
          <w:spacing w:val="-3"/>
        </w:rPr>
        <w:t>投</w:t>
      </w:r>
      <w:r>
        <w:rPr/>
        <w:t>标限</w:t>
      </w:r>
      <w:r>
        <w:rPr>
          <w:spacing w:val="-3"/>
        </w:rPr>
        <w:t>价</w:t>
      </w:r>
      <w:r>
        <w:rPr/>
        <w:t>。</w:t>
      </w:r>
    </w:p>
    <w:p>
      <w:pPr>
        <w:pStyle w:val="BodyText"/>
        <w:spacing w:line="333" w:lineRule="auto" w:before="143"/>
        <w:ind w:left="457" w:right="453" w:firstLine="631"/>
      </w:pPr>
      <w:r>
        <w:rPr>
          <w:spacing w:val="-9"/>
        </w:rPr>
        <w:t>投标报价低于工程成本或者高于最高投标限价的，评标委员会应当否决投标</w:t>
      </w:r>
      <w:r>
        <w:rPr>
          <w:spacing w:val="-3"/>
        </w:rPr>
        <w:t>人的投标。</w:t>
      </w:r>
    </w:p>
    <w:p>
      <w:pPr>
        <w:pStyle w:val="BodyText"/>
        <w:spacing w:line="336" w:lineRule="auto" w:before="1"/>
        <w:ind w:left="457" w:right="456" w:firstLine="631"/>
      </w:pPr>
      <w:r>
        <w:rPr>
          <w:spacing w:val="-11"/>
        </w:rPr>
        <w:t>对是否低于工程成本报价的异议，评标委员会参照国家和省人民政府建设主</w:t>
      </w:r>
      <w:r>
        <w:rPr>
          <w:spacing w:val="-5"/>
        </w:rPr>
        <w:t>管部门的规定评审。</w:t>
      </w:r>
    </w:p>
    <w:p>
      <w:pPr>
        <w:pStyle w:val="BodyText"/>
        <w:tabs>
          <w:tab w:pos="2487" w:val="left" w:leader="none"/>
        </w:tabs>
        <w:spacing w:line="333" w:lineRule="auto"/>
        <w:ind w:left="457" w:right="453" w:firstLine="631"/>
      </w:pPr>
      <w:r>
        <w:rPr>
          <w:rFonts w:ascii="黑体" w:eastAsia="黑体" w:hint="eastAsia"/>
        </w:rPr>
        <w:t>第</w:t>
      </w:r>
      <w:r>
        <w:rPr>
          <w:rFonts w:ascii="黑体" w:eastAsia="黑体" w:hint="eastAsia"/>
          <w:spacing w:val="-3"/>
        </w:rPr>
        <w:t>十</w:t>
      </w:r>
      <w:r>
        <w:rPr>
          <w:rFonts w:ascii="黑体" w:eastAsia="黑体" w:hint="eastAsia"/>
        </w:rPr>
        <w:t>一条</w:t>
        <w:tab/>
      </w:r>
      <w:r>
        <w:rPr>
          <w:spacing w:val="-1"/>
        </w:rPr>
        <w:t>招</w:t>
      </w:r>
      <w:r>
        <w:rPr>
          <w:spacing w:val="-3"/>
        </w:rPr>
        <w:t>标</w:t>
      </w:r>
      <w:r>
        <w:rPr/>
        <w:t>的建</w:t>
      </w:r>
      <w:r>
        <w:rPr>
          <w:spacing w:val="-3"/>
        </w:rPr>
        <w:t>设</w:t>
      </w:r>
      <w:r>
        <w:rPr/>
        <w:t>工程</w:t>
      </w:r>
      <w:r>
        <w:rPr>
          <w:spacing w:val="-61"/>
        </w:rPr>
        <w:t>，</w:t>
      </w:r>
      <w:r>
        <w:rPr/>
        <w:t>合</w:t>
      </w:r>
      <w:r>
        <w:rPr>
          <w:spacing w:val="-3"/>
        </w:rPr>
        <w:t>同</w:t>
      </w:r>
      <w:r>
        <w:rPr/>
        <w:t>价按</w:t>
      </w:r>
      <w:r>
        <w:rPr>
          <w:spacing w:val="-3"/>
        </w:rPr>
        <w:t>照</w:t>
      </w:r>
      <w:r>
        <w:rPr/>
        <w:t>中标</w:t>
      </w:r>
      <w:r>
        <w:rPr>
          <w:spacing w:val="-3"/>
        </w:rPr>
        <w:t>价</w:t>
      </w:r>
      <w:r>
        <w:rPr/>
        <w:t>格确</w:t>
      </w:r>
      <w:r>
        <w:rPr>
          <w:spacing w:val="-3"/>
        </w:rPr>
        <w:t>定</w:t>
      </w:r>
      <w:r>
        <w:rPr>
          <w:spacing w:val="-61"/>
        </w:rPr>
        <w:t>。</w:t>
      </w:r>
      <w:r>
        <w:rPr/>
        <w:t>发</w:t>
      </w:r>
      <w:r>
        <w:rPr>
          <w:spacing w:val="-3"/>
        </w:rPr>
        <w:t>包</w:t>
      </w:r>
      <w:r>
        <w:rPr/>
        <w:t>方与</w:t>
      </w:r>
      <w:r>
        <w:rPr>
          <w:spacing w:val="-3"/>
        </w:rPr>
        <w:t>承</w:t>
      </w:r>
      <w:r>
        <w:rPr/>
        <w:t>包方不得</w:t>
      </w:r>
      <w:r>
        <w:rPr>
          <w:spacing w:val="-3"/>
        </w:rPr>
        <w:t>订</w:t>
      </w:r>
      <w:r>
        <w:rPr/>
        <w:t>立背</w:t>
      </w:r>
      <w:r>
        <w:rPr>
          <w:spacing w:val="-3"/>
        </w:rPr>
        <w:t>离</w:t>
      </w:r>
      <w:r>
        <w:rPr/>
        <w:t>招投</w:t>
      </w:r>
      <w:r>
        <w:rPr>
          <w:spacing w:val="-3"/>
        </w:rPr>
        <w:t>标</w:t>
      </w:r>
      <w:r>
        <w:rPr/>
        <w:t>文件</w:t>
      </w:r>
      <w:r>
        <w:rPr>
          <w:spacing w:val="-3"/>
        </w:rPr>
        <w:t>实</w:t>
      </w:r>
      <w:r>
        <w:rPr/>
        <w:t>质性</w:t>
      </w:r>
      <w:r>
        <w:rPr>
          <w:spacing w:val="-3"/>
        </w:rPr>
        <w:t>内</w:t>
      </w:r>
      <w:r>
        <w:rPr/>
        <w:t>容的</w:t>
      </w:r>
      <w:r>
        <w:rPr>
          <w:spacing w:val="-3"/>
        </w:rPr>
        <w:t>其</w:t>
      </w:r>
      <w:r>
        <w:rPr/>
        <w:t>他协</w:t>
      </w:r>
      <w:r>
        <w:rPr>
          <w:spacing w:val="-3"/>
        </w:rPr>
        <w:t>议</w:t>
      </w:r>
      <w:r>
        <w:rPr/>
        <w:t>。</w:t>
      </w:r>
    </w:p>
    <w:p>
      <w:pPr>
        <w:pStyle w:val="BodyText"/>
        <w:ind w:left="1088"/>
      </w:pPr>
      <w:r>
        <w:rPr/>
        <w:t>不实行招标的工程由发包方、承包方协商确定合同价。</w:t>
      </w:r>
    </w:p>
    <w:p>
      <w:pPr>
        <w:pStyle w:val="BodyText"/>
        <w:tabs>
          <w:tab w:pos="2487" w:val="left" w:leader="none"/>
        </w:tabs>
        <w:spacing w:line="333" w:lineRule="auto" w:before="140"/>
        <w:ind w:left="457" w:right="453" w:firstLine="631"/>
      </w:pPr>
      <w:r>
        <w:rPr>
          <w:rFonts w:ascii="黑体" w:eastAsia="黑体" w:hint="eastAsia"/>
        </w:rPr>
        <w:t>第</w:t>
      </w:r>
      <w:r>
        <w:rPr>
          <w:rFonts w:ascii="黑体" w:eastAsia="黑体" w:hint="eastAsia"/>
          <w:spacing w:val="-3"/>
        </w:rPr>
        <w:t>十</w:t>
      </w:r>
      <w:r>
        <w:rPr>
          <w:rFonts w:ascii="黑体" w:eastAsia="黑体" w:hint="eastAsia"/>
        </w:rPr>
        <w:t>二条</w:t>
        <w:tab/>
      </w:r>
      <w:r>
        <w:rPr>
          <w:spacing w:val="-1"/>
        </w:rPr>
        <w:t>工</w:t>
      </w:r>
      <w:r>
        <w:rPr>
          <w:spacing w:val="-3"/>
        </w:rPr>
        <w:t>程</w:t>
      </w:r>
      <w:r>
        <w:rPr>
          <w:spacing w:val="-1"/>
        </w:rPr>
        <w:t>造</w:t>
      </w:r>
      <w:r>
        <w:rPr/>
        <w:t>价</w:t>
      </w:r>
      <w:r>
        <w:rPr>
          <w:spacing w:val="-3"/>
        </w:rPr>
        <w:t>管</w:t>
      </w:r>
      <w:r>
        <w:rPr/>
        <w:t>理机</w:t>
      </w:r>
      <w:r>
        <w:rPr>
          <w:spacing w:val="-3"/>
        </w:rPr>
        <w:t>构</w:t>
      </w:r>
      <w:r>
        <w:rPr/>
        <w:t>应当</w:t>
      </w:r>
      <w:r>
        <w:rPr>
          <w:spacing w:val="-3"/>
        </w:rPr>
        <w:t>建</w:t>
      </w:r>
      <w:r>
        <w:rPr/>
        <w:t>立工</w:t>
      </w:r>
      <w:r>
        <w:rPr>
          <w:spacing w:val="-3"/>
        </w:rPr>
        <w:t>程</w:t>
      </w:r>
      <w:r>
        <w:rPr/>
        <w:t>造价</w:t>
      </w:r>
      <w:r>
        <w:rPr>
          <w:spacing w:val="-3"/>
        </w:rPr>
        <w:t>数</w:t>
      </w:r>
      <w:r>
        <w:rPr/>
        <w:t>据库</w:t>
      </w:r>
      <w:r>
        <w:rPr>
          <w:spacing w:val="-121"/>
        </w:rPr>
        <w:t>，</w:t>
      </w:r>
      <w:r>
        <w:rPr/>
        <w:t>定</w:t>
      </w:r>
      <w:r>
        <w:rPr>
          <w:spacing w:val="-3"/>
        </w:rPr>
        <w:t>期</w:t>
      </w:r>
      <w:r>
        <w:rPr/>
        <w:t>发布</w:t>
      </w:r>
      <w:r>
        <w:rPr>
          <w:spacing w:val="-3"/>
        </w:rPr>
        <w:t>市</w:t>
      </w:r>
      <w:r>
        <w:rPr/>
        <w:t>政基础设</w:t>
      </w:r>
      <w:r>
        <w:rPr>
          <w:spacing w:val="-3"/>
        </w:rPr>
        <w:t>施</w:t>
      </w:r>
      <w:r>
        <w:rPr/>
        <w:t>、保</w:t>
      </w:r>
      <w:r>
        <w:rPr>
          <w:spacing w:val="-3"/>
        </w:rPr>
        <w:t>障</w:t>
      </w:r>
      <w:r>
        <w:rPr/>
        <w:t>性住</w:t>
      </w:r>
      <w:r>
        <w:rPr>
          <w:spacing w:val="-3"/>
        </w:rPr>
        <w:t>房</w:t>
      </w:r>
      <w:r>
        <w:rPr/>
        <w:t>、公</w:t>
      </w:r>
      <w:r>
        <w:rPr>
          <w:spacing w:val="-3"/>
        </w:rPr>
        <w:t>共</w:t>
      </w:r>
      <w:r>
        <w:rPr/>
        <w:t>建筑</w:t>
      </w:r>
      <w:r>
        <w:rPr>
          <w:spacing w:val="-3"/>
        </w:rPr>
        <w:t>等</w:t>
      </w:r>
      <w:r>
        <w:rPr/>
        <w:t>工程</w:t>
      </w:r>
      <w:r>
        <w:rPr>
          <w:spacing w:val="-3"/>
        </w:rPr>
        <w:t>造</w:t>
      </w:r>
      <w:r>
        <w:rPr/>
        <w:t>价指</w:t>
      </w:r>
      <w:r>
        <w:rPr>
          <w:spacing w:val="-3"/>
        </w:rPr>
        <w:t>标</w:t>
      </w:r>
      <w:r>
        <w:rPr/>
        <w:t>、指</w:t>
      </w:r>
      <w:r>
        <w:rPr>
          <w:spacing w:val="-3"/>
        </w:rPr>
        <w:t>数</w:t>
      </w:r>
      <w:r>
        <w:rPr/>
        <w:t>，为</w:t>
      </w:r>
      <w:r>
        <w:rPr>
          <w:spacing w:val="-3"/>
        </w:rPr>
        <w:t>投</w:t>
      </w:r>
      <w:r>
        <w:rPr/>
        <w:t>资决</w:t>
      </w:r>
      <w:r>
        <w:rPr>
          <w:spacing w:val="-3"/>
        </w:rPr>
        <w:t>策</w:t>
      </w:r>
      <w:r>
        <w:rPr/>
        <w:t>提供</w:t>
      </w:r>
      <w:r>
        <w:rPr>
          <w:spacing w:val="-3"/>
        </w:rPr>
        <w:t>服</w:t>
      </w:r>
      <w:r>
        <w:rPr/>
        <w:t>务。</w:t>
      </w:r>
    </w:p>
    <w:p>
      <w:pPr>
        <w:pStyle w:val="BodyText"/>
        <w:spacing w:before="3"/>
        <w:rPr>
          <w:sz w:val="39"/>
        </w:rPr>
      </w:pPr>
    </w:p>
    <w:p>
      <w:pPr>
        <w:pStyle w:val="BodyText"/>
        <w:tabs>
          <w:tab w:pos="1120" w:val="left" w:leader="none"/>
        </w:tabs>
        <w:ind w:right="70"/>
        <w:jc w:val="center"/>
        <w:rPr>
          <w:rFonts w:ascii="黑体" w:eastAsia="黑体" w:hint="eastAsia"/>
        </w:rPr>
      </w:pPr>
      <w:r>
        <w:rPr>
          <w:rFonts w:ascii="黑体" w:eastAsia="黑体" w:hint="eastAsia"/>
        </w:rPr>
        <w:t>第</w:t>
      </w:r>
      <w:r>
        <w:rPr>
          <w:rFonts w:ascii="黑体" w:eastAsia="黑体" w:hint="eastAsia"/>
          <w:spacing w:val="-3"/>
        </w:rPr>
        <w:t>三</w:t>
      </w:r>
      <w:r>
        <w:rPr>
          <w:rFonts w:ascii="黑体" w:eastAsia="黑体" w:hint="eastAsia"/>
        </w:rPr>
        <w:t>章</w:t>
        <w:tab/>
        <w:t>工</w:t>
      </w:r>
      <w:r>
        <w:rPr>
          <w:rFonts w:ascii="黑体" w:eastAsia="黑体" w:hint="eastAsia"/>
          <w:spacing w:val="-3"/>
        </w:rPr>
        <w:t>程</w:t>
      </w:r>
      <w:r>
        <w:rPr>
          <w:rFonts w:ascii="黑体" w:eastAsia="黑体" w:hint="eastAsia"/>
        </w:rPr>
        <w:t>造价</w:t>
      </w:r>
      <w:r>
        <w:rPr>
          <w:rFonts w:ascii="黑体" w:eastAsia="黑体" w:hint="eastAsia"/>
          <w:spacing w:val="-3"/>
        </w:rPr>
        <w:t>控</w:t>
      </w:r>
      <w:r>
        <w:rPr>
          <w:rFonts w:ascii="黑体" w:eastAsia="黑体" w:hint="eastAsia"/>
        </w:rPr>
        <w:t>制</w:t>
      </w:r>
    </w:p>
    <w:p>
      <w:pPr>
        <w:pStyle w:val="BodyText"/>
        <w:spacing w:before="2"/>
        <w:rPr>
          <w:rFonts w:ascii="黑体"/>
          <w:sz w:val="23"/>
        </w:rPr>
      </w:pPr>
    </w:p>
    <w:p>
      <w:pPr>
        <w:pStyle w:val="BodyText"/>
        <w:tabs>
          <w:tab w:pos="2487" w:val="left" w:leader="none"/>
        </w:tabs>
        <w:spacing w:line="336" w:lineRule="auto"/>
        <w:ind w:left="457" w:right="453" w:firstLine="631"/>
      </w:pPr>
      <w:r>
        <w:rPr>
          <w:rFonts w:ascii="黑体" w:eastAsia="黑体" w:hint="eastAsia"/>
        </w:rPr>
        <w:t>第</w:t>
      </w:r>
      <w:r>
        <w:rPr>
          <w:rFonts w:ascii="黑体" w:eastAsia="黑体" w:hint="eastAsia"/>
          <w:spacing w:val="-3"/>
        </w:rPr>
        <w:t>十</w:t>
      </w:r>
      <w:r>
        <w:rPr>
          <w:rFonts w:ascii="黑体" w:eastAsia="黑体" w:hint="eastAsia"/>
        </w:rPr>
        <w:t>三条</w:t>
        <w:tab/>
      </w:r>
      <w:r>
        <w:rPr>
          <w:spacing w:val="-1"/>
        </w:rPr>
        <w:t>建</w:t>
      </w:r>
      <w:r>
        <w:rPr>
          <w:spacing w:val="-3"/>
        </w:rPr>
        <w:t>设</w:t>
      </w:r>
      <w:r>
        <w:rPr/>
        <w:t>工程</w:t>
      </w:r>
      <w:r>
        <w:rPr>
          <w:spacing w:val="-3"/>
        </w:rPr>
        <w:t>按</w:t>
      </w:r>
      <w:r>
        <w:rPr/>
        <w:t>照建</w:t>
      </w:r>
      <w:r>
        <w:rPr>
          <w:spacing w:val="-3"/>
        </w:rPr>
        <w:t>设</w:t>
      </w:r>
      <w:r>
        <w:rPr/>
        <w:t>程序</w:t>
      </w:r>
      <w:r>
        <w:rPr>
          <w:spacing w:val="-61"/>
        </w:rPr>
        <w:t>，</w:t>
      </w:r>
      <w:r>
        <w:rPr/>
        <w:t>实</w:t>
      </w:r>
      <w:r>
        <w:rPr>
          <w:spacing w:val="-3"/>
        </w:rPr>
        <w:t>行</w:t>
      </w:r>
      <w:r>
        <w:rPr/>
        <w:t>全过</w:t>
      </w:r>
      <w:r>
        <w:rPr>
          <w:spacing w:val="-3"/>
        </w:rPr>
        <w:t>程</w:t>
      </w:r>
      <w:r>
        <w:rPr/>
        <w:t>工程</w:t>
      </w:r>
      <w:r>
        <w:rPr>
          <w:spacing w:val="-3"/>
        </w:rPr>
        <w:t>造</w:t>
      </w:r>
      <w:r>
        <w:rPr/>
        <w:t>价控</w:t>
      </w:r>
      <w:r>
        <w:rPr>
          <w:spacing w:val="-3"/>
        </w:rPr>
        <w:t>制</w:t>
      </w:r>
      <w:r>
        <w:rPr>
          <w:spacing w:val="-61"/>
        </w:rPr>
        <w:t>，</w:t>
      </w:r>
      <w:r>
        <w:rPr/>
        <w:t>以</w:t>
      </w:r>
      <w:r>
        <w:rPr>
          <w:spacing w:val="-3"/>
        </w:rPr>
        <w:t>投</w:t>
      </w:r>
      <w:r>
        <w:rPr/>
        <w:t>资估算控</w:t>
      </w:r>
      <w:r>
        <w:rPr>
          <w:spacing w:val="-3"/>
        </w:rPr>
        <w:t>制</w:t>
      </w:r>
      <w:r>
        <w:rPr/>
        <w:t>设计</w:t>
      </w:r>
      <w:r>
        <w:rPr>
          <w:spacing w:val="-3"/>
        </w:rPr>
        <w:t>概</w:t>
      </w:r>
      <w:r>
        <w:rPr/>
        <w:t>算，</w:t>
      </w:r>
      <w:r>
        <w:rPr>
          <w:spacing w:val="-3"/>
        </w:rPr>
        <w:t>以</w:t>
      </w:r>
      <w:r>
        <w:rPr/>
        <w:t>设计</w:t>
      </w:r>
      <w:r>
        <w:rPr>
          <w:spacing w:val="-3"/>
        </w:rPr>
        <w:t>概</w:t>
      </w:r>
      <w:r>
        <w:rPr/>
        <w:t>算控</w:t>
      </w:r>
      <w:r>
        <w:rPr>
          <w:spacing w:val="-3"/>
        </w:rPr>
        <w:t>制</w:t>
      </w:r>
      <w:r>
        <w:rPr/>
        <w:t>施工</w:t>
      </w:r>
      <w:r>
        <w:rPr>
          <w:spacing w:val="-3"/>
        </w:rPr>
        <w:t>图</w:t>
      </w:r>
      <w:r>
        <w:rPr/>
        <w:t>预算</w:t>
      </w:r>
      <w:r>
        <w:rPr>
          <w:spacing w:val="-3"/>
        </w:rPr>
        <w:t>，</w:t>
      </w:r>
      <w:r>
        <w:rPr/>
        <w:t>以施</w:t>
      </w:r>
      <w:r>
        <w:rPr>
          <w:spacing w:val="-3"/>
        </w:rPr>
        <w:t>工</w:t>
      </w:r>
      <w:r>
        <w:rPr/>
        <w:t>图预</w:t>
      </w:r>
      <w:r>
        <w:rPr>
          <w:spacing w:val="-3"/>
        </w:rPr>
        <w:t>算</w:t>
      </w:r>
      <w:r>
        <w:rPr/>
        <w:t>控制</w:t>
      </w:r>
      <w:r>
        <w:rPr>
          <w:spacing w:val="-3"/>
        </w:rPr>
        <w:t>工</w:t>
      </w:r>
      <w:r>
        <w:rPr/>
        <w:t>程结</w:t>
      </w:r>
      <w:r>
        <w:rPr>
          <w:spacing w:val="-3"/>
        </w:rPr>
        <w:t>算</w:t>
      </w:r>
      <w:r>
        <w:rPr/>
        <w:t>。</w:t>
      </w:r>
    </w:p>
    <w:p>
      <w:pPr>
        <w:pStyle w:val="BodyText"/>
        <w:tabs>
          <w:tab w:pos="2487" w:val="left" w:leader="none"/>
        </w:tabs>
        <w:spacing w:line="333" w:lineRule="auto"/>
        <w:ind w:left="457" w:right="314" w:firstLine="631"/>
      </w:pPr>
      <w:r>
        <w:rPr>
          <w:rFonts w:ascii="黑体" w:eastAsia="黑体" w:hint="eastAsia"/>
        </w:rPr>
        <w:t>第</w:t>
      </w:r>
      <w:r>
        <w:rPr>
          <w:rFonts w:ascii="黑体" w:eastAsia="黑体" w:hint="eastAsia"/>
          <w:spacing w:val="-3"/>
        </w:rPr>
        <w:t>十</w:t>
      </w:r>
      <w:r>
        <w:rPr>
          <w:rFonts w:ascii="黑体" w:eastAsia="黑体" w:hint="eastAsia"/>
        </w:rPr>
        <w:t>四条</w:t>
        <w:tab/>
      </w:r>
      <w:r>
        <w:rPr/>
        <w:t>使</w:t>
      </w:r>
      <w:r>
        <w:rPr>
          <w:spacing w:val="-3"/>
        </w:rPr>
        <w:t>用</w:t>
      </w:r>
      <w:r>
        <w:rPr/>
        <w:t>国有</w:t>
      </w:r>
      <w:r>
        <w:rPr>
          <w:spacing w:val="-3"/>
        </w:rPr>
        <w:t>资</w:t>
      </w:r>
      <w:r>
        <w:rPr/>
        <w:t>金的</w:t>
      </w:r>
      <w:r>
        <w:rPr>
          <w:spacing w:val="-3"/>
        </w:rPr>
        <w:t>建</w:t>
      </w:r>
      <w:r>
        <w:rPr/>
        <w:t>设工程</w:t>
      </w:r>
      <w:r>
        <w:rPr>
          <w:spacing w:val="-63"/>
        </w:rPr>
        <w:t>，</w:t>
      </w:r>
      <w:r>
        <w:rPr/>
        <w:t>投</w:t>
      </w:r>
      <w:r>
        <w:rPr>
          <w:spacing w:val="-3"/>
        </w:rPr>
        <w:t>资</w:t>
      </w:r>
      <w:r>
        <w:rPr/>
        <w:t>估算</w:t>
      </w:r>
      <w:r>
        <w:rPr>
          <w:spacing w:val="-61"/>
        </w:rPr>
        <w:t>、</w:t>
      </w:r>
      <w:r>
        <w:rPr/>
        <w:t>设</w:t>
      </w:r>
      <w:r>
        <w:rPr>
          <w:spacing w:val="-3"/>
        </w:rPr>
        <w:t>计</w:t>
      </w:r>
      <w:r>
        <w:rPr/>
        <w:t>概算</w:t>
      </w:r>
      <w:r>
        <w:rPr>
          <w:spacing w:val="-3"/>
        </w:rPr>
        <w:t>经</w:t>
      </w:r>
      <w:r>
        <w:rPr/>
        <w:t>项目</w:t>
      </w:r>
      <w:r>
        <w:rPr>
          <w:spacing w:val="-3"/>
        </w:rPr>
        <w:t>审</w:t>
      </w:r>
      <w:r>
        <w:rPr/>
        <w:t>批部门</w:t>
      </w:r>
      <w:r>
        <w:rPr>
          <w:spacing w:val="-1"/>
        </w:rPr>
        <w:t>批</w:t>
      </w:r>
      <w:r>
        <w:rPr>
          <w:spacing w:val="-3"/>
        </w:rPr>
        <w:t>准</w:t>
      </w:r>
      <w:r>
        <w:rPr/>
        <w:t>后</w:t>
      </w:r>
      <w:r>
        <w:rPr>
          <w:spacing w:val="-49"/>
        </w:rPr>
        <w:t>，</w:t>
      </w:r>
      <w:r>
        <w:rPr/>
        <w:t>建</w:t>
      </w:r>
      <w:r>
        <w:rPr>
          <w:spacing w:val="-3"/>
        </w:rPr>
        <w:t>设</w:t>
      </w:r>
      <w:r>
        <w:rPr>
          <w:spacing w:val="-49"/>
        </w:rPr>
        <w:t>、</w:t>
      </w:r>
      <w:r>
        <w:rPr/>
        <w:t>设</w:t>
      </w:r>
      <w:r>
        <w:rPr>
          <w:spacing w:val="-3"/>
        </w:rPr>
        <w:t>计</w:t>
      </w:r>
      <w:r>
        <w:rPr/>
        <w:t>单位</w:t>
      </w:r>
      <w:r>
        <w:rPr>
          <w:spacing w:val="-3"/>
        </w:rPr>
        <w:t>不</w:t>
      </w:r>
      <w:r>
        <w:rPr/>
        <w:t>得擅</w:t>
      </w:r>
      <w:r>
        <w:rPr>
          <w:spacing w:val="-3"/>
        </w:rPr>
        <w:t>自</w:t>
      </w:r>
      <w:r>
        <w:rPr/>
        <w:t>扩大</w:t>
      </w:r>
      <w:r>
        <w:rPr>
          <w:spacing w:val="-3"/>
        </w:rPr>
        <w:t>建</w:t>
      </w:r>
      <w:r>
        <w:rPr/>
        <w:t>设规模</w:t>
      </w:r>
      <w:r>
        <w:rPr>
          <w:spacing w:val="-49"/>
        </w:rPr>
        <w:t>、</w:t>
      </w:r>
      <w:r>
        <w:rPr/>
        <w:t>增</w:t>
      </w:r>
      <w:r>
        <w:rPr>
          <w:spacing w:val="-3"/>
        </w:rPr>
        <w:t>加</w:t>
      </w:r>
      <w:r>
        <w:rPr/>
        <w:t>建设</w:t>
      </w:r>
      <w:r>
        <w:rPr>
          <w:spacing w:val="-3"/>
        </w:rPr>
        <w:t>内</w:t>
      </w:r>
      <w:r>
        <w:rPr/>
        <w:t>容</w:t>
      </w:r>
      <w:r>
        <w:rPr>
          <w:spacing w:val="-49"/>
        </w:rPr>
        <w:t>、</w:t>
      </w:r>
      <w:r>
        <w:rPr/>
        <w:t>提</w:t>
      </w:r>
      <w:r>
        <w:rPr>
          <w:spacing w:val="-3"/>
        </w:rPr>
        <w:t>高</w:t>
      </w:r>
      <w:r>
        <w:rPr/>
        <w:t>建设</w:t>
      </w:r>
      <w:r>
        <w:rPr>
          <w:spacing w:val="-3"/>
        </w:rPr>
        <w:t>标</w:t>
      </w:r>
      <w:r>
        <w:rPr/>
        <w:t>准。</w:t>
      </w:r>
    </w:p>
    <w:p>
      <w:pPr>
        <w:pStyle w:val="BodyText"/>
        <w:ind w:left="1088"/>
      </w:pPr>
      <w:r>
        <w:rPr/>
        <w:t>工程建设中确需调整的，应当在调整前报经原审批部门批准。</w:t>
      </w:r>
    </w:p>
    <w:p>
      <w:pPr>
        <w:pStyle w:val="BodyText"/>
        <w:tabs>
          <w:tab w:pos="2487" w:val="left" w:leader="none"/>
        </w:tabs>
        <w:spacing w:before="140"/>
        <w:ind w:left="1088"/>
      </w:pPr>
      <w:r>
        <w:rPr>
          <w:rFonts w:ascii="黑体" w:eastAsia="黑体" w:hint="eastAsia"/>
        </w:rPr>
        <w:t>第</w:t>
      </w:r>
      <w:r>
        <w:rPr>
          <w:rFonts w:ascii="黑体" w:eastAsia="黑体" w:hint="eastAsia"/>
          <w:spacing w:val="-3"/>
        </w:rPr>
        <w:t>十</w:t>
      </w:r>
      <w:r>
        <w:rPr>
          <w:rFonts w:ascii="黑体" w:eastAsia="黑体" w:hint="eastAsia"/>
        </w:rPr>
        <w:t>五条</w:t>
        <w:tab/>
      </w:r>
      <w:r>
        <w:rPr/>
        <w:t>承</w:t>
      </w:r>
      <w:r>
        <w:rPr>
          <w:spacing w:val="-3"/>
        </w:rPr>
        <w:t>包</w:t>
      </w:r>
      <w:r>
        <w:rPr/>
        <w:t>方应</w:t>
      </w:r>
      <w:r>
        <w:rPr>
          <w:spacing w:val="-3"/>
        </w:rPr>
        <w:t>当</w:t>
      </w:r>
      <w:r>
        <w:rPr/>
        <w:t>按照</w:t>
      </w:r>
      <w:r>
        <w:rPr>
          <w:spacing w:val="-3"/>
        </w:rPr>
        <w:t>合</w:t>
      </w:r>
      <w:r>
        <w:rPr/>
        <w:t>同约</w:t>
      </w:r>
      <w:r>
        <w:rPr>
          <w:spacing w:val="-3"/>
        </w:rPr>
        <w:t>定</w:t>
      </w:r>
      <w:r>
        <w:rPr/>
        <w:t>向发</w:t>
      </w:r>
      <w:r>
        <w:rPr>
          <w:spacing w:val="-3"/>
        </w:rPr>
        <w:t>包</w:t>
      </w:r>
      <w:r>
        <w:rPr/>
        <w:t>方提</w:t>
      </w:r>
      <w:r>
        <w:rPr>
          <w:spacing w:val="-3"/>
        </w:rPr>
        <w:t>交</w:t>
      </w:r>
      <w:r>
        <w:rPr/>
        <w:t>已完</w:t>
      </w:r>
      <w:r>
        <w:rPr>
          <w:spacing w:val="-3"/>
        </w:rPr>
        <w:t>成</w:t>
      </w:r>
      <w:r>
        <w:rPr/>
        <w:t>工程</w:t>
      </w:r>
      <w:r>
        <w:rPr>
          <w:spacing w:val="-3"/>
        </w:rPr>
        <w:t>量</w:t>
      </w:r>
      <w:r>
        <w:rPr/>
        <w:t>报告。</w:t>
      </w:r>
    </w:p>
    <w:p>
      <w:pPr>
        <w:pStyle w:val="BodyText"/>
        <w:spacing w:line="336" w:lineRule="auto" w:before="141"/>
        <w:ind w:left="457" w:right="453" w:firstLine="631"/>
      </w:pPr>
      <w:r>
        <w:rPr>
          <w:spacing w:val="-10"/>
        </w:rPr>
        <w:t>发包方收到工程量报告后，应当按照合同约定及时核对并确认。逾期未核对</w:t>
      </w:r>
      <w:r>
        <w:rPr>
          <w:spacing w:val="-4"/>
        </w:rPr>
        <w:t>并确认的，承包方申报的工程量视为被认可。</w:t>
      </w:r>
    </w:p>
    <w:p>
      <w:pPr>
        <w:spacing w:after="0" w:line="336" w:lineRule="auto"/>
        <w:sectPr>
          <w:pgSz w:w="11910" w:h="16840"/>
          <w:pgMar w:header="1126" w:footer="889" w:top="1500" w:bottom="1160" w:left="620" w:right="620"/>
        </w:sectPr>
      </w:pPr>
    </w:p>
    <w:p>
      <w:pPr>
        <w:pStyle w:val="BodyText"/>
        <w:spacing w:before="5"/>
        <w:rPr>
          <w:sz w:val="8"/>
        </w:rPr>
      </w:pPr>
    </w:p>
    <w:p>
      <w:pPr>
        <w:pStyle w:val="BodyText"/>
        <w:spacing w:line="336" w:lineRule="auto" w:before="62"/>
        <w:ind w:left="457" w:right="453" w:firstLine="631"/>
      </w:pPr>
      <w:r>
        <w:rPr>
          <w:spacing w:val="-9"/>
        </w:rPr>
        <w:t>发包方与承包方没有约定工程量核对确认办法的，按照建设工程清单计价规</w:t>
      </w:r>
      <w:r>
        <w:rPr>
          <w:spacing w:val="-3"/>
        </w:rPr>
        <w:t>范等执行。</w:t>
      </w:r>
    </w:p>
    <w:p>
      <w:pPr>
        <w:pStyle w:val="BodyText"/>
        <w:tabs>
          <w:tab w:pos="2487" w:val="left" w:leader="none"/>
        </w:tabs>
        <w:spacing w:line="333" w:lineRule="auto"/>
        <w:ind w:left="457" w:right="456" w:firstLine="631"/>
      </w:pPr>
      <w:r>
        <w:rPr>
          <w:rFonts w:ascii="黑体" w:eastAsia="黑体" w:hint="eastAsia"/>
        </w:rPr>
        <w:t>第</w:t>
      </w:r>
      <w:r>
        <w:rPr>
          <w:rFonts w:ascii="黑体" w:eastAsia="黑体" w:hint="eastAsia"/>
          <w:spacing w:val="-3"/>
        </w:rPr>
        <w:t>十</w:t>
      </w:r>
      <w:r>
        <w:rPr>
          <w:rFonts w:ascii="黑体" w:eastAsia="黑体" w:hint="eastAsia"/>
        </w:rPr>
        <w:t>六条</w:t>
        <w:tab/>
      </w:r>
      <w:r>
        <w:rPr>
          <w:spacing w:val="-1"/>
        </w:rPr>
        <w:t>发</w:t>
      </w:r>
      <w:r>
        <w:rPr>
          <w:spacing w:val="-3"/>
        </w:rPr>
        <w:t>包</w:t>
      </w:r>
      <w:r>
        <w:rPr/>
        <w:t>方与</w:t>
      </w:r>
      <w:r>
        <w:rPr>
          <w:spacing w:val="-3"/>
        </w:rPr>
        <w:t>承</w:t>
      </w:r>
      <w:r>
        <w:rPr/>
        <w:t>包方</w:t>
      </w:r>
      <w:r>
        <w:rPr>
          <w:spacing w:val="-3"/>
        </w:rPr>
        <w:t>应</w:t>
      </w:r>
      <w:r>
        <w:rPr/>
        <w:t>当按</w:t>
      </w:r>
      <w:r>
        <w:rPr>
          <w:spacing w:val="-3"/>
        </w:rPr>
        <w:t>照</w:t>
      </w:r>
      <w:r>
        <w:rPr/>
        <w:t>合同</w:t>
      </w:r>
      <w:r>
        <w:rPr>
          <w:spacing w:val="-3"/>
        </w:rPr>
        <w:t>约</w:t>
      </w:r>
      <w:r>
        <w:rPr/>
        <w:t>定</w:t>
      </w:r>
      <w:r>
        <w:rPr>
          <w:spacing w:val="-121"/>
        </w:rPr>
        <w:t>，</w:t>
      </w:r>
      <w:r>
        <w:rPr/>
        <w:t>定</w:t>
      </w:r>
      <w:r>
        <w:rPr>
          <w:spacing w:val="-3"/>
        </w:rPr>
        <w:t>期</w:t>
      </w:r>
      <w:r>
        <w:rPr/>
        <w:t>或者</w:t>
      </w:r>
      <w:r>
        <w:rPr>
          <w:spacing w:val="-3"/>
        </w:rPr>
        <w:t>按</w:t>
      </w:r>
      <w:r>
        <w:rPr/>
        <w:t>照工</w:t>
      </w:r>
      <w:r>
        <w:rPr>
          <w:spacing w:val="-3"/>
        </w:rPr>
        <w:t>程</w:t>
      </w:r>
      <w:r>
        <w:rPr/>
        <w:t>进度</w:t>
      </w:r>
      <w:r>
        <w:rPr>
          <w:spacing w:val="-3"/>
        </w:rPr>
        <w:t>分</w:t>
      </w:r>
      <w:r>
        <w:rPr/>
        <w:t>段进</w:t>
      </w:r>
      <w:r>
        <w:rPr>
          <w:spacing w:val="-3"/>
        </w:rPr>
        <w:t>行</w:t>
      </w:r>
      <w:r>
        <w:rPr/>
        <w:t>工程</w:t>
      </w:r>
      <w:r>
        <w:rPr>
          <w:spacing w:val="-3"/>
        </w:rPr>
        <w:t>款</w:t>
      </w:r>
      <w:r>
        <w:rPr/>
        <w:t>结算</w:t>
      </w:r>
      <w:r>
        <w:rPr>
          <w:spacing w:val="-3"/>
        </w:rPr>
        <w:t>和</w:t>
      </w:r>
      <w:r>
        <w:rPr/>
        <w:t>支付。</w:t>
      </w:r>
    </w:p>
    <w:p>
      <w:pPr>
        <w:pStyle w:val="BodyText"/>
        <w:spacing w:line="333" w:lineRule="auto"/>
        <w:ind w:left="457" w:right="453" w:firstLine="631"/>
        <w:jc w:val="both"/>
      </w:pPr>
      <w:r>
        <w:rPr>
          <w:spacing w:val="-12"/>
        </w:rPr>
        <w:t>发包方支付工程款时，应当将相应的建筑务工人工费、安全文明施工费转入</w:t>
      </w:r>
      <w:r>
        <w:rPr>
          <w:spacing w:val="-6"/>
        </w:rPr>
        <w:t>承包方在银行开立的专户。承包方应当及时支付建筑务工人员工资，落实安全文</w:t>
      </w:r>
      <w:r>
        <w:rPr>
          <w:spacing w:val="-3"/>
        </w:rPr>
        <w:t>明施工措施。</w:t>
      </w:r>
    </w:p>
    <w:p>
      <w:pPr>
        <w:pStyle w:val="BodyText"/>
        <w:spacing w:line="333" w:lineRule="auto" w:before="4"/>
        <w:ind w:left="457" w:right="453" w:firstLine="631"/>
        <w:jc w:val="both"/>
      </w:pPr>
      <w:r>
        <w:rPr>
          <w:rFonts w:ascii="黑体" w:eastAsia="黑体" w:hint="eastAsia"/>
        </w:rPr>
        <w:t>第十七条 </w:t>
      </w:r>
      <w:r>
        <w:rPr>
          <w:spacing w:val="-12"/>
        </w:rPr>
        <w:t>因工程变更、现场签证等需要调整合同价款的，发包方与承包方</w:t>
      </w:r>
      <w:r>
        <w:rPr>
          <w:spacing w:val="-6"/>
        </w:rPr>
        <w:t>应当按照合同约定的条件和程序进行调整；合同没有约定的，按照建设工程清单</w:t>
      </w:r>
      <w:r>
        <w:rPr>
          <w:spacing w:val="-3"/>
        </w:rPr>
        <w:t>计价规范等调整。</w:t>
      </w:r>
    </w:p>
    <w:p>
      <w:pPr>
        <w:pStyle w:val="BodyText"/>
        <w:tabs>
          <w:tab w:pos="2487" w:val="left" w:leader="none"/>
        </w:tabs>
        <w:spacing w:line="333" w:lineRule="auto" w:before="4"/>
        <w:ind w:left="457" w:right="314" w:firstLine="631"/>
      </w:pPr>
      <w:r>
        <w:rPr>
          <w:rFonts w:ascii="黑体" w:eastAsia="黑体" w:hint="eastAsia"/>
        </w:rPr>
        <w:t>第</w:t>
      </w:r>
      <w:r>
        <w:rPr>
          <w:rFonts w:ascii="黑体" w:eastAsia="黑体" w:hint="eastAsia"/>
          <w:spacing w:val="-3"/>
        </w:rPr>
        <w:t>十</w:t>
      </w:r>
      <w:r>
        <w:rPr>
          <w:rFonts w:ascii="黑体" w:eastAsia="黑体" w:hint="eastAsia"/>
        </w:rPr>
        <w:t>八条</w:t>
        <w:tab/>
      </w:r>
      <w:r>
        <w:rPr/>
        <w:t>建</w:t>
      </w:r>
      <w:r>
        <w:rPr>
          <w:spacing w:val="-3"/>
        </w:rPr>
        <w:t>设</w:t>
      </w:r>
      <w:r>
        <w:rPr/>
        <w:t>工程</w:t>
      </w:r>
      <w:r>
        <w:rPr>
          <w:spacing w:val="-3"/>
        </w:rPr>
        <w:t>施</w:t>
      </w:r>
      <w:r>
        <w:rPr/>
        <w:t>工工</w:t>
      </w:r>
      <w:r>
        <w:rPr>
          <w:spacing w:val="-3"/>
        </w:rPr>
        <w:t>期</w:t>
      </w:r>
      <w:r>
        <w:rPr/>
        <w:t>应当</w:t>
      </w:r>
      <w:r>
        <w:rPr>
          <w:spacing w:val="-3"/>
        </w:rPr>
        <w:t>按</w:t>
      </w:r>
      <w:r>
        <w:rPr/>
        <w:t>照工</w:t>
      </w:r>
      <w:r>
        <w:rPr>
          <w:spacing w:val="-3"/>
        </w:rPr>
        <w:t>期</w:t>
      </w:r>
      <w:r>
        <w:rPr/>
        <w:t>定额</w:t>
      </w:r>
      <w:r>
        <w:rPr>
          <w:spacing w:val="-3"/>
        </w:rPr>
        <w:t>和</w:t>
      </w:r>
      <w:r>
        <w:rPr/>
        <w:t>工程</w:t>
      </w:r>
      <w:r>
        <w:rPr>
          <w:spacing w:val="-3"/>
        </w:rPr>
        <w:t>实</w:t>
      </w:r>
      <w:r>
        <w:rPr/>
        <w:t>际合</w:t>
      </w:r>
      <w:r>
        <w:rPr>
          <w:spacing w:val="-3"/>
        </w:rPr>
        <w:t>理</w:t>
      </w:r>
      <w:r>
        <w:rPr/>
        <w:t>确定</w:t>
      </w:r>
      <w:r>
        <w:rPr>
          <w:spacing w:val="-121"/>
        </w:rPr>
        <w:t>，</w:t>
      </w:r>
      <w:r>
        <w:rPr/>
        <w:t>不得</w:t>
      </w:r>
      <w:r>
        <w:rPr>
          <w:spacing w:val="-1"/>
        </w:rPr>
        <w:t>无</w:t>
      </w:r>
      <w:r>
        <w:rPr>
          <w:spacing w:val="-3"/>
        </w:rPr>
        <w:t>故</w:t>
      </w:r>
      <w:r>
        <w:rPr>
          <w:spacing w:val="-1"/>
        </w:rPr>
        <w:t>压缩</w:t>
      </w:r>
      <w:r>
        <w:rPr>
          <w:spacing w:val="-3"/>
        </w:rPr>
        <w:t>工</w:t>
      </w:r>
      <w:r>
        <w:rPr/>
        <w:t>期</w:t>
      </w:r>
      <w:r>
        <w:rPr>
          <w:spacing w:val="-97"/>
        </w:rPr>
        <w:t>。</w:t>
      </w:r>
      <w:r>
        <w:rPr/>
        <w:t>确</w:t>
      </w:r>
      <w:r>
        <w:rPr>
          <w:spacing w:val="-3"/>
        </w:rPr>
        <w:t>需</w:t>
      </w:r>
      <w:r>
        <w:rPr/>
        <w:t>压缩</w:t>
      </w:r>
      <w:r>
        <w:rPr>
          <w:spacing w:val="-3"/>
        </w:rPr>
        <w:t>工</w:t>
      </w:r>
      <w:r>
        <w:rPr/>
        <w:t>期的</w:t>
      </w:r>
      <w:r>
        <w:rPr>
          <w:spacing w:val="-94"/>
        </w:rPr>
        <w:t>，</w:t>
      </w:r>
      <w:r>
        <w:rPr/>
        <w:t>发</w:t>
      </w:r>
      <w:r>
        <w:rPr>
          <w:spacing w:val="-3"/>
        </w:rPr>
        <w:t>包</w:t>
      </w:r>
      <w:r>
        <w:rPr/>
        <w:t>方应</w:t>
      </w:r>
      <w:r>
        <w:rPr>
          <w:spacing w:val="-3"/>
        </w:rPr>
        <w:t>当</w:t>
      </w:r>
      <w:r>
        <w:rPr/>
        <w:t>组织</w:t>
      </w:r>
      <w:r>
        <w:rPr>
          <w:spacing w:val="-3"/>
        </w:rPr>
        <w:t>专</w:t>
      </w:r>
      <w:r>
        <w:rPr/>
        <w:t>家进</w:t>
      </w:r>
      <w:r>
        <w:rPr>
          <w:spacing w:val="-3"/>
        </w:rPr>
        <w:t>行</w:t>
      </w:r>
      <w:r>
        <w:rPr/>
        <w:t>技术</w:t>
      </w:r>
      <w:r>
        <w:rPr>
          <w:spacing w:val="-3"/>
        </w:rPr>
        <w:t>和</w:t>
      </w:r>
      <w:r>
        <w:rPr/>
        <w:t>质量</w:t>
      </w:r>
      <w:r>
        <w:rPr>
          <w:spacing w:val="-3"/>
        </w:rPr>
        <w:t>安</w:t>
      </w:r>
      <w:r>
        <w:rPr/>
        <w:t>全论</w:t>
      </w:r>
      <w:r>
        <w:rPr>
          <w:spacing w:val="-3"/>
        </w:rPr>
        <w:t>证</w:t>
      </w:r>
      <w:r>
        <w:rPr/>
        <w:t>； 因</w:t>
      </w:r>
      <w:r>
        <w:rPr>
          <w:spacing w:val="-3"/>
        </w:rPr>
        <w:t>压</w:t>
      </w:r>
      <w:r>
        <w:rPr/>
        <w:t>缩工</w:t>
      </w:r>
      <w:r>
        <w:rPr>
          <w:spacing w:val="-3"/>
        </w:rPr>
        <w:t>期</w:t>
      </w:r>
      <w:r>
        <w:rPr/>
        <w:t>增加</w:t>
      </w:r>
      <w:r>
        <w:rPr>
          <w:spacing w:val="-3"/>
        </w:rPr>
        <w:t>的</w:t>
      </w:r>
      <w:r>
        <w:rPr/>
        <w:t>技术</w:t>
      </w:r>
      <w:r>
        <w:rPr>
          <w:spacing w:val="-3"/>
        </w:rPr>
        <w:t>措</w:t>
      </w:r>
      <w:r>
        <w:rPr/>
        <w:t>施等</w:t>
      </w:r>
      <w:r>
        <w:rPr>
          <w:spacing w:val="-3"/>
        </w:rPr>
        <w:t>相</w:t>
      </w:r>
      <w:r>
        <w:rPr/>
        <w:t>关费</w:t>
      </w:r>
      <w:r>
        <w:rPr>
          <w:spacing w:val="-3"/>
        </w:rPr>
        <w:t>用</w:t>
      </w:r>
      <w:r>
        <w:rPr/>
        <w:t>，计</w:t>
      </w:r>
      <w:r>
        <w:rPr>
          <w:spacing w:val="-3"/>
        </w:rPr>
        <w:t>入</w:t>
      </w:r>
      <w:r>
        <w:rPr/>
        <w:t>工程</w:t>
      </w:r>
      <w:r>
        <w:rPr>
          <w:spacing w:val="-3"/>
        </w:rPr>
        <w:t>造</w:t>
      </w:r>
      <w:r>
        <w:rPr/>
        <w:t>价并</w:t>
      </w:r>
      <w:r>
        <w:rPr>
          <w:spacing w:val="-3"/>
        </w:rPr>
        <w:t>相</w:t>
      </w:r>
      <w:r>
        <w:rPr/>
        <w:t>应调</w:t>
      </w:r>
      <w:r>
        <w:rPr>
          <w:spacing w:val="-3"/>
        </w:rPr>
        <w:t>整</w:t>
      </w:r>
      <w:r>
        <w:rPr/>
        <w:t>合同</w:t>
      </w:r>
      <w:r>
        <w:rPr>
          <w:spacing w:val="-3"/>
        </w:rPr>
        <w:t>价</w:t>
      </w:r>
      <w:r>
        <w:rPr/>
        <w:t>款。</w:t>
      </w:r>
    </w:p>
    <w:p>
      <w:pPr>
        <w:pStyle w:val="BodyText"/>
        <w:tabs>
          <w:tab w:pos="2487" w:val="left" w:leader="none"/>
        </w:tabs>
        <w:spacing w:before="4"/>
        <w:ind w:left="1088"/>
      </w:pPr>
      <w:r>
        <w:rPr>
          <w:rFonts w:ascii="黑体" w:eastAsia="黑体" w:hint="eastAsia"/>
        </w:rPr>
        <w:t>第</w:t>
      </w:r>
      <w:r>
        <w:rPr>
          <w:rFonts w:ascii="黑体" w:eastAsia="黑体" w:hint="eastAsia"/>
          <w:spacing w:val="-3"/>
        </w:rPr>
        <w:t>十</w:t>
      </w:r>
      <w:r>
        <w:rPr>
          <w:rFonts w:ascii="黑体" w:eastAsia="黑体" w:hint="eastAsia"/>
        </w:rPr>
        <w:t>九条</w:t>
        <w:tab/>
      </w:r>
      <w:r>
        <w:rPr/>
        <w:t>工</w:t>
      </w:r>
      <w:r>
        <w:rPr>
          <w:spacing w:val="-3"/>
        </w:rPr>
        <w:t>程</w:t>
      </w:r>
      <w:r>
        <w:rPr/>
        <w:t>完工</w:t>
      </w:r>
      <w:r>
        <w:rPr>
          <w:spacing w:val="-3"/>
        </w:rPr>
        <w:t>后</w:t>
      </w:r>
      <w:r>
        <w:rPr/>
        <w:t>，应</w:t>
      </w:r>
      <w:r>
        <w:rPr>
          <w:spacing w:val="-3"/>
        </w:rPr>
        <w:t>当</w:t>
      </w:r>
      <w:r>
        <w:rPr/>
        <w:t>按照</w:t>
      </w:r>
      <w:r>
        <w:rPr>
          <w:spacing w:val="-3"/>
        </w:rPr>
        <w:t>下</w:t>
      </w:r>
      <w:r>
        <w:rPr/>
        <w:t>列规</w:t>
      </w:r>
      <w:r>
        <w:rPr>
          <w:spacing w:val="-3"/>
        </w:rPr>
        <w:t>定</w:t>
      </w:r>
      <w:r>
        <w:rPr/>
        <w:t>进行</w:t>
      </w:r>
      <w:r>
        <w:rPr>
          <w:spacing w:val="-3"/>
        </w:rPr>
        <w:t>竣</w:t>
      </w:r>
      <w:r>
        <w:rPr/>
        <w:t>工结</w:t>
      </w:r>
      <w:r>
        <w:rPr>
          <w:spacing w:val="-3"/>
        </w:rPr>
        <w:t>算</w:t>
      </w:r>
      <w:r>
        <w:rPr/>
        <w:t>：</w:t>
      </w:r>
    </w:p>
    <w:p>
      <w:pPr>
        <w:pStyle w:val="BodyText"/>
        <w:spacing w:line="333" w:lineRule="auto" w:before="140"/>
        <w:ind w:left="457" w:right="453" w:firstLine="631"/>
      </w:pPr>
      <w:r>
        <w:rPr>
          <w:spacing w:val="-1"/>
        </w:rPr>
        <w:t>（</w:t>
      </w:r>
      <w:r>
        <w:rPr>
          <w:spacing w:val="-3"/>
        </w:rPr>
        <w:t>一</w:t>
      </w:r>
      <w:r>
        <w:rPr>
          <w:spacing w:val="-41"/>
        </w:rPr>
        <w:t>）</w:t>
      </w:r>
      <w:r>
        <w:rPr>
          <w:spacing w:val="-10"/>
        </w:rPr>
        <w:t>承包方应当客观、真实地编制竣工结算文件，并按合同约定的期限提</w:t>
      </w:r>
      <w:r>
        <w:rPr>
          <w:spacing w:val="-4"/>
        </w:rPr>
        <w:t>交竣工结算文件；</w:t>
      </w:r>
    </w:p>
    <w:p>
      <w:pPr>
        <w:pStyle w:val="BodyText"/>
        <w:spacing w:line="333" w:lineRule="auto" w:before="4"/>
        <w:ind w:left="457" w:right="453" w:firstLine="631"/>
      </w:pPr>
      <w:r>
        <w:rPr>
          <w:spacing w:val="-1"/>
        </w:rPr>
        <w:t>（</w:t>
      </w:r>
      <w:r>
        <w:rPr>
          <w:spacing w:val="-3"/>
        </w:rPr>
        <w:t>二</w:t>
      </w:r>
      <w:r>
        <w:rPr>
          <w:spacing w:val="-61"/>
        </w:rPr>
        <w:t>）</w:t>
      </w:r>
      <w:r>
        <w:rPr>
          <w:spacing w:val="-7"/>
        </w:rPr>
        <w:t>发包方应当对竣工结算文件进行审核，并在合同约定期限内向承包方</w:t>
      </w:r>
      <w:r>
        <w:rPr>
          <w:spacing w:val="-3"/>
        </w:rPr>
        <w:t>提出审核意见，逾期未答复的，按合同约定视为认可竣工结算文件；</w:t>
      </w:r>
    </w:p>
    <w:p>
      <w:pPr>
        <w:pStyle w:val="BodyText"/>
        <w:spacing w:line="333" w:lineRule="auto" w:before="1"/>
        <w:ind w:left="457" w:right="453" w:firstLine="631"/>
      </w:pPr>
      <w:r>
        <w:rPr>
          <w:spacing w:val="-1"/>
        </w:rPr>
        <w:t>（</w:t>
      </w:r>
      <w:r>
        <w:rPr>
          <w:spacing w:val="-3"/>
        </w:rPr>
        <w:t>三</w:t>
      </w:r>
      <w:r>
        <w:rPr>
          <w:spacing w:val="-61"/>
        </w:rPr>
        <w:t>）</w:t>
      </w:r>
      <w:r>
        <w:rPr>
          <w:spacing w:val="-6"/>
        </w:rPr>
        <w:t>承包方对发包方提出的竣工结算审核意见有异议的，可以向工程造价</w:t>
      </w:r>
      <w:r>
        <w:rPr>
          <w:spacing w:val="-3"/>
        </w:rPr>
        <w:t>管理机构或者行业协会申请调解，也可以依法申请仲裁或者向人民法院提起诉讼。</w:t>
      </w:r>
    </w:p>
    <w:p>
      <w:pPr>
        <w:pStyle w:val="BodyText"/>
        <w:spacing w:before="4"/>
        <w:ind w:left="1088"/>
      </w:pPr>
      <w:r>
        <w:rPr/>
        <w:t>发包方、承包方对前款第一项、第二项期限没有约定的，认定为二十八日。</w:t>
      </w:r>
    </w:p>
    <w:p>
      <w:pPr>
        <w:pStyle w:val="BodyText"/>
        <w:tabs>
          <w:tab w:pos="2487" w:val="left" w:leader="none"/>
        </w:tabs>
        <w:spacing w:line="333" w:lineRule="auto" w:before="143"/>
        <w:ind w:left="1088" w:right="2296"/>
      </w:pPr>
      <w:r>
        <w:rPr>
          <w:rFonts w:ascii="黑体" w:eastAsia="黑体" w:hint="eastAsia"/>
        </w:rPr>
        <w:t>第</w:t>
      </w:r>
      <w:r>
        <w:rPr>
          <w:rFonts w:ascii="黑体" w:eastAsia="黑体" w:hint="eastAsia"/>
          <w:spacing w:val="-3"/>
        </w:rPr>
        <w:t>二</w:t>
      </w:r>
      <w:r>
        <w:rPr>
          <w:rFonts w:ascii="黑体" w:eastAsia="黑体" w:hint="eastAsia"/>
        </w:rPr>
        <w:t>十条</w:t>
        <w:tab/>
      </w:r>
      <w:r>
        <w:rPr/>
        <w:t>竣</w:t>
      </w:r>
      <w:r>
        <w:rPr>
          <w:spacing w:val="-3"/>
        </w:rPr>
        <w:t>工</w:t>
      </w:r>
      <w:r>
        <w:rPr/>
        <w:t>结算</w:t>
      </w:r>
      <w:r>
        <w:rPr>
          <w:spacing w:val="-3"/>
        </w:rPr>
        <w:t>文</w:t>
      </w:r>
      <w:r>
        <w:rPr/>
        <w:t>件经</w:t>
      </w:r>
      <w:r>
        <w:rPr>
          <w:spacing w:val="-3"/>
        </w:rPr>
        <w:t>发</w:t>
      </w:r>
      <w:r>
        <w:rPr/>
        <w:t>包方</w:t>
      </w:r>
      <w:r>
        <w:rPr>
          <w:spacing w:val="-3"/>
        </w:rPr>
        <w:t>与</w:t>
      </w:r>
      <w:r>
        <w:rPr/>
        <w:t>承包</w:t>
      </w:r>
      <w:r>
        <w:rPr>
          <w:spacing w:val="-3"/>
        </w:rPr>
        <w:t>方</w:t>
      </w:r>
      <w:r>
        <w:rPr/>
        <w:t>签字</w:t>
      </w:r>
      <w:r>
        <w:rPr>
          <w:spacing w:val="-3"/>
        </w:rPr>
        <w:t>确</w:t>
      </w:r>
      <w:r>
        <w:rPr/>
        <w:t>认生</w:t>
      </w:r>
      <w:r>
        <w:rPr>
          <w:spacing w:val="-3"/>
        </w:rPr>
        <w:t>效</w:t>
      </w:r>
      <w:r>
        <w:rPr/>
        <w:t>。发</w:t>
      </w:r>
      <w:r>
        <w:rPr>
          <w:spacing w:val="-3"/>
        </w:rPr>
        <w:t>包</w:t>
      </w:r>
      <w:r>
        <w:rPr/>
        <w:t>方应</w:t>
      </w:r>
      <w:r>
        <w:rPr>
          <w:spacing w:val="-3"/>
        </w:rPr>
        <w:t>当</w:t>
      </w:r>
      <w:r>
        <w:rPr/>
        <w:t>按照</w:t>
      </w:r>
      <w:r>
        <w:rPr>
          <w:spacing w:val="-3"/>
        </w:rPr>
        <w:t>竣</w:t>
      </w:r>
      <w:r>
        <w:rPr/>
        <w:t>工结</w:t>
      </w:r>
      <w:r>
        <w:rPr>
          <w:spacing w:val="-3"/>
        </w:rPr>
        <w:t>算</w:t>
      </w:r>
      <w:r>
        <w:rPr/>
        <w:t>文件</w:t>
      </w:r>
      <w:r>
        <w:rPr>
          <w:spacing w:val="-3"/>
        </w:rPr>
        <w:t>，</w:t>
      </w:r>
      <w:r>
        <w:rPr/>
        <w:t>及时</w:t>
      </w:r>
      <w:r>
        <w:rPr>
          <w:spacing w:val="-3"/>
        </w:rPr>
        <w:t>支</w:t>
      </w:r>
      <w:r>
        <w:rPr/>
        <w:t>付竣</w:t>
      </w:r>
      <w:r>
        <w:rPr>
          <w:spacing w:val="-3"/>
        </w:rPr>
        <w:t>工</w:t>
      </w:r>
      <w:r>
        <w:rPr/>
        <w:t>结算</w:t>
      </w:r>
      <w:r>
        <w:rPr>
          <w:spacing w:val="-3"/>
        </w:rPr>
        <w:t>款</w:t>
      </w:r>
      <w:r>
        <w:rPr/>
        <w:t>。</w:t>
      </w:r>
    </w:p>
    <w:p>
      <w:pPr>
        <w:spacing w:after="0" w:line="333" w:lineRule="auto"/>
        <w:sectPr>
          <w:pgSz w:w="11910" w:h="16840"/>
          <w:pgMar w:header="1126" w:footer="889" w:top="1500" w:bottom="1160" w:left="620" w:right="620"/>
        </w:sectPr>
      </w:pPr>
    </w:p>
    <w:p>
      <w:pPr>
        <w:pStyle w:val="BodyText"/>
        <w:rPr>
          <w:sz w:val="20"/>
        </w:rPr>
      </w:pPr>
    </w:p>
    <w:p>
      <w:pPr>
        <w:pStyle w:val="BodyText"/>
        <w:spacing w:before="7"/>
        <w:rPr>
          <w:sz w:val="27"/>
        </w:rPr>
      </w:pPr>
    </w:p>
    <w:p>
      <w:pPr>
        <w:pStyle w:val="BodyText"/>
        <w:tabs>
          <w:tab w:pos="1120" w:val="left" w:leader="none"/>
        </w:tabs>
        <w:spacing w:before="62"/>
        <w:jc w:val="center"/>
        <w:rPr>
          <w:rFonts w:ascii="黑体" w:eastAsia="黑体" w:hint="eastAsia"/>
        </w:rPr>
      </w:pPr>
      <w:r>
        <w:rPr>
          <w:rFonts w:ascii="黑体" w:eastAsia="黑体" w:hint="eastAsia"/>
        </w:rPr>
        <w:t>第</w:t>
      </w:r>
      <w:r>
        <w:rPr>
          <w:rFonts w:ascii="黑体" w:eastAsia="黑体" w:hint="eastAsia"/>
          <w:spacing w:val="-3"/>
        </w:rPr>
        <w:t>四</w:t>
      </w:r>
      <w:r>
        <w:rPr>
          <w:rFonts w:ascii="黑体" w:eastAsia="黑体" w:hint="eastAsia"/>
        </w:rPr>
        <w:t>章</w:t>
        <w:tab/>
        <w:t>工</w:t>
      </w:r>
      <w:r>
        <w:rPr>
          <w:rFonts w:ascii="黑体" w:eastAsia="黑体" w:hint="eastAsia"/>
          <w:spacing w:val="-3"/>
        </w:rPr>
        <w:t>程</w:t>
      </w:r>
      <w:r>
        <w:rPr>
          <w:rFonts w:ascii="黑体" w:eastAsia="黑体" w:hint="eastAsia"/>
        </w:rPr>
        <w:t>造价</w:t>
      </w:r>
      <w:r>
        <w:rPr>
          <w:rFonts w:ascii="黑体" w:eastAsia="黑体" w:hint="eastAsia"/>
          <w:spacing w:val="-3"/>
        </w:rPr>
        <w:t>咨</w:t>
      </w:r>
      <w:r>
        <w:rPr>
          <w:rFonts w:ascii="黑体" w:eastAsia="黑体" w:hint="eastAsia"/>
        </w:rPr>
        <w:t>询</w:t>
      </w:r>
    </w:p>
    <w:p>
      <w:pPr>
        <w:pStyle w:val="BodyText"/>
        <w:spacing w:before="1"/>
        <w:rPr>
          <w:rFonts w:ascii="黑体"/>
          <w:sz w:val="23"/>
        </w:rPr>
      </w:pPr>
    </w:p>
    <w:p>
      <w:pPr>
        <w:pStyle w:val="BodyText"/>
        <w:spacing w:line="333" w:lineRule="auto" w:before="1"/>
        <w:ind w:left="457" w:right="475" w:firstLine="631"/>
      </w:pPr>
      <w:r>
        <w:rPr>
          <w:rFonts w:ascii="黑体" w:eastAsia="黑体" w:hint="eastAsia"/>
        </w:rPr>
        <w:t>第二十一条 </w:t>
      </w:r>
      <w:r>
        <w:rPr/>
        <w:t>建设工程造价咨询的企业和个人应当依法从事建设工程造价咨询活动。</w:t>
      </w:r>
    </w:p>
    <w:p>
      <w:pPr>
        <w:pStyle w:val="BodyText"/>
        <w:tabs>
          <w:tab w:pos="2768" w:val="left" w:leader="none"/>
        </w:tabs>
        <w:spacing w:line="333" w:lineRule="auto" w:before="3"/>
        <w:ind w:left="457" w:right="453" w:firstLine="631"/>
      </w:pPr>
      <w:r>
        <w:rPr>
          <w:rFonts w:ascii="黑体" w:eastAsia="黑体" w:hint="eastAsia"/>
        </w:rPr>
        <w:t>第</w:t>
      </w:r>
      <w:r>
        <w:rPr>
          <w:rFonts w:ascii="黑体" w:eastAsia="黑体" w:hint="eastAsia"/>
          <w:spacing w:val="-3"/>
        </w:rPr>
        <w:t>二</w:t>
      </w:r>
      <w:r>
        <w:rPr>
          <w:rFonts w:ascii="黑体" w:eastAsia="黑体" w:hint="eastAsia"/>
        </w:rPr>
        <w:t>十二条</w:t>
        <w:tab/>
      </w:r>
      <w:r>
        <w:rPr/>
        <w:t>工</w:t>
      </w:r>
      <w:r>
        <w:rPr>
          <w:spacing w:val="-3"/>
        </w:rPr>
        <w:t>程</w:t>
      </w:r>
      <w:r>
        <w:rPr/>
        <w:t>造价</w:t>
      </w:r>
      <w:r>
        <w:rPr>
          <w:spacing w:val="-3"/>
        </w:rPr>
        <w:t>咨</w:t>
      </w:r>
      <w:r>
        <w:rPr/>
        <w:t>询企</w:t>
      </w:r>
      <w:r>
        <w:rPr>
          <w:spacing w:val="-3"/>
        </w:rPr>
        <w:t>业</w:t>
      </w:r>
      <w:r>
        <w:rPr/>
        <w:t>和工</w:t>
      </w:r>
      <w:r>
        <w:rPr>
          <w:spacing w:val="-3"/>
        </w:rPr>
        <w:t>程</w:t>
      </w:r>
      <w:r>
        <w:rPr/>
        <w:t>造价</w:t>
      </w:r>
      <w:r>
        <w:rPr>
          <w:spacing w:val="-3"/>
        </w:rPr>
        <w:t>专</w:t>
      </w:r>
      <w:r>
        <w:rPr/>
        <w:t>业人</w:t>
      </w:r>
      <w:r>
        <w:rPr>
          <w:spacing w:val="-3"/>
        </w:rPr>
        <w:t>员</w:t>
      </w:r>
      <w:r>
        <w:rPr/>
        <w:t>应当</w:t>
      </w:r>
      <w:r>
        <w:rPr>
          <w:spacing w:val="-3"/>
        </w:rPr>
        <w:t>按</w:t>
      </w:r>
      <w:r>
        <w:rPr/>
        <w:t>照工</w:t>
      </w:r>
      <w:r>
        <w:rPr>
          <w:spacing w:val="-3"/>
        </w:rPr>
        <w:t>程</w:t>
      </w:r>
      <w:r>
        <w:rPr/>
        <w:t>建设标</w:t>
      </w:r>
      <w:r>
        <w:rPr>
          <w:spacing w:val="-3"/>
        </w:rPr>
        <w:t>准</w:t>
      </w:r>
      <w:r>
        <w:rPr>
          <w:spacing w:val="-13"/>
        </w:rPr>
        <w:t>、</w:t>
      </w:r>
      <w:r>
        <w:rPr/>
        <w:t>规</w:t>
      </w:r>
      <w:r>
        <w:rPr>
          <w:spacing w:val="-3"/>
        </w:rPr>
        <w:t>范</w:t>
      </w:r>
      <w:r>
        <w:rPr/>
        <w:t>和造</w:t>
      </w:r>
      <w:r>
        <w:rPr>
          <w:spacing w:val="-3"/>
        </w:rPr>
        <w:t>价</w:t>
      </w:r>
      <w:r>
        <w:rPr/>
        <w:t>依据</w:t>
      </w:r>
      <w:r>
        <w:rPr>
          <w:spacing w:val="-3"/>
        </w:rPr>
        <w:t>等</w:t>
      </w:r>
      <w:r>
        <w:rPr>
          <w:spacing w:val="-13"/>
        </w:rPr>
        <w:t>，</w:t>
      </w:r>
      <w:r>
        <w:rPr/>
        <w:t>出</w:t>
      </w:r>
      <w:r>
        <w:rPr>
          <w:spacing w:val="-3"/>
        </w:rPr>
        <w:t>具</w:t>
      </w:r>
      <w:r>
        <w:rPr/>
        <w:t>建设</w:t>
      </w:r>
      <w:r>
        <w:rPr>
          <w:spacing w:val="-3"/>
        </w:rPr>
        <w:t>工</w:t>
      </w:r>
      <w:r>
        <w:rPr/>
        <w:t>程造</w:t>
      </w:r>
      <w:r>
        <w:rPr>
          <w:spacing w:val="-3"/>
        </w:rPr>
        <w:t>价</w:t>
      </w:r>
      <w:r>
        <w:rPr/>
        <w:t>成果</w:t>
      </w:r>
      <w:r>
        <w:rPr>
          <w:spacing w:val="-3"/>
        </w:rPr>
        <w:t>文</w:t>
      </w:r>
      <w:r>
        <w:rPr/>
        <w:t>件</w:t>
      </w:r>
      <w:r>
        <w:rPr>
          <w:spacing w:val="-13"/>
        </w:rPr>
        <w:t>，</w:t>
      </w:r>
      <w:r>
        <w:rPr/>
        <w:t>并</w:t>
      </w:r>
      <w:r>
        <w:rPr>
          <w:spacing w:val="-3"/>
        </w:rPr>
        <w:t>对</w:t>
      </w:r>
      <w:r>
        <w:rPr/>
        <w:t>文件</w:t>
      </w:r>
      <w:r>
        <w:rPr>
          <w:spacing w:val="-3"/>
        </w:rPr>
        <w:t>的</w:t>
      </w:r>
      <w:r>
        <w:rPr/>
        <w:t>真实</w:t>
      </w:r>
      <w:r>
        <w:rPr>
          <w:spacing w:val="-3"/>
        </w:rPr>
        <w:t>性</w:t>
      </w:r>
      <w:r>
        <w:rPr>
          <w:spacing w:val="-13"/>
        </w:rPr>
        <w:t>、</w:t>
      </w:r>
      <w:r>
        <w:rPr/>
        <w:t>准确性</w:t>
      </w:r>
      <w:r>
        <w:rPr>
          <w:spacing w:val="-3"/>
        </w:rPr>
        <w:t>和</w:t>
      </w:r>
      <w:r>
        <w:rPr/>
        <w:t>完整</w:t>
      </w:r>
      <w:r>
        <w:rPr>
          <w:spacing w:val="-3"/>
        </w:rPr>
        <w:t>性</w:t>
      </w:r>
      <w:r>
        <w:rPr/>
        <w:t>负责。</w:t>
      </w:r>
    </w:p>
    <w:p>
      <w:pPr>
        <w:pStyle w:val="BodyText"/>
        <w:tabs>
          <w:tab w:pos="2768" w:val="left" w:leader="none"/>
        </w:tabs>
        <w:spacing w:before="4"/>
        <w:ind w:left="1088"/>
      </w:pPr>
      <w:r>
        <w:rPr>
          <w:rFonts w:ascii="黑体" w:eastAsia="黑体" w:hint="eastAsia"/>
        </w:rPr>
        <w:t>第</w:t>
      </w:r>
      <w:r>
        <w:rPr>
          <w:rFonts w:ascii="黑体" w:eastAsia="黑体" w:hint="eastAsia"/>
          <w:spacing w:val="-3"/>
        </w:rPr>
        <w:t>二</w:t>
      </w:r>
      <w:r>
        <w:rPr>
          <w:rFonts w:ascii="黑体" w:eastAsia="黑体" w:hint="eastAsia"/>
        </w:rPr>
        <w:t>十三条</w:t>
        <w:tab/>
      </w:r>
      <w:r>
        <w:rPr/>
        <w:t>工</w:t>
      </w:r>
      <w:r>
        <w:rPr>
          <w:spacing w:val="-3"/>
        </w:rPr>
        <w:t>程</w:t>
      </w:r>
      <w:r>
        <w:rPr/>
        <w:t>造价</w:t>
      </w:r>
      <w:r>
        <w:rPr>
          <w:spacing w:val="-3"/>
        </w:rPr>
        <w:t>咨</w:t>
      </w:r>
      <w:r>
        <w:rPr/>
        <w:t>询企</w:t>
      </w:r>
      <w:r>
        <w:rPr>
          <w:spacing w:val="-3"/>
        </w:rPr>
        <w:t>业</w:t>
      </w:r>
      <w:r>
        <w:rPr/>
        <w:t>不得</w:t>
      </w:r>
      <w:r>
        <w:rPr>
          <w:spacing w:val="-3"/>
        </w:rPr>
        <w:t>有</w:t>
      </w:r>
      <w:r>
        <w:rPr/>
        <w:t>下列</w:t>
      </w:r>
      <w:r>
        <w:rPr>
          <w:spacing w:val="-3"/>
        </w:rPr>
        <w:t>行</w:t>
      </w:r>
      <w:r>
        <w:rPr/>
        <w:t>为：</w:t>
      </w:r>
    </w:p>
    <w:p>
      <w:pPr>
        <w:pStyle w:val="BodyText"/>
        <w:spacing w:line="333" w:lineRule="auto" w:before="141"/>
        <w:ind w:left="457" w:right="456" w:firstLine="631"/>
      </w:pPr>
      <w:r>
        <w:rPr>
          <w:spacing w:val="-1"/>
        </w:rPr>
        <w:t>（</w:t>
      </w:r>
      <w:r>
        <w:rPr>
          <w:spacing w:val="-3"/>
        </w:rPr>
        <w:t>一</w:t>
      </w:r>
      <w:r>
        <w:rPr>
          <w:spacing w:val="-61"/>
        </w:rPr>
        <w:t>）</w:t>
      </w:r>
      <w:r>
        <w:rPr>
          <w:spacing w:val="-8"/>
        </w:rPr>
        <w:t>同时接受招标人和投标人，或者两个以上投标人对同一工程项目的工</w:t>
      </w:r>
      <w:r>
        <w:rPr>
          <w:spacing w:val="-3"/>
        </w:rPr>
        <w:t>程造价咨询业务；</w:t>
      </w:r>
    </w:p>
    <w:p>
      <w:pPr>
        <w:pStyle w:val="BodyText"/>
        <w:spacing w:before="3"/>
        <w:ind w:left="1088"/>
      </w:pPr>
      <w:r>
        <w:rPr/>
        <w:t>（二）转包承接的工程造价咨询业务；</w:t>
      </w:r>
    </w:p>
    <w:p>
      <w:pPr>
        <w:pStyle w:val="BodyText"/>
        <w:spacing w:before="141"/>
        <w:ind w:left="1088"/>
      </w:pPr>
      <w:r>
        <w:rPr/>
        <w:t>（三）以给予回扣、低于成本收费等方式承接业务；</w:t>
      </w:r>
    </w:p>
    <w:p>
      <w:pPr>
        <w:pStyle w:val="BodyText"/>
        <w:spacing w:before="140"/>
        <w:ind w:left="1088"/>
      </w:pPr>
      <w:r>
        <w:rPr/>
        <w:t>（四）出具有虚假记载、误导性陈述的建设工程造价成果文件；</w:t>
      </w:r>
    </w:p>
    <w:p>
      <w:pPr>
        <w:pStyle w:val="BodyText"/>
        <w:spacing w:before="143"/>
        <w:ind w:left="1088"/>
      </w:pPr>
      <w:r>
        <w:rPr/>
        <w:t>（五）法律、法规禁止的其他行为。</w:t>
      </w:r>
    </w:p>
    <w:p>
      <w:pPr>
        <w:pStyle w:val="BodyText"/>
        <w:tabs>
          <w:tab w:pos="2768" w:val="left" w:leader="none"/>
        </w:tabs>
        <w:spacing w:before="140"/>
        <w:ind w:left="1088"/>
      </w:pPr>
      <w:r>
        <w:rPr>
          <w:rFonts w:ascii="黑体" w:eastAsia="黑体" w:hint="eastAsia"/>
        </w:rPr>
        <w:t>第</w:t>
      </w:r>
      <w:r>
        <w:rPr>
          <w:rFonts w:ascii="黑体" w:eastAsia="黑体" w:hint="eastAsia"/>
          <w:spacing w:val="-3"/>
        </w:rPr>
        <w:t>二</w:t>
      </w:r>
      <w:r>
        <w:rPr>
          <w:rFonts w:ascii="黑体" w:eastAsia="黑体" w:hint="eastAsia"/>
        </w:rPr>
        <w:t>十四条</w:t>
        <w:tab/>
      </w:r>
      <w:r>
        <w:rPr/>
        <w:t>工</w:t>
      </w:r>
      <w:r>
        <w:rPr>
          <w:spacing w:val="-3"/>
        </w:rPr>
        <w:t>程</w:t>
      </w:r>
      <w:r>
        <w:rPr/>
        <w:t>造价</w:t>
      </w:r>
      <w:r>
        <w:rPr>
          <w:spacing w:val="-3"/>
        </w:rPr>
        <w:t>专</w:t>
      </w:r>
      <w:r>
        <w:rPr/>
        <w:t>业人</w:t>
      </w:r>
      <w:r>
        <w:rPr>
          <w:spacing w:val="-3"/>
        </w:rPr>
        <w:t>员</w:t>
      </w:r>
      <w:r>
        <w:rPr/>
        <w:t>不得</w:t>
      </w:r>
      <w:r>
        <w:rPr>
          <w:spacing w:val="-3"/>
        </w:rPr>
        <w:t>有</w:t>
      </w:r>
      <w:r>
        <w:rPr/>
        <w:t>下列</w:t>
      </w:r>
      <w:r>
        <w:rPr>
          <w:spacing w:val="-3"/>
        </w:rPr>
        <w:t>行</w:t>
      </w:r>
      <w:r>
        <w:rPr/>
        <w:t>为：</w:t>
      </w:r>
    </w:p>
    <w:p>
      <w:pPr>
        <w:pStyle w:val="BodyText"/>
        <w:spacing w:before="141"/>
        <w:ind w:left="1088"/>
      </w:pPr>
      <w:r>
        <w:rPr/>
        <w:t>（一）出租、出借、转让注册证书；</w:t>
      </w:r>
    </w:p>
    <w:p>
      <w:pPr>
        <w:pStyle w:val="BodyText"/>
        <w:spacing w:before="143"/>
        <w:ind w:left="1088"/>
      </w:pPr>
      <w:r>
        <w:rPr/>
        <w:t>（二）以个人名义承接工程造价咨询业务；</w:t>
      </w:r>
    </w:p>
    <w:p>
      <w:pPr>
        <w:pStyle w:val="BodyText"/>
        <w:spacing w:before="140"/>
        <w:ind w:left="1088"/>
      </w:pPr>
      <w:r>
        <w:rPr/>
        <w:t>（三）允许他人以自己名义从事工程造价咨询业务；</w:t>
      </w:r>
    </w:p>
    <w:p>
      <w:pPr>
        <w:pStyle w:val="BodyText"/>
        <w:spacing w:before="140"/>
        <w:ind w:left="1088"/>
      </w:pPr>
      <w:r>
        <w:rPr/>
        <w:t>（四）同时在两个或者两个以上单位执业；</w:t>
      </w:r>
    </w:p>
    <w:p>
      <w:pPr>
        <w:pStyle w:val="BodyText"/>
        <w:spacing w:before="143"/>
        <w:ind w:left="1088"/>
      </w:pPr>
      <w:r>
        <w:rPr/>
        <w:t>（五）签署有虚假记载、误导性陈述的建设工程造价成果文件；</w:t>
      </w:r>
    </w:p>
    <w:p>
      <w:pPr>
        <w:pStyle w:val="BodyText"/>
        <w:spacing w:before="141"/>
        <w:ind w:left="1088"/>
      </w:pPr>
      <w:r>
        <w:rPr/>
        <w:t>（六）法律、法规禁止的其他行为。</w:t>
      </w:r>
    </w:p>
    <w:p>
      <w:pPr>
        <w:pStyle w:val="BodyText"/>
      </w:pPr>
    </w:p>
    <w:p>
      <w:pPr>
        <w:pStyle w:val="BodyText"/>
        <w:spacing w:before="1"/>
        <w:rPr>
          <w:sz w:val="22"/>
        </w:rPr>
      </w:pPr>
    </w:p>
    <w:p>
      <w:pPr>
        <w:pStyle w:val="BodyText"/>
        <w:tabs>
          <w:tab w:pos="1120" w:val="left" w:leader="none"/>
        </w:tabs>
        <w:ind w:right="68"/>
        <w:jc w:val="center"/>
        <w:rPr>
          <w:rFonts w:ascii="黑体" w:eastAsia="黑体" w:hint="eastAsia"/>
        </w:rPr>
      </w:pPr>
      <w:r>
        <w:rPr>
          <w:rFonts w:ascii="黑体" w:eastAsia="黑体" w:hint="eastAsia"/>
        </w:rPr>
        <w:t>第</w:t>
      </w:r>
      <w:r>
        <w:rPr>
          <w:rFonts w:ascii="黑体" w:eastAsia="黑体" w:hint="eastAsia"/>
          <w:spacing w:val="-3"/>
        </w:rPr>
        <w:t>五</w:t>
      </w:r>
      <w:r>
        <w:rPr>
          <w:rFonts w:ascii="黑体" w:eastAsia="黑体" w:hint="eastAsia"/>
        </w:rPr>
        <w:t>章</w:t>
        <w:tab/>
        <w:t>监</w:t>
      </w:r>
      <w:r>
        <w:rPr>
          <w:rFonts w:ascii="黑体" w:eastAsia="黑体" w:hint="eastAsia"/>
          <w:spacing w:val="-3"/>
        </w:rPr>
        <w:t>督</w:t>
      </w:r>
      <w:r>
        <w:rPr>
          <w:rFonts w:ascii="黑体" w:eastAsia="黑体" w:hint="eastAsia"/>
        </w:rPr>
        <w:t>检查</w:t>
      </w:r>
    </w:p>
    <w:p>
      <w:pPr>
        <w:pStyle w:val="BodyText"/>
        <w:spacing w:before="2"/>
        <w:rPr>
          <w:rFonts w:ascii="黑体"/>
          <w:sz w:val="23"/>
        </w:rPr>
      </w:pPr>
    </w:p>
    <w:p>
      <w:pPr>
        <w:pStyle w:val="BodyText"/>
        <w:tabs>
          <w:tab w:pos="2768" w:val="left" w:leader="none"/>
        </w:tabs>
        <w:spacing w:line="333" w:lineRule="auto"/>
        <w:ind w:left="457" w:right="453" w:firstLine="631"/>
      </w:pPr>
      <w:r>
        <w:rPr>
          <w:rFonts w:ascii="黑体" w:eastAsia="黑体" w:hint="eastAsia"/>
        </w:rPr>
        <w:t>第</w:t>
      </w:r>
      <w:r>
        <w:rPr>
          <w:rFonts w:ascii="黑体" w:eastAsia="黑体" w:hint="eastAsia"/>
          <w:spacing w:val="-3"/>
        </w:rPr>
        <w:t>二</w:t>
      </w:r>
      <w:r>
        <w:rPr>
          <w:rFonts w:ascii="黑体" w:eastAsia="黑体" w:hint="eastAsia"/>
        </w:rPr>
        <w:t>十五条</w:t>
        <w:tab/>
      </w:r>
      <w:r>
        <w:rPr/>
        <w:t>建</w:t>
      </w:r>
      <w:r>
        <w:rPr>
          <w:spacing w:val="-3"/>
        </w:rPr>
        <w:t>设</w:t>
      </w:r>
      <w:r>
        <w:rPr/>
        <w:t>主管</w:t>
      </w:r>
      <w:r>
        <w:rPr>
          <w:spacing w:val="-3"/>
        </w:rPr>
        <w:t>部</w:t>
      </w:r>
      <w:r>
        <w:rPr/>
        <w:t>门应</w:t>
      </w:r>
      <w:r>
        <w:rPr>
          <w:spacing w:val="-3"/>
        </w:rPr>
        <w:t>当</w:t>
      </w:r>
      <w:r>
        <w:rPr/>
        <w:t>对本</w:t>
      </w:r>
      <w:r>
        <w:rPr>
          <w:spacing w:val="-3"/>
        </w:rPr>
        <w:t>行</w:t>
      </w:r>
      <w:r>
        <w:rPr/>
        <w:t>政区</w:t>
      </w:r>
      <w:r>
        <w:rPr>
          <w:spacing w:val="-3"/>
        </w:rPr>
        <w:t>域</w:t>
      </w:r>
      <w:r>
        <w:rPr/>
        <w:t>内从</w:t>
      </w:r>
      <w:r>
        <w:rPr>
          <w:spacing w:val="-3"/>
        </w:rPr>
        <w:t>事</w:t>
      </w:r>
      <w:r>
        <w:rPr/>
        <w:t>建设</w:t>
      </w:r>
      <w:r>
        <w:rPr>
          <w:spacing w:val="-3"/>
        </w:rPr>
        <w:t>工</w:t>
      </w:r>
      <w:r>
        <w:rPr/>
        <w:t>程造</w:t>
      </w:r>
      <w:r>
        <w:rPr>
          <w:spacing w:val="-3"/>
        </w:rPr>
        <w:t>价</w:t>
      </w:r>
      <w:r>
        <w:rPr/>
        <w:t>活动的</w:t>
      </w:r>
      <w:r>
        <w:rPr>
          <w:spacing w:val="-1"/>
        </w:rPr>
        <w:t>建</w:t>
      </w:r>
      <w:r>
        <w:rPr>
          <w:spacing w:val="-3"/>
        </w:rPr>
        <w:t>设</w:t>
      </w:r>
      <w:r>
        <w:rPr>
          <w:spacing w:val="-10"/>
        </w:rPr>
        <w:t>、</w:t>
      </w:r>
      <w:r>
        <w:rPr/>
        <w:t>设</w:t>
      </w:r>
      <w:r>
        <w:rPr>
          <w:spacing w:val="-3"/>
        </w:rPr>
        <w:t>计</w:t>
      </w:r>
      <w:r>
        <w:rPr>
          <w:spacing w:val="-10"/>
        </w:rPr>
        <w:t>、</w:t>
      </w:r>
      <w:r>
        <w:rPr/>
        <w:t>施</w:t>
      </w:r>
      <w:r>
        <w:rPr>
          <w:spacing w:val="-3"/>
        </w:rPr>
        <w:t>工</w:t>
      </w:r>
      <w:r>
        <w:rPr>
          <w:spacing w:val="-10"/>
        </w:rPr>
        <w:t>、</w:t>
      </w:r>
      <w:r>
        <w:rPr/>
        <w:t>招</w:t>
      </w:r>
      <w:r>
        <w:rPr>
          <w:spacing w:val="-3"/>
        </w:rPr>
        <w:t>标</w:t>
      </w:r>
      <w:r>
        <w:rPr/>
        <w:t>代</w:t>
      </w:r>
      <w:r>
        <w:rPr>
          <w:spacing w:val="-3"/>
        </w:rPr>
        <w:t>理</w:t>
      </w:r>
      <w:r>
        <w:rPr>
          <w:spacing w:val="-10"/>
        </w:rPr>
        <w:t>、</w:t>
      </w:r>
      <w:r>
        <w:rPr/>
        <w:t>工</w:t>
      </w:r>
      <w:r>
        <w:rPr>
          <w:spacing w:val="-3"/>
        </w:rPr>
        <w:t>程</w:t>
      </w:r>
      <w:r>
        <w:rPr/>
        <w:t>监理</w:t>
      </w:r>
      <w:r>
        <w:rPr>
          <w:spacing w:val="-10"/>
        </w:rPr>
        <w:t>、</w:t>
      </w:r>
      <w:r>
        <w:rPr/>
        <w:t>工</w:t>
      </w:r>
      <w:r>
        <w:rPr>
          <w:spacing w:val="-3"/>
        </w:rPr>
        <w:t>程</w:t>
      </w:r>
      <w:r>
        <w:rPr/>
        <w:t>造价</w:t>
      </w:r>
      <w:r>
        <w:rPr>
          <w:spacing w:val="-3"/>
        </w:rPr>
        <w:t>咨</w:t>
      </w:r>
      <w:r>
        <w:rPr/>
        <w:t>询等</w:t>
      </w:r>
      <w:r>
        <w:rPr>
          <w:spacing w:val="-3"/>
        </w:rPr>
        <w:t>企</w:t>
      </w:r>
      <w:r>
        <w:rPr/>
        <w:t>业和</w:t>
      </w:r>
      <w:r>
        <w:rPr>
          <w:spacing w:val="-3"/>
        </w:rPr>
        <w:t>从</w:t>
      </w:r>
      <w:r>
        <w:rPr/>
        <w:t>业人</w:t>
      </w:r>
      <w:r>
        <w:rPr>
          <w:spacing w:val="-3"/>
        </w:rPr>
        <w:t>员</w:t>
      </w:r>
      <w:r>
        <w:rPr/>
        <w:t>进行监</w:t>
      </w:r>
      <w:r>
        <w:rPr>
          <w:spacing w:val="-3"/>
        </w:rPr>
        <w:t>督</w:t>
      </w:r>
      <w:r>
        <w:rPr/>
        <w:t>检查</w:t>
      </w:r>
      <w:r>
        <w:rPr>
          <w:spacing w:val="-3"/>
        </w:rPr>
        <w:t>，</w:t>
      </w:r>
      <w:r>
        <w:rPr/>
        <w:t>并可</w:t>
      </w:r>
      <w:r>
        <w:rPr>
          <w:spacing w:val="-3"/>
        </w:rPr>
        <w:t>以</w:t>
      </w:r>
      <w:r>
        <w:rPr/>
        <w:t>采取</w:t>
      </w:r>
      <w:r>
        <w:rPr>
          <w:spacing w:val="-3"/>
        </w:rPr>
        <w:t>下</w:t>
      </w:r>
      <w:r>
        <w:rPr/>
        <w:t>列措</w:t>
      </w:r>
      <w:r>
        <w:rPr>
          <w:spacing w:val="-3"/>
        </w:rPr>
        <w:t>施</w:t>
      </w:r>
      <w:r>
        <w:rPr/>
        <w:t>：</w:t>
      </w:r>
    </w:p>
    <w:p>
      <w:pPr>
        <w:pStyle w:val="BodyText"/>
        <w:spacing w:before="4"/>
        <w:ind w:left="1088"/>
      </w:pPr>
      <w:r>
        <w:rPr/>
        <w:t>（一）要求被检查单位提供有关文件和资料；</w:t>
      </w:r>
    </w:p>
    <w:p>
      <w:pPr>
        <w:spacing w:after="0"/>
        <w:sectPr>
          <w:pgSz w:w="11910" w:h="16840"/>
          <w:pgMar w:header="1126" w:footer="889" w:top="1500" w:bottom="1160" w:left="620" w:right="620"/>
        </w:sectPr>
      </w:pPr>
    </w:p>
    <w:p>
      <w:pPr>
        <w:pStyle w:val="BodyText"/>
        <w:spacing w:before="5"/>
        <w:rPr>
          <w:sz w:val="8"/>
        </w:rPr>
      </w:pPr>
    </w:p>
    <w:p>
      <w:pPr>
        <w:pStyle w:val="BodyText"/>
        <w:spacing w:before="62"/>
        <w:ind w:left="1088"/>
      </w:pPr>
      <w:r>
        <w:rPr/>
        <w:t>（二）就有关问题询问签署文件的人员；</w:t>
      </w:r>
    </w:p>
    <w:p>
      <w:pPr>
        <w:pStyle w:val="BodyText"/>
        <w:spacing w:before="143"/>
        <w:ind w:left="1088"/>
      </w:pPr>
      <w:r>
        <w:rPr/>
        <w:t>（三）要求改正违反有关法律、法规或者工程建设强制性标准的行为。</w:t>
      </w:r>
    </w:p>
    <w:p>
      <w:pPr>
        <w:pStyle w:val="BodyText"/>
        <w:tabs>
          <w:tab w:pos="2768" w:val="left" w:leader="none"/>
        </w:tabs>
        <w:spacing w:before="140"/>
        <w:ind w:left="1088"/>
      </w:pPr>
      <w:r>
        <w:rPr>
          <w:rFonts w:ascii="黑体" w:eastAsia="黑体" w:hint="eastAsia"/>
        </w:rPr>
        <w:t>第</w:t>
      </w:r>
      <w:r>
        <w:rPr>
          <w:rFonts w:ascii="黑体" w:eastAsia="黑体" w:hint="eastAsia"/>
          <w:spacing w:val="-3"/>
        </w:rPr>
        <w:t>二</w:t>
      </w:r>
      <w:r>
        <w:rPr>
          <w:rFonts w:ascii="黑体" w:eastAsia="黑体" w:hint="eastAsia"/>
        </w:rPr>
        <w:t>十六条</w:t>
        <w:tab/>
      </w:r>
      <w:r>
        <w:rPr/>
        <w:t>使</w:t>
      </w:r>
      <w:r>
        <w:rPr>
          <w:spacing w:val="-3"/>
        </w:rPr>
        <w:t>用</w:t>
      </w:r>
      <w:r>
        <w:rPr/>
        <w:t>国有</w:t>
      </w:r>
      <w:r>
        <w:rPr>
          <w:spacing w:val="-3"/>
        </w:rPr>
        <w:t>资</w:t>
      </w:r>
      <w:r>
        <w:rPr/>
        <w:t>金的</w:t>
      </w:r>
      <w:r>
        <w:rPr>
          <w:spacing w:val="-3"/>
        </w:rPr>
        <w:t>建</w:t>
      </w:r>
      <w:r>
        <w:rPr/>
        <w:t>设工</w:t>
      </w:r>
      <w:r>
        <w:rPr>
          <w:spacing w:val="-3"/>
        </w:rPr>
        <w:t>程</w:t>
      </w:r>
      <w:r>
        <w:rPr/>
        <w:t>，应</w:t>
      </w:r>
      <w:r>
        <w:rPr>
          <w:spacing w:val="-3"/>
        </w:rPr>
        <w:t>当</w:t>
      </w:r>
      <w:r>
        <w:rPr/>
        <w:t>依法</w:t>
      </w:r>
      <w:r>
        <w:rPr>
          <w:spacing w:val="-3"/>
        </w:rPr>
        <w:t>接</w:t>
      </w:r>
      <w:r>
        <w:rPr/>
        <w:t>受审</w:t>
      </w:r>
      <w:r>
        <w:rPr>
          <w:spacing w:val="-3"/>
        </w:rPr>
        <w:t>计</w:t>
      </w:r>
      <w:r>
        <w:rPr/>
        <w:t>监督</w:t>
      </w:r>
      <w:r>
        <w:rPr>
          <w:spacing w:val="-3"/>
        </w:rPr>
        <w:t>和</w:t>
      </w:r>
      <w:r>
        <w:rPr/>
        <w:t>财政监</w:t>
      </w:r>
    </w:p>
    <w:p>
      <w:pPr>
        <w:pStyle w:val="BodyText"/>
        <w:spacing w:before="141"/>
        <w:ind w:left="457"/>
      </w:pPr>
      <w:r>
        <w:rPr/>
        <w:t>督。</w:t>
      </w:r>
    </w:p>
    <w:p>
      <w:pPr>
        <w:pStyle w:val="BodyText"/>
        <w:tabs>
          <w:tab w:pos="2768" w:val="left" w:leader="none"/>
        </w:tabs>
        <w:spacing w:before="143"/>
        <w:ind w:left="1088"/>
      </w:pPr>
      <w:r>
        <w:rPr>
          <w:rFonts w:ascii="黑体" w:eastAsia="黑体" w:hint="eastAsia"/>
        </w:rPr>
        <w:t>第</w:t>
      </w:r>
      <w:r>
        <w:rPr>
          <w:rFonts w:ascii="黑体" w:eastAsia="黑体" w:hint="eastAsia"/>
          <w:spacing w:val="-3"/>
        </w:rPr>
        <w:t>二</w:t>
      </w:r>
      <w:r>
        <w:rPr>
          <w:rFonts w:ascii="黑体" w:eastAsia="黑体" w:hint="eastAsia"/>
        </w:rPr>
        <w:t>十七条</w:t>
        <w:tab/>
      </w:r>
      <w:r>
        <w:rPr/>
        <w:t>工</w:t>
      </w:r>
      <w:r>
        <w:rPr>
          <w:spacing w:val="-3"/>
        </w:rPr>
        <w:t>程</w:t>
      </w:r>
      <w:r>
        <w:rPr/>
        <w:t>造价</w:t>
      </w:r>
      <w:r>
        <w:rPr>
          <w:spacing w:val="-3"/>
        </w:rPr>
        <w:t>管</w:t>
      </w:r>
      <w:r>
        <w:rPr/>
        <w:t>理机</w:t>
      </w:r>
      <w:r>
        <w:rPr>
          <w:spacing w:val="-3"/>
        </w:rPr>
        <w:t>构</w:t>
      </w:r>
      <w:r>
        <w:rPr/>
        <w:t>应当</w:t>
      </w:r>
      <w:r>
        <w:rPr>
          <w:spacing w:val="-3"/>
        </w:rPr>
        <w:t>对</w:t>
      </w:r>
      <w:r>
        <w:rPr/>
        <w:t>建设</w:t>
      </w:r>
      <w:r>
        <w:rPr>
          <w:spacing w:val="-3"/>
        </w:rPr>
        <w:t>工</w:t>
      </w:r>
      <w:r>
        <w:rPr/>
        <w:t>程项</w:t>
      </w:r>
      <w:r>
        <w:rPr>
          <w:spacing w:val="-3"/>
        </w:rPr>
        <w:t>目</w:t>
      </w:r>
      <w:r>
        <w:rPr/>
        <w:t>估算</w:t>
      </w:r>
      <w:r>
        <w:rPr>
          <w:spacing w:val="-41"/>
        </w:rPr>
        <w:t>、</w:t>
      </w:r>
      <w:r>
        <w:rPr/>
        <w:t>概</w:t>
      </w:r>
      <w:r>
        <w:rPr>
          <w:spacing w:val="-3"/>
        </w:rPr>
        <w:t>算</w:t>
      </w:r>
      <w:r>
        <w:rPr>
          <w:spacing w:val="-41"/>
        </w:rPr>
        <w:t>、</w:t>
      </w:r>
      <w:r>
        <w:rPr/>
        <w:t>预</w:t>
      </w:r>
      <w:r>
        <w:rPr>
          <w:spacing w:val="-3"/>
        </w:rPr>
        <w:t>算</w:t>
      </w:r>
      <w:r>
        <w:rPr>
          <w:spacing w:val="-41"/>
        </w:rPr>
        <w:t>、</w:t>
      </w:r>
      <w:r>
        <w:rPr/>
        <w:t>结</w:t>
      </w:r>
    </w:p>
    <w:p>
      <w:pPr>
        <w:pStyle w:val="BodyText"/>
        <w:spacing w:before="140"/>
        <w:ind w:left="457"/>
      </w:pPr>
      <w:r>
        <w:rPr/>
        <w:t>算等进行监督检查，对发现的问题应当及时纠正处理。</w:t>
      </w:r>
    </w:p>
    <w:p>
      <w:pPr>
        <w:pStyle w:val="BodyText"/>
        <w:spacing w:line="336" w:lineRule="auto" w:before="140"/>
        <w:ind w:left="457" w:right="453" w:firstLine="631"/>
      </w:pPr>
      <w:r>
        <w:rPr>
          <w:spacing w:val="-9"/>
        </w:rPr>
        <w:t>工程造价管理机构应当依法记录工程造价咨询企业、工程造价专业人员的基</w:t>
      </w:r>
      <w:r>
        <w:rPr>
          <w:spacing w:val="-3"/>
        </w:rPr>
        <w:t>本情况、违法处理结果等，纳入市场主体信用信息系统，供公众查询使用。</w:t>
      </w:r>
    </w:p>
    <w:p>
      <w:pPr>
        <w:pStyle w:val="BodyText"/>
        <w:tabs>
          <w:tab w:pos="2768" w:val="left" w:leader="none"/>
        </w:tabs>
        <w:spacing w:line="333" w:lineRule="auto"/>
        <w:ind w:left="457" w:right="337" w:firstLine="631"/>
      </w:pPr>
      <w:r>
        <w:rPr>
          <w:rFonts w:ascii="黑体" w:eastAsia="黑体" w:hint="eastAsia"/>
        </w:rPr>
        <w:t>第</w:t>
      </w:r>
      <w:r>
        <w:rPr>
          <w:rFonts w:ascii="黑体" w:eastAsia="黑体" w:hint="eastAsia"/>
          <w:spacing w:val="-3"/>
        </w:rPr>
        <w:t>二</w:t>
      </w:r>
      <w:r>
        <w:rPr>
          <w:rFonts w:ascii="黑体" w:eastAsia="黑体" w:hint="eastAsia"/>
        </w:rPr>
        <w:t>十八条</w:t>
        <w:tab/>
      </w:r>
      <w:r>
        <w:rPr>
          <w:spacing w:val="-1"/>
        </w:rPr>
        <w:t>建</w:t>
      </w:r>
      <w:r>
        <w:rPr>
          <w:spacing w:val="-3"/>
        </w:rPr>
        <w:t>设</w:t>
      </w:r>
      <w:r>
        <w:rPr>
          <w:spacing w:val="-1"/>
        </w:rPr>
        <w:t>工程</w:t>
      </w:r>
      <w:r>
        <w:rPr>
          <w:spacing w:val="-3"/>
        </w:rPr>
        <w:t>造</w:t>
      </w:r>
      <w:r>
        <w:rPr/>
        <w:t>价行</w:t>
      </w:r>
      <w:r>
        <w:rPr>
          <w:spacing w:val="-3"/>
        </w:rPr>
        <w:t>业</w:t>
      </w:r>
      <w:r>
        <w:rPr/>
        <w:t>协会</w:t>
      </w:r>
      <w:r>
        <w:rPr>
          <w:spacing w:val="-3"/>
        </w:rPr>
        <w:t>依</w:t>
      </w:r>
      <w:r>
        <w:rPr/>
        <w:t>照法</w:t>
      </w:r>
      <w:r>
        <w:rPr>
          <w:spacing w:val="-3"/>
        </w:rPr>
        <w:t>律</w:t>
      </w:r>
      <w:r>
        <w:rPr/>
        <w:t>、法</w:t>
      </w:r>
      <w:r>
        <w:rPr>
          <w:spacing w:val="-3"/>
        </w:rPr>
        <w:t>规</w:t>
      </w:r>
      <w:r>
        <w:rPr/>
        <w:t>和章</w:t>
      </w:r>
      <w:r>
        <w:rPr>
          <w:spacing w:val="-3"/>
        </w:rPr>
        <w:t>程</w:t>
      </w:r>
      <w:r>
        <w:rPr/>
        <w:t>实行</w:t>
      </w:r>
      <w:r>
        <w:rPr>
          <w:spacing w:val="-3"/>
        </w:rPr>
        <w:t>自</w:t>
      </w:r>
      <w:r>
        <w:rPr/>
        <w:t>律管</w:t>
      </w:r>
      <w:r>
        <w:rPr>
          <w:spacing w:val="-3"/>
        </w:rPr>
        <w:t>理</w:t>
      </w:r>
      <w:r>
        <w:rPr/>
        <w:t>， 规</w:t>
      </w:r>
      <w:r>
        <w:rPr>
          <w:spacing w:val="-3"/>
        </w:rPr>
        <w:t>范</w:t>
      </w:r>
      <w:r>
        <w:rPr/>
        <w:t>管理</w:t>
      </w:r>
      <w:r>
        <w:rPr>
          <w:spacing w:val="-3"/>
        </w:rPr>
        <w:t>会</w:t>
      </w:r>
      <w:r>
        <w:rPr/>
        <w:t>员执</w:t>
      </w:r>
      <w:r>
        <w:rPr>
          <w:spacing w:val="-3"/>
        </w:rPr>
        <w:t>业</w:t>
      </w:r>
      <w:r>
        <w:rPr/>
        <w:t>行为</w:t>
      </w:r>
      <w:r>
        <w:rPr>
          <w:spacing w:val="-3"/>
        </w:rPr>
        <w:t>，</w:t>
      </w:r>
      <w:r>
        <w:rPr/>
        <w:t>调解</w:t>
      </w:r>
      <w:r>
        <w:rPr>
          <w:spacing w:val="-3"/>
        </w:rPr>
        <w:t>建</w:t>
      </w:r>
      <w:r>
        <w:rPr/>
        <w:t>设工</w:t>
      </w:r>
      <w:r>
        <w:rPr>
          <w:spacing w:val="-3"/>
        </w:rPr>
        <w:t>程</w:t>
      </w:r>
      <w:r>
        <w:rPr/>
        <w:t>造价</w:t>
      </w:r>
      <w:r>
        <w:rPr>
          <w:spacing w:val="-3"/>
        </w:rPr>
        <w:t>纠</w:t>
      </w:r>
      <w:r>
        <w:rPr/>
        <w:t>纷。</w:t>
      </w:r>
    </w:p>
    <w:p>
      <w:pPr>
        <w:pStyle w:val="BodyText"/>
        <w:tabs>
          <w:tab w:pos="2768" w:val="left" w:leader="none"/>
        </w:tabs>
        <w:spacing w:line="333" w:lineRule="auto"/>
        <w:ind w:left="457" w:right="337" w:firstLine="631"/>
      </w:pPr>
      <w:r>
        <w:rPr>
          <w:rFonts w:ascii="黑体" w:eastAsia="黑体" w:hint="eastAsia"/>
        </w:rPr>
        <w:t>第</w:t>
      </w:r>
      <w:r>
        <w:rPr>
          <w:rFonts w:ascii="黑体" w:eastAsia="黑体" w:hint="eastAsia"/>
          <w:spacing w:val="-3"/>
        </w:rPr>
        <w:t>二</w:t>
      </w:r>
      <w:r>
        <w:rPr>
          <w:rFonts w:ascii="黑体" w:eastAsia="黑体" w:hint="eastAsia"/>
        </w:rPr>
        <w:t>十九条</w:t>
        <w:tab/>
      </w:r>
      <w:r>
        <w:rPr>
          <w:spacing w:val="-1"/>
        </w:rPr>
        <w:t>任</w:t>
      </w:r>
      <w:r>
        <w:rPr>
          <w:spacing w:val="-3"/>
        </w:rPr>
        <w:t>何</w:t>
      </w:r>
      <w:r>
        <w:rPr>
          <w:spacing w:val="-1"/>
        </w:rPr>
        <w:t>单位</w:t>
      </w:r>
      <w:r>
        <w:rPr>
          <w:spacing w:val="-3"/>
        </w:rPr>
        <w:t>和</w:t>
      </w:r>
      <w:r>
        <w:rPr/>
        <w:t>个人</w:t>
      </w:r>
      <w:r>
        <w:rPr>
          <w:spacing w:val="-3"/>
        </w:rPr>
        <w:t>对</w:t>
      </w:r>
      <w:r>
        <w:rPr/>
        <w:t>建设</w:t>
      </w:r>
      <w:r>
        <w:rPr>
          <w:spacing w:val="-3"/>
        </w:rPr>
        <w:t>、</w:t>
      </w:r>
      <w:r>
        <w:rPr/>
        <w:t>设计</w:t>
      </w:r>
      <w:r>
        <w:rPr>
          <w:spacing w:val="-3"/>
        </w:rPr>
        <w:t>、</w:t>
      </w:r>
      <w:r>
        <w:rPr/>
        <w:t>施工</w:t>
      </w:r>
      <w:r>
        <w:rPr>
          <w:spacing w:val="-3"/>
        </w:rPr>
        <w:t>、</w:t>
      </w:r>
      <w:r>
        <w:rPr/>
        <w:t>招标</w:t>
      </w:r>
      <w:r>
        <w:rPr>
          <w:spacing w:val="-3"/>
        </w:rPr>
        <w:t>代</w:t>
      </w:r>
      <w:r>
        <w:rPr/>
        <w:t>理、</w:t>
      </w:r>
      <w:r>
        <w:rPr>
          <w:spacing w:val="-3"/>
        </w:rPr>
        <w:t>工</w:t>
      </w:r>
      <w:r>
        <w:rPr/>
        <w:t>程监</w:t>
      </w:r>
      <w:r>
        <w:rPr>
          <w:spacing w:val="-3"/>
        </w:rPr>
        <w:t>理</w:t>
      </w:r>
      <w:r>
        <w:rPr/>
        <w:t>、工</w:t>
      </w:r>
      <w:r>
        <w:rPr>
          <w:spacing w:val="-3"/>
        </w:rPr>
        <w:t>程</w:t>
      </w:r>
      <w:r>
        <w:rPr/>
        <w:t>造价</w:t>
      </w:r>
      <w:r>
        <w:rPr>
          <w:spacing w:val="-3"/>
        </w:rPr>
        <w:t>咨</w:t>
      </w:r>
      <w:r>
        <w:rPr/>
        <w:t>询等</w:t>
      </w:r>
      <w:r>
        <w:rPr>
          <w:spacing w:val="-3"/>
        </w:rPr>
        <w:t>企</w:t>
      </w:r>
      <w:r>
        <w:rPr/>
        <w:t>业和</w:t>
      </w:r>
      <w:r>
        <w:rPr>
          <w:spacing w:val="-3"/>
        </w:rPr>
        <w:t>从</w:t>
      </w:r>
      <w:r>
        <w:rPr/>
        <w:t>业人</w:t>
      </w:r>
      <w:r>
        <w:rPr>
          <w:spacing w:val="-3"/>
        </w:rPr>
        <w:t>员</w:t>
      </w:r>
      <w:r>
        <w:rPr>
          <w:spacing w:val="-25"/>
        </w:rPr>
        <w:t>，</w:t>
      </w:r>
      <w:r>
        <w:rPr/>
        <w:t>违</w:t>
      </w:r>
      <w:r>
        <w:rPr>
          <w:spacing w:val="-3"/>
        </w:rPr>
        <w:t>反</w:t>
      </w:r>
      <w:r>
        <w:rPr/>
        <w:t>建设</w:t>
      </w:r>
      <w:r>
        <w:rPr>
          <w:spacing w:val="-3"/>
        </w:rPr>
        <w:t>工</w:t>
      </w:r>
      <w:r>
        <w:rPr/>
        <w:t>程造</w:t>
      </w:r>
      <w:r>
        <w:rPr>
          <w:spacing w:val="-3"/>
        </w:rPr>
        <w:t>价</w:t>
      </w:r>
      <w:r>
        <w:rPr/>
        <w:t>管理</w:t>
      </w:r>
      <w:r>
        <w:rPr>
          <w:spacing w:val="-3"/>
        </w:rPr>
        <w:t>规</w:t>
      </w:r>
      <w:r>
        <w:rPr/>
        <w:t>定的</w:t>
      </w:r>
      <w:r>
        <w:rPr>
          <w:spacing w:val="-3"/>
        </w:rPr>
        <w:t>行</w:t>
      </w:r>
      <w:r>
        <w:rPr/>
        <w:t>为</w:t>
      </w:r>
      <w:r>
        <w:rPr>
          <w:spacing w:val="-25"/>
        </w:rPr>
        <w:t>，</w:t>
      </w:r>
      <w:r>
        <w:rPr/>
        <w:t>有</w:t>
      </w:r>
      <w:r>
        <w:rPr>
          <w:spacing w:val="-3"/>
        </w:rPr>
        <w:t>权</w:t>
      </w:r>
      <w:r>
        <w:rPr/>
        <w:t>向建设</w:t>
      </w:r>
      <w:r>
        <w:rPr>
          <w:spacing w:val="-3"/>
        </w:rPr>
        <w:t>主</w:t>
      </w:r>
      <w:r>
        <w:rPr/>
        <w:t>管部</w:t>
      </w:r>
      <w:r>
        <w:rPr>
          <w:spacing w:val="-3"/>
        </w:rPr>
        <w:t>门</w:t>
      </w:r>
      <w:r>
        <w:rPr/>
        <w:t>和有</w:t>
      </w:r>
      <w:r>
        <w:rPr>
          <w:spacing w:val="-3"/>
        </w:rPr>
        <w:t>关</w:t>
      </w:r>
      <w:r>
        <w:rPr/>
        <w:t>部门</w:t>
      </w:r>
      <w:r>
        <w:rPr>
          <w:spacing w:val="-3"/>
        </w:rPr>
        <w:t>投</w:t>
      </w:r>
      <w:r>
        <w:rPr/>
        <w:t>诉</w:t>
      </w:r>
      <w:r>
        <w:rPr>
          <w:spacing w:val="-27"/>
        </w:rPr>
        <w:t>、</w:t>
      </w:r>
      <w:r>
        <w:rPr/>
        <w:t>举报</w:t>
      </w:r>
      <w:r>
        <w:rPr>
          <w:spacing w:val="-25"/>
        </w:rPr>
        <w:t>；</w:t>
      </w:r>
      <w:r>
        <w:rPr/>
        <w:t>建</w:t>
      </w:r>
      <w:r>
        <w:rPr>
          <w:spacing w:val="-3"/>
        </w:rPr>
        <w:t>设</w:t>
      </w:r>
      <w:r>
        <w:rPr/>
        <w:t>主管</w:t>
      </w:r>
      <w:r>
        <w:rPr>
          <w:spacing w:val="-3"/>
        </w:rPr>
        <w:t>部</w:t>
      </w:r>
      <w:r>
        <w:rPr/>
        <w:t>门和</w:t>
      </w:r>
      <w:r>
        <w:rPr>
          <w:spacing w:val="-3"/>
        </w:rPr>
        <w:t>有</w:t>
      </w:r>
      <w:r>
        <w:rPr/>
        <w:t>关部</w:t>
      </w:r>
      <w:r>
        <w:rPr>
          <w:spacing w:val="-3"/>
        </w:rPr>
        <w:t>门</w:t>
      </w:r>
      <w:r>
        <w:rPr/>
        <w:t>应当</w:t>
      </w:r>
      <w:r>
        <w:rPr>
          <w:spacing w:val="-3"/>
        </w:rPr>
        <w:t>建</w:t>
      </w:r>
      <w:r>
        <w:rPr/>
        <w:t>立投</w:t>
      </w:r>
      <w:r>
        <w:rPr>
          <w:spacing w:val="-3"/>
        </w:rPr>
        <w:t>诉</w:t>
      </w:r>
      <w:r>
        <w:rPr/>
        <w:t>举报平</w:t>
      </w:r>
      <w:r>
        <w:rPr>
          <w:spacing w:val="-3"/>
        </w:rPr>
        <w:t>台</w:t>
      </w:r>
      <w:r>
        <w:rPr/>
        <w:t>，依</w:t>
      </w:r>
      <w:r>
        <w:rPr>
          <w:spacing w:val="-3"/>
        </w:rPr>
        <w:t>法</w:t>
      </w:r>
      <w:r>
        <w:rPr/>
        <w:t>受理</w:t>
      </w:r>
      <w:r>
        <w:rPr>
          <w:spacing w:val="-3"/>
        </w:rPr>
        <w:t>和</w:t>
      </w:r>
      <w:r>
        <w:rPr/>
        <w:t>查处。</w:t>
      </w:r>
    </w:p>
    <w:p>
      <w:pPr>
        <w:pStyle w:val="BodyText"/>
        <w:spacing w:before="4"/>
        <w:rPr>
          <w:sz w:val="39"/>
        </w:rPr>
      </w:pPr>
    </w:p>
    <w:p>
      <w:pPr>
        <w:pStyle w:val="BodyText"/>
        <w:tabs>
          <w:tab w:pos="1120" w:val="left" w:leader="none"/>
        </w:tabs>
        <w:ind w:right="68"/>
        <w:jc w:val="center"/>
        <w:rPr>
          <w:rFonts w:ascii="黑体" w:eastAsia="黑体" w:hint="eastAsia"/>
        </w:rPr>
      </w:pPr>
      <w:r>
        <w:rPr>
          <w:rFonts w:ascii="黑体" w:eastAsia="黑体" w:hint="eastAsia"/>
        </w:rPr>
        <w:t>第</w:t>
      </w:r>
      <w:r>
        <w:rPr>
          <w:rFonts w:ascii="黑体" w:eastAsia="黑体" w:hint="eastAsia"/>
          <w:spacing w:val="-3"/>
        </w:rPr>
        <w:t>六</w:t>
      </w:r>
      <w:r>
        <w:rPr>
          <w:rFonts w:ascii="黑体" w:eastAsia="黑体" w:hint="eastAsia"/>
        </w:rPr>
        <w:t>章</w:t>
        <w:tab/>
        <w:t>法</w:t>
      </w:r>
      <w:r>
        <w:rPr>
          <w:rFonts w:ascii="黑体" w:eastAsia="黑体" w:hint="eastAsia"/>
          <w:spacing w:val="-3"/>
        </w:rPr>
        <w:t>律</w:t>
      </w:r>
      <w:r>
        <w:rPr>
          <w:rFonts w:ascii="黑体" w:eastAsia="黑体" w:hint="eastAsia"/>
        </w:rPr>
        <w:t>责任</w:t>
      </w:r>
    </w:p>
    <w:p>
      <w:pPr>
        <w:pStyle w:val="BodyText"/>
        <w:spacing w:before="4"/>
        <w:rPr>
          <w:rFonts w:ascii="黑体"/>
          <w:sz w:val="23"/>
        </w:rPr>
      </w:pPr>
    </w:p>
    <w:p>
      <w:pPr>
        <w:pStyle w:val="BodyText"/>
        <w:spacing w:line="333" w:lineRule="auto" w:before="1"/>
        <w:ind w:left="457" w:right="453" w:firstLine="631"/>
        <w:jc w:val="both"/>
      </w:pPr>
      <w:r>
        <w:rPr>
          <w:rFonts w:ascii="黑体" w:eastAsia="黑体" w:hint="eastAsia"/>
        </w:rPr>
        <w:t>第三十条 </w:t>
      </w:r>
      <w:r>
        <w:rPr>
          <w:spacing w:val="-11"/>
        </w:rPr>
        <w:t>使用国有资金的建设工程的建设、设计单位违反本条例第十四条</w:t>
      </w:r>
      <w:r>
        <w:rPr>
          <w:spacing w:val="-8"/>
        </w:rPr>
        <w:t>第一款规定，擅自扩大建设规模、增加建设内容、提高建设标准的，由原审批部</w:t>
      </w:r>
      <w:r>
        <w:rPr>
          <w:spacing w:val="-7"/>
        </w:rPr>
        <w:t>门责令改正，对设计单位处以十万元以上二十万元以下的罚款；对建设单位直接</w:t>
      </w:r>
      <w:r>
        <w:rPr>
          <w:spacing w:val="-3"/>
        </w:rPr>
        <w:t>负责的主管人员和其他直接责任人员，依法给予处分。</w:t>
      </w:r>
    </w:p>
    <w:p>
      <w:pPr>
        <w:pStyle w:val="BodyText"/>
        <w:spacing w:line="333" w:lineRule="auto" w:before="4"/>
        <w:ind w:left="457" w:right="453" w:firstLine="631"/>
        <w:jc w:val="both"/>
      </w:pPr>
      <w:r>
        <w:rPr>
          <w:rFonts w:ascii="黑体" w:eastAsia="黑体" w:hint="eastAsia"/>
          <w:spacing w:val="-1"/>
        </w:rPr>
        <w:t>第三十一条 </w:t>
      </w:r>
      <w:r>
        <w:rPr>
          <w:spacing w:val="-11"/>
        </w:rPr>
        <w:t>工程造价咨询企业违反本条例规定，有第二十三条规定行为之</w:t>
      </w:r>
      <w:r>
        <w:rPr>
          <w:spacing w:val="-8"/>
        </w:rPr>
        <w:t>一的，由县级以上人民政府建设主管部门责令改正，没收违法所得，并处以违法</w:t>
      </w:r>
      <w:r>
        <w:rPr>
          <w:spacing w:val="-6"/>
        </w:rPr>
        <w:t>所得三倍以下且不低于五万元的罚款；没有违法所得的，处以三万元以上五万元</w:t>
      </w:r>
      <w:r>
        <w:rPr>
          <w:spacing w:val="-3"/>
        </w:rPr>
        <w:t>以下的罚款；构成犯罪的，依法追究刑事责任。</w:t>
      </w:r>
    </w:p>
    <w:p>
      <w:pPr>
        <w:pStyle w:val="BodyText"/>
        <w:spacing w:line="333" w:lineRule="auto" w:before="5"/>
        <w:ind w:left="457" w:right="453" w:firstLine="631"/>
        <w:jc w:val="both"/>
      </w:pPr>
      <w:r>
        <w:rPr>
          <w:rFonts w:ascii="黑体" w:eastAsia="黑体" w:hint="eastAsia"/>
          <w:spacing w:val="-1"/>
        </w:rPr>
        <w:t>第三十二条 </w:t>
      </w:r>
      <w:r>
        <w:rPr>
          <w:spacing w:val="-11"/>
        </w:rPr>
        <w:t>工程造价专业人员违反本条例规定，有第二十四条规定行为之</w:t>
      </w:r>
      <w:r>
        <w:rPr>
          <w:spacing w:val="-8"/>
        </w:rPr>
        <w:t>一的，由县级以上人民政府建设主管部门责令改正，没收违法所得，并处以违法</w:t>
      </w:r>
      <w:r>
        <w:rPr>
          <w:spacing w:val="-6"/>
        </w:rPr>
        <w:t>所得三倍以下且不低于一万元的罚款；没有违法所得的，处以五千元以上一万元</w:t>
      </w:r>
    </w:p>
    <w:p>
      <w:pPr>
        <w:spacing w:after="0" w:line="333" w:lineRule="auto"/>
        <w:jc w:val="both"/>
        <w:sectPr>
          <w:pgSz w:w="11910" w:h="16840"/>
          <w:pgMar w:header="1126" w:footer="889" w:top="1500" w:bottom="1160" w:left="620" w:right="620"/>
        </w:sectPr>
      </w:pPr>
    </w:p>
    <w:p>
      <w:pPr>
        <w:pStyle w:val="BodyText"/>
        <w:spacing w:before="5"/>
        <w:rPr>
          <w:sz w:val="8"/>
        </w:rPr>
      </w:pPr>
    </w:p>
    <w:p>
      <w:pPr>
        <w:pStyle w:val="BodyText"/>
        <w:spacing w:line="336" w:lineRule="auto" w:before="62"/>
        <w:ind w:left="457" w:right="314"/>
      </w:pPr>
      <w:r>
        <w:rPr>
          <w:spacing w:val="-15"/>
        </w:rPr>
        <w:t>以下的罚款；情节严重的，报请颁发注册证书的单位注销注册证书；构成犯罪的， </w:t>
      </w:r>
      <w:r>
        <w:rPr>
          <w:spacing w:val="-5"/>
        </w:rPr>
        <w:t>依法追究刑事责任。</w:t>
      </w:r>
    </w:p>
    <w:p>
      <w:pPr>
        <w:pStyle w:val="BodyText"/>
        <w:spacing w:line="333" w:lineRule="auto"/>
        <w:ind w:left="457" w:right="475" w:firstLine="631"/>
      </w:pPr>
      <w:r>
        <w:rPr>
          <w:rFonts w:ascii="黑体" w:eastAsia="黑体" w:hint="eastAsia"/>
        </w:rPr>
        <w:t>第三十三条 </w:t>
      </w:r>
      <w:r>
        <w:rPr/>
        <w:t>建设主管部门、工程造价管理机构及其工作人员有下列行为之一的，依法给予处分；构成犯罪的，依法追究刑事责任：</w:t>
      </w:r>
    </w:p>
    <w:p>
      <w:pPr>
        <w:pStyle w:val="BodyText"/>
        <w:ind w:left="1088"/>
      </w:pPr>
      <w:r>
        <w:rPr/>
        <w:t>（一）对不符合条件的个人颁发注册证书的；</w:t>
      </w:r>
    </w:p>
    <w:p>
      <w:pPr>
        <w:pStyle w:val="BodyText"/>
        <w:spacing w:before="140"/>
        <w:ind w:left="1088"/>
      </w:pPr>
      <w:r>
        <w:rPr>
          <w:spacing w:val="-1"/>
        </w:rPr>
        <w:t>（</w:t>
      </w:r>
      <w:r>
        <w:rPr>
          <w:spacing w:val="-3"/>
        </w:rPr>
        <w:t>二</w:t>
      </w:r>
      <w:r>
        <w:rPr>
          <w:spacing w:val="-1"/>
        </w:rPr>
        <w:t>）</w:t>
      </w:r>
      <w:r>
        <w:rPr>
          <w:spacing w:val="-3"/>
        </w:rPr>
        <w:t>对投诉、举报不依法受理的；</w:t>
      </w:r>
    </w:p>
    <w:p>
      <w:pPr>
        <w:pStyle w:val="BodyText"/>
        <w:spacing w:before="141"/>
        <w:ind w:left="1088"/>
      </w:pPr>
      <w:r>
        <w:rPr>
          <w:spacing w:val="-1"/>
        </w:rPr>
        <w:t>（</w:t>
      </w:r>
      <w:r>
        <w:rPr>
          <w:spacing w:val="-3"/>
        </w:rPr>
        <w:t>三</w:t>
      </w:r>
      <w:r>
        <w:rPr>
          <w:spacing w:val="-1"/>
        </w:rPr>
        <w:t>）</w:t>
      </w:r>
      <w:r>
        <w:rPr>
          <w:spacing w:val="-3"/>
        </w:rPr>
        <w:t>发现违法行为不依法查处的；</w:t>
      </w:r>
    </w:p>
    <w:p>
      <w:pPr>
        <w:pStyle w:val="BodyText"/>
        <w:spacing w:before="143"/>
        <w:ind w:left="1088"/>
      </w:pPr>
      <w:r>
        <w:rPr/>
        <w:t>（四）其他玩忽职守、滥用职权、徇私舞弊的行为。</w:t>
      </w:r>
    </w:p>
    <w:p>
      <w:pPr>
        <w:pStyle w:val="BodyText"/>
      </w:pPr>
    </w:p>
    <w:p>
      <w:pPr>
        <w:pStyle w:val="BodyText"/>
        <w:spacing w:before="11"/>
        <w:rPr>
          <w:sz w:val="21"/>
        </w:rPr>
      </w:pPr>
    </w:p>
    <w:p>
      <w:pPr>
        <w:pStyle w:val="BodyText"/>
        <w:tabs>
          <w:tab w:pos="1120" w:val="left" w:leader="none"/>
          <w:tab w:pos="1679" w:val="left" w:leader="none"/>
        </w:tabs>
        <w:ind w:right="70"/>
        <w:jc w:val="center"/>
        <w:rPr>
          <w:rFonts w:ascii="黑体" w:eastAsia="黑体" w:hint="eastAsia"/>
        </w:rPr>
      </w:pPr>
      <w:r>
        <w:rPr>
          <w:rFonts w:ascii="黑体" w:eastAsia="黑体" w:hint="eastAsia"/>
        </w:rPr>
        <w:t>第</w:t>
      </w:r>
      <w:r>
        <w:rPr>
          <w:rFonts w:ascii="黑体" w:eastAsia="黑体" w:hint="eastAsia"/>
          <w:spacing w:val="-3"/>
        </w:rPr>
        <w:t>七</w:t>
      </w:r>
      <w:r>
        <w:rPr>
          <w:rFonts w:ascii="黑体" w:eastAsia="黑体" w:hint="eastAsia"/>
        </w:rPr>
        <w:t>章</w:t>
        <w:tab/>
        <w:t>附</w:t>
        <w:tab/>
        <w:t>则</w:t>
      </w:r>
    </w:p>
    <w:p>
      <w:pPr>
        <w:pStyle w:val="BodyText"/>
        <w:spacing w:before="4"/>
        <w:rPr>
          <w:rFonts w:ascii="黑体"/>
          <w:sz w:val="23"/>
        </w:rPr>
      </w:pPr>
    </w:p>
    <w:p>
      <w:pPr>
        <w:pStyle w:val="BodyText"/>
        <w:spacing w:line="333" w:lineRule="auto" w:before="1"/>
        <w:ind w:left="457" w:right="475" w:firstLine="631"/>
      </w:pPr>
      <w:r>
        <w:rPr>
          <w:rFonts w:ascii="黑体" w:eastAsia="黑体" w:hint="eastAsia"/>
        </w:rPr>
        <w:t>第三十四条 </w:t>
      </w:r>
      <w:r>
        <w:rPr/>
        <w:t>交通、水利等专业建设工程造价及其管理监督，国家有规定的依照国家规定；国家没有规定的，参照本条例执行。</w:t>
      </w:r>
    </w:p>
    <w:p>
      <w:pPr>
        <w:pStyle w:val="BodyText"/>
        <w:tabs>
          <w:tab w:pos="2768" w:val="left" w:leader="none"/>
        </w:tabs>
        <w:spacing w:before="1"/>
        <w:ind w:left="1088"/>
      </w:pPr>
      <w:r>
        <w:rPr>
          <w:rFonts w:ascii="黑体" w:eastAsia="黑体" w:hint="eastAsia"/>
        </w:rPr>
        <w:t>第</w:t>
      </w:r>
      <w:r>
        <w:rPr>
          <w:rFonts w:ascii="黑体" w:eastAsia="黑体" w:hint="eastAsia"/>
          <w:spacing w:val="-3"/>
        </w:rPr>
        <w:t>三</w:t>
      </w:r>
      <w:r>
        <w:rPr>
          <w:rFonts w:ascii="黑体" w:eastAsia="黑体" w:hint="eastAsia"/>
        </w:rPr>
        <w:t>十五条</w:t>
        <w:tab/>
      </w:r>
      <w:r>
        <w:rPr/>
        <w:t>本</w:t>
      </w:r>
      <w:r>
        <w:rPr>
          <w:spacing w:val="-3"/>
        </w:rPr>
        <w:t>条</w:t>
      </w:r>
      <w:r>
        <w:rPr/>
        <w:t>例中</w:t>
      </w:r>
      <w:r>
        <w:rPr>
          <w:spacing w:val="-3"/>
        </w:rPr>
        <w:t>下</w:t>
      </w:r>
      <w:r>
        <w:rPr/>
        <w:t>列用</w:t>
      </w:r>
      <w:r>
        <w:rPr>
          <w:spacing w:val="-3"/>
        </w:rPr>
        <w:t>语</w:t>
      </w:r>
      <w:r>
        <w:rPr/>
        <w:t>的含</w:t>
      </w:r>
      <w:r>
        <w:rPr>
          <w:spacing w:val="-3"/>
        </w:rPr>
        <w:t>义</w:t>
      </w:r>
      <w:r>
        <w:rPr/>
        <w:t>是：</w:t>
      </w:r>
    </w:p>
    <w:p>
      <w:pPr>
        <w:pStyle w:val="BodyText"/>
        <w:spacing w:line="333" w:lineRule="auto" w:before="142"/>
        <w:ind w:left="457" w:right="453" w:firstLine="631"/>
      </w:pPr>
      <w:r>
        <w:rPr>
          <w:spacing w:val="-1"/>
        </w:rPr>
        <w:t>（</w:t>
      </w:r>
      <w:r>
        <w:rPr>
          <w:spacing w:val="-3"/>
        </w:rPr>
        <w:t>一</w:t>
      </w:r>
      <w:r>
        <w:rPr>
          <w:spacing w:val="-29"/>
        </w:rPr>
        <w:t>）</w:t>
      </w:r>
      <w:r>
        <w:rPr>
          <w:spacing w:val="-10"/>
        </w:rPr>
        <w:t>工程量清单，是指载明建设工程分部分项工程项目、措施项目、其他</w:t>
      </w:r>
      <w:r>
        <w:rPr>
          <w:spacing w:val="-4"/>
        </w:rPr>
        <w:t>项目的名称和相应数量，以及规费、税金项目等内容的明细清单。</w:t>
      </w:r>
    </w:p>
    <w:p>
      <w:pPr>
        <w:pStyle w:val="BodyText"/>
        <w:spacing w:line="336" w:lineRule="auto" w:before="2"/>
        <w:ind w:left="457" w:right="453" w:firstLine="631"/>
      </w:pPr>
      <w:r>
        <w:rPr>
          <w:spacing w:val="-1"/>
        </w:rPr>
        <w:t>（</w:t>
      </w:r>
      <w:r>
        <w:rPr>
          <w:spacing w:val="-3"/>
        </w:rPr>
        <w:t>二</w:t>
      </w:r>
      <w:r>
        <w:rPr>
          <w:spacing w:val="-41"/>
        </w:rPr>
        <w:t>）</w:t>
      </w:r>
      <w:r>
        <w:rPr>
          <w:spacing w:val="-10"/>
        </w:rPr>
        <w:t>建设工程定额，是指在社会平均生产条件下，完成单位工程合格产品</w:t>
      </w:r>
      <w:r>
        <w:rPr>
          <w:spacing w:val="-4"/>
        </w:rPr>
        <w:t>或者一定工程量，所必须消耗的人工、材料、机械等数量的标准。</w:t>
      </w:r>
    </w:p>
    <w:p>
      <w:pPr>
        <w:pStyle w:val="BodyText"/>
        <w:spacing w:line="333" w:lineRule="auto"/>
        <w:ind w:left="457" w:right="456" w:firstLine="631"/>
      </w:pPr>
      <w:r>
        <w:rPr>
          <w:spacing w:val="-1"/>
        </w:rPr>
        <w:t>（</w:t>
      </w:r>
      <w:r>
        <w:rPr>
          <w:spacing w:val="-3"/>
        </w:rPr>
        <w:t>三</w:t>
      </w:r>
      <w:r>
        <w:rPr>
          <w:spacing w:val="-29"/>
        </w:rPr>
        <w:t>）</w:t>
      </w:r>
      <w:r>
        <w:rPr>
          <w:spacing w:val="-10"/>
        </w:rPr>
        <w:t>不可竞争性费用，是指建设工程的文明施工费、环境保护费、临时设</w:t>
      </w:r>
      <w:r>
        <w:rPr>
          <w:spacing w:val="-4"/>
        </w:rPr>
        <w:t>施费、安全施工费、环境保护税和税金等。</w:t>
      </w:r>
    </w:p>
    <w:p>
      <w:pPr>
        <w:pStyle w:val="BodyText"/>
        <w:tabs>
          <w:tab w:pos="2768" w:val="left" w:leader="none"/>
        </w:tabs>
        <w:ind w:left="1088"/>
      </w:pPr>
      <w:r>
        <w:rPr>
          <w:rFonts w:ascii="黑体" w:eastAsia="黑体" w:hint="eastAsia"/>
        </w:rPr>
        <w:t>第</w:t>
      </w:r>
      <w:r>
        <w:rPr>
          <w:rFonts w:ascii="黑体" w:eastAsia="黑体" w:hint="eastAsia"/>
          <w:spacing w:val="-3"/>
        </w:rPr>
        <w:t>三</w:t>
      </w:r>
      <w:r>
        <w:rPr>
          <w:rFonts w:ascii="黑体" w:eastAsia="黑体" w:hint="eastAsia"/>
        </w:rPr>
        <w:t>十六条</w:t>
        <w:tab/>
      </w:r>
      <w:r>
        <w:rPr/>
        <w:t>本</w:t>
      </w:r>
      <w:r>
        <w:rPr>
          <w:spacing w:val="-3"/>
        </w:rPr>
        <w:t>条</w:t>
      </w:r>
      <w:r>
        <w:rPr/>
        <w:t>例自</w:t>
      </w:r>
      <w:r>
        <w:rPr>
          <w:spacing w:val="-71"/>
        </w:rPr>
        <w:t> </w:t>
      </w:r>
      <w:r>
        <w:rPr>
          <w:rFonts w:ascii="Times New Roman" w:eastAsia="Times New Roman"/>
        </w:rPr>
        <w:t>2014</w:t>
      </w:r>
      <w:r>
        <w:rPr>
          <w:rFonts w:ascii="Times New Roman" w:eastAsia="Times New Roman"/>
          <w:spacing w:val="-2"/>
        </w:rPr>
        <w:t> </w:t>
      </w:r>
      <w:r>
        <w:rPr/>
        <w:t>年</w:t>
      </w:r>
      <w:r>
        <w:rPr>
          <w:spacing w:val="-71"/>
        </w:rPr>
        <w:t> </w:t>
      </w:r>
      <w:r>
        <w:rPr>
          <w:rFonts w:ascii="Times New Roman" w:eastAsia="Times New Roman"/>
        </w:rPr>
        <w:t>11</w:t>
      </w:r>
      <w:r>
        <w:rPr>
          <w:rFonts w:ascii="Times New Roman" w:eastAsia="Times New Roman"/>
          <w:spacing w:val="-2"/>
        </w:rPr>
        <w:t> </w:t>
      </w:r>
      <w:r>
        <w:rPr/>
        <w:t>月</w:t>
      </w:r>
      <w:r>
        <w:rPr>
          <w:spacing w:val="-71"/>
        </w:rPr>
        <w:t> </w:t>
      </w:r>
      <w:r>
        <w:rPr>
          <w:rFonts w:ascii="Times New Roman" w:eastAsia="Times New Roman"/>
        </w:rPr>
        <w:t>1</w:t>
      </w:r>
      <w:r>
        <w:rPr>
          <w:rFonts w:ascii="Times New Roman" w:eastAsia="Times New Roman"/>
          <w:spacing w:val="-2"/>
        </w:rPr>
        <w:t> </w:t>
      </w:r>
      <w:r>
        <w:rPr/>
        <w:t>日</w:t>
      </w:r>
      <w:r>
        <w:rPr>
          <w:spacing w:val="-3"/>
        </w:rPr>
        <w:t>起</w:t>
      </w:r>
      <w:r>
        <w:rPr/>
        <w:t>施行。</w:t>
      </w:r>
    </w:p>
    <w:p>
      <w:pPr>
        <w:spacing w:after="0"/>
        <w:sectPr>
          <w:pgSz w:w="11910" w:h="16840"/>
          <w:pgMar w:header="1126" w:footer="889" w:top="1500" w:bottom="1160" w:left="620" w:right="620"/>
        </w:sectPr>
      </w:pPr>
    </w:p>
    <w:p>
      <w:pPr>
        <w:pStyle w:val="BodyText"/>
        <w:spacing w:before="8"/>
        <w:rPr>
          <w:sz w:val="23"/>
        </w:rPr>
      </w:pPr>
    </w:p>
    <w:p>
      <w:pPr>
        <w:pStyle w:val="BodyText"/>
        <w:ind w:left="359"/>
        <w:rPr>
          <w:sz w:val="20"/>
        </w:rPr>
      </w:pPr>
      <w:r>
        <w:rPr>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6;top:6;width:1380;height:416" type="#_x0000_t202" filled="false" stroked="false">
              <v:textbox inset="0,0,0,0">
                <w:txbxContent>
                  <w:p>
                    <w:pPr>
                      <w:spacing w:before="82"/>
                      <w:ind w:left="153" w:right="0" w:firstLine="0"/>
                      <w:jc w:val="left"/>
                      <w:rPr>
                        <w:rFonts w:ascii="黑体" w:eastAsia="黑体" w:hint="eastAsia"/>
                        <w:sz w:val="24"/>
                      </w:rPr>
                    </w:pPr>
                    <w:r>
                      <w:rPr>
                        <w:rFonts w:ascii="黑体" w:eastAsia="黑体" w:hint="eastAsia"/>
                        <w:color w:val="FFFFFF"/>
                        <w:sz w:val="24"/>
                      </w:rPr>
                      <w:t>建材价格</w:t>
                    </w:r>
                  </w:p>
                </w:txbxContent>
              </v:textbox>
              <w10:wrap type="none"/>
            </v:shape>
          </v:group>
        </w:pict>
      </w:r>
      <w:r>
        <w:rPr>
          <w:sz w:val="20"/>
        </w:rPr>
      </w:r>
    </w:p>
    <w:p>
      <w:pPr>
        <w:pStyle w:val="BodyText"/>
        <w:spacing w:before="10"/>
        <w:rPr>
          <w:sz w:val="19"/>
        </w:rPr>
      </w:pPr>
    </w:p>
    <w:p>
      <w:pPr>
        <w:pStyle w:val="Heading3"/>
        <w:spacing w:before="50"/>
        <w:rPr>
          <w:rFonts w:ascii="黑体" w:eastAsia="黑体" w:hint="eastAsia"/>
        </w:rPr>
      </w:pPr>
      <w:bookmarkStart w:name="_TOC_250001" w:id="2"/>
      <w:bookmarkEnd w:id="2"/>
      <w:r>
        <w:rPr>
          <w:rFonts w:ascii="黑体" w:eastAsia="黑体" w:hint="eastAsia"/>
        </w:rPr>
        <w:t>合肥市 2022 年四月份建设工程材料综合价格</w:t>
      </w:r>
    </w:p>
    <w:p>
      <w:pPr>
        <w:pStyle w:val="BodyText"/>
        <w:spacing w:before="4"/>
        <w:rPr>
          <w:rFonts w:ascii="黑体"/>
          <w:sz w:val="6"/>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81" w:hRule="atLeast"/>
        </w:trPr>
        <w:tc>
          <w:tcPr>
            <w:tcW w:w="10402" w:type="dxa"/>
            <w:gridSpan w:val="8"/>
            <w:tcBorders>
              <w:top w:val="single" w:sz="6" w:space="0" w:color="000000"/>
              <w:bottom w:val="single" w:sz="6" w:space="0" w:color="000000"/>
            </w:tcBorders>
            <w:shd w:val="clear" w:color="auto" w:fill="CCCCCC"/>
          </w:tcPr>
          <w:p>
            <w:pPr>
              <w:pStyle w:val="TableParagraph"/>
              <w:spacing w:before="83"/>
              <w:ind w:left="26"/>
              <w:jc w:val="center"/>
              <w:rPr>
                <w:rFonts w:ascii="黑体" w:eastAsia="黑体" w:hint="eastAsia"/>
                <w:sz w:val="24"/>
              </w:rPr>
            </w:pPr>
            <w:r>
              <w:rPr>
                <w:rFonts w:ascii="黑体" w:eastAsia="黑体" w:hint="eastAsia"/>
                <w:sz w:val="24"/>
              </w:rPr>
              <w:t>水泥、混凝土、砂浆、混凝土制品类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0401A13B52BT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砌筑水泥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32.5 GB 3183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0401A13B53BT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526.58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595.00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517.73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585.00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0401A13B54BT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548.70</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620.00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539.85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610.00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544.28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615.00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535.43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605.00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566.40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557.55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630.00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2159"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2"/>
              </w:rPr>
            </w:pPr>
          </w:p>
          <w:p>
            <w:pPr>
              <w:pStyle w:val="TableParagraph"/>
              <w:spacing w:before="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30"/>
              <w:jc w:val="center"/>
              <w:rPr>
                <w:sz w:val="18"/>
              </w:rPr>
            </w:pPr>
            <w:r>
              <w:rPr>
                <w:sz w:val="18"/>
              </w:rPr>
              <w:t>0401A05B57BT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Pr>
                <w:sz w:val="18"/>
              </w:rPr>
            </w:pPr>
            <w:r>
              <w:rPr>
                <w:sz w:val="18"/>
              </w:rPr>
              <w:t>白色硅酸盐水泥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ight="-15"/>
              <w:rPr>
                <w:sz w:val="18"/>
              </w:rPr>
            </w:pPr>
            <w:r>
              <w:rPr>
                <w:sz w:val="18"/>
              </w:rPr>
              <w:t>P.W</w:t>
            </w:r>
            <w:r>
              <w:rPr>
                <w:spacing w:val="-16"/>
                <w:sz w:val="18"/>
              </w:rPr>
              <w:t> </w:t>
            </w:r>
            <w:r>
              <w:rPr>
                <w:sz w:val="18"/>
              </w:rPr>
              <w:t>32.5</w:t>
            </w:r>
            <w:r>
              <w:rPr>
                <w:spacing w:val="-16"/>
                <w:sz w:val="18"/>
              </w:rPr>
              <w:t> </w:t>
            </w:r>
            <w:r>
              <w:rPr>
                <w:sz w:val="18"/>
              </w:rPr>
              <w:t>GB/T</w:t>
            </w:r>
            <w:r>
              <w:rPr>
                <w:spacing w:val="-18"/>
                <w:sz w:val="18"/>
              </w:rPr>
              <w:t> </w:t>
            </w:r>
            <w:r>
              <w:rPr>
                <w:sz w:val="18"/>
              </w:rPr>
              <w:t>2015（袋装）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56" w:right="28"/>
              <w:jc w:val="center"/>
              <w:rPr>
                <w:sz w:val="18"/>
              </w:rPr>
            </w:pPr>
            <w:r>
              <w:rPr>
                <w:sz w:val="18"/>
              </w:rPr>
              <w:t>823.05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2" w:right="86"/>
              <w:jc w:val="center"/>
              <w:rPr>
                <w:sz w:val="18"/>
              </w:rPr>
            </w:pPr>
            <w:r>
              <w:rPr>
                <w:sz w:val="18"/>
              </w:rPr>
              <w:t>930.00</w:t>
            </w:r>
          </w:p>
        </w:tc>
        <w:tc>
          <w:tcPr>
            <w:tcW w:w="946" w:type="dxa"/>
            <w:tcBorders>
              <w:top w:val="single" w:sz="4" w:space="0" w:color="000000"/>
              <w:left w:val="single" w:sz="6" w:space="0" w:color="000000"/>
              <w:bottom w:val="single" w:sz="6" w:space="0" w:color="000000"/>
            </w:tcBorders>
          </w:tcPr>
          <w:p>
            <w:pPr>
              <w:pStyle w:val="TableParagraph"/>
              <w:spacing w:line="249" w:lineRule="auto" w:before="13"/>
              <w:ind w:left="114" w:right="82" w:firstLine="4"/>
              <w:jc w:val="center"/>
              <w:rPr>
                <w:sz w:val="18"/>
              </w:rPr>
            </w:pPr>
            <w:r>
              <w:rPr>
                <w:sz w:val="18"/>
              </w:rPr>
              <w:t>根据省基本清单替代原《价格信息》“白水泥32.5</w:t>
            </w:r>
          </w:p>
          <w:p>
            <w:pPr>
              <w:pStyle w:val="TableParagraph"/>
              <w:spacing w:before="1"/>
              <w:ind w:left="118" w:right="82"/>
              <w:jc w:val="center"/>
              <w:rPr>
                <w:sz w:val="18"/>
              </w:rPr>
            </w:pPr>
            <w:r>
              <w:rPr>
                <w:sz w:val="18"/>
              </w:rPr>
              <w:t>84° 一</w:t>
            </w:r>
          </w:p>
          <w:p>
            <w:pPr>
              <w:pStyle w:val="TableParagraph"/>
              <w:spacing w:line="240" w:lineRule="atLeast"/>
              <w:ind w:left="118" w:right="82"/>
              <w:jc w:val="center"/>
              <w:rPr>
                <w:sz w:val="18"/>
              </w:rPr>
            </w:pPr>
            <w:r>
              <w:rPr>
                <w:sz w:val="18"/>
              </w:rPr>
              <w:t>级 （ 南京）”</w:t>
            </w:r>
          </w:p>
        </w:tc>
      </w:tr>
      <w:tr>
        <w:trPr>
          <w:trHeight w:val="308" w:hRule="atLeast"/>
        </w:trPr>
        <w:tc>
          <w:tcPr>
            <w:tcW w:w="546" w:type="dxa"/>
            <w:tcBorders>
              <w:top w:val="single" w:sz="6" w:space="0" w:color="000000"/>
              <w:bottom w:val="single" w:sz="6" w:space="0" w:color="000000"/>
              <w:right w:val="single" w:sz="6" w:space="0" w:color="000000"/>
            </w:tcBorders>
          </w:tcPr>
          <w:p>
            <w:pPr>
              <w:pStyle w:val="TableParagraph"/>
              <w:spacing w:before="57"/>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白水泥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装饰用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584.10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8021A01B51BV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603.14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621.22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561.83</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578.67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8021A01B55BV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632.18</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651.13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581.91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599.35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8021A01B59BV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659.24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679.00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613.65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632.04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97"/>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8"/>
              <w:ind w:left="30"/>
              <w:jc w:val="center"/>
              <w:rPr>
                <w:sz w:val="18"/>
              </w:rPr>
            </w:pPr>
            <w:r>
              <w:rPr>
                <w:sz w:val="18"/>
              </w:rPr>
              <w:t>8021A01B52BV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678.77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699.11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638.01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657.13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54" w:hRule="atLeast"/>
        </w:trPr>
        <w:tc>
          <w:tcPr>
            <w:tcW w:w="546" w:type="dxa"/>
            <w:tcBorders>
              <w:top w:val="single" w:sz="6" w:space="0" w:color="000000"/>
              <w:right w:val="single" w:sz="6" w:space="0" w:color="000000"/>
            </w:tcBorders>
          </w:tcPr>
          <w:p>
            <w:pPr>
              <w:pStyle w:val="TableParagraph"/>
              <w:spacing w:before="84"/>
              <w:ind w:left="117" w:right="93"/>
              <w:jc w:val="center"/>
              <w:rPr>
                <w:sz w:val="18"/>
              </w:rPr>
            </w:pPr>
            <w:r>
              <w:rPr>
                <w:sz w:val="18"/>
              </w:rPr>
              <w:t>20</w:t>
            </w:r>
          </w:p>
        </w:tc>
        <w:tc>
          <w:tcPr>
            <w:tcW w:w="1498" w:type="dxa"/>
            <w:tcBorders>
              <w:top w:val="single" w:sz="6" w:space="0" w:color="000000"/>
              <w:left w:val="single" w:sz="6" w:space="0" w:color="000000"/>
              <w:right w:val="single" w:sz="6" w:space="0" w:color="000000"/>
            </w:tcBorders>
          </w:tcPr>
          <w:p>
            <w:pPr>
              <w:pStyle w:val="TableParagraph"/>
              <w:spacing w:before="64"/>
              <w:ind w:left="30"/>
              <w:jc w:val="center"/>
              <w:rPr>
                <w:sz w:val="18"/>
              </w:rPr>
            </w:pPr>
            <w:r>
              <w:rPr>
                <w:sz w:val="18"/>
              </w:rPr>
              <w:t>8021A01B65BV</w:t>
            </w:r>
          </w:p>
        </w:tc>
        <w:tc>
          <w:tcPr>
            <w:tcW w:w="2280"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预拌混凝土</w:t>
            </w:r>
          </w:p>
        </w:tc>
        <w:tc>
          <w:tcPr>
            <w:tcW w:w="2424"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right w:val="single" w:sz="6" w:space="0" w:color="000000"/>
            </w:tcBorders>
          </w:tcPr>
          <w:p>
            <w:pPr>
              <w:pStyle w:val="TableParagraph"/>
              <w:spacing w:before="64"/>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64"/>
              <w:ind w:left="56" w:right="28"/>
              <w:jc w:val="center"/>
              <w:rPr>
                <w:sz w:val="18"/>
              </w:rPr>
            </w:pPr>
            <w:r>
              <w:rPr>
                <w:sz w:val="18"/>
              </w:rPr>
              <w:t>700.27</w:t>
            </w:r>
          </w:p>
        </w:tc>
        <w:tc>
          <w:tcPr>
            <w:tcW w:w="975" w:type="dxa"/>
            <w:tcBorders>
              <w:top w:val="single" w:sz="6" w:space="0" w:color="000000"/>
              <w:left w:val="single" w:sz="6" w:space="0" w:color="000000"/>
              <w:right w:val="single" w:sz="6" w:space="0" w:color="000000"/>
            </w:tcBorders>
          </w:tcPr>
          <w:p>
            <w:pPr>
              <w:pStyle w:val="TableParagraph"/>
              <w:spacing w:before="64"/>
              <w:ind w:left="112" w:right="86"/>
              <w:jc w:val="center"/>
              <w:rPr>
                <w:sz w:val="18"/>
              </w:rPr>
            </w:pPr>
            <w:r>
              <w:rPr>
                <w:sz w:val="18"/>
              </w:rPr>
              <w:t>721.26</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00" w:bottom="116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658.05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677.77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733.21</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755.19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686.33</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706.90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13"/>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30"/>
              <w:jc w:val="center"/>
              <w:rPr>
                <w:sz w:val="18"/>
              </w:rPr>
            </w:pPr>
            <w:r>
              <w:rPr>
                <w:sz w:val="18"/>
              </w:rPr>
              <w:t>8021A01B68BV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4"/>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4"/>
              <w:ind w:left="56" w:right="28"/>
              <w:jc w:val="center"/>
              <w:rPr>
                <w:sz w:val="18"/>
              </w:rPr>
            </w:pPr>
            <w:r>
              <w:rPr>
                <w:sz w:val="18"/>
              </w:rPr>
              <w:t>794.73</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94"/>
              <w:ind w:left="112" w:right="86"/>
              <w:jc w:val="center"/>
              <w:rPr>
                <w:sz w:val="18"/>
              </w:rPr>
            </w:pPr>
            <w:r>
              <w:rPr>
                <w:sz w:val="18"/>
              </w:rPr>
              <w:t>818.55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722.72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744.38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811.37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835.69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759.25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782.01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827.13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851.92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903.31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930.38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C65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1052.61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1084.16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1236.57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1273.63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1324.29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1363.98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C80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1461.53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1505.34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9"/>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8021A01B53BV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578.87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596.22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预拌混凝土</w:t>
            </w:r>
          </w:p>
          <w:p>
            <w:pPr>
              <w:pStyle w:val="TableParagraph"/>
              <w:spacing w:line="225" w:lineRule="exact" w:before="28"/>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542.41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558.67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8021A01B57BV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607.91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626.13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562.49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579.35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8021A01B61BV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634.97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654.00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594.23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612.04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654.49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674.11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618.59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637.13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8021A01B63BV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676.00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696.26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638.63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657.77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708.94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730.19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666.91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686.90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8021A01B93BV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770.46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793.55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703.30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724.38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8021A01B95BV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787.10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810.69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739.84</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762.01</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8021A01B97BV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C55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802.86</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826.92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8021A01B98BV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C60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879.03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905.38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1028.34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1059.16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1212.29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1248.63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1300.02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1338.98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C80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1437.26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1480.34</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636.98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656.07</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685.68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683.67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704.16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702.99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724.06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718.66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602.92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632.69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651.65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703.36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720.22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741.81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777.91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801.23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840.33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865.52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547.52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563.93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635.12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681.28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701.70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8021A01B670BV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651.80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671.34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699.23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719.31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641.65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C25</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650.05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669.53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669.54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689.61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696.07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716.93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717.59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739.10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750.52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773.01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9"/>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8021A01B79BV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 P6 GB/T</w:t>
            </w:r>
          </w:p>
          <w:p>
            <w:pPr>
              <w:pStyle w:val="TableParagraph"/>
              <w:spacing w:before="81"/>
              <w:ind w:left="114"/>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690.30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710.99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8021A01B80BV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 P6</w:t>
            </w:r>
            <w:r>
              <w:rPr>
                <w:spacing w:val="86"/>
                <w:sz w:val="18"/>
              </w:rPr>
              <w:t> </w:t>
            </w:r>
            <w:r>
              <w:rPr>
                <w:sz w:val="18"/>
              </w:rPr>
              <w:t>GB/T</w:t>
            </w:r>
          </w:p>
          <w:p>
            <w:pPr>
              <w:pStyle w:val="TableParagraph"/>
              <w:spacing w:before="82"/>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711.83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733.16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8021A01B81BV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C40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744.76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767.08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8021A01B82BV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C45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806.27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830.44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8025A01B31BV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1097.62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1240.25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1085.72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1226.80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pPr>
              <w:pStyle w:val="TableParagraph"/>
              <w:spacing w:before="41"/>
              <w:ind w:left="30"/>
              <w:jc w:val="center"/>
              <w:rPr>
                <w:sz w:val="18"/>
              </w:rPr>
            </w:pPr>
            <w:r>
              <w:rPr>
                <w:sz w:val="18"/>
              </w:rPr>
              <w:t>8025A01B33BV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AC-13</w:t>
            </w:r>
            <w:r>
              <w:rPr>
                <w:spacing w:val="87"/>
                <w:sz w:val="18"/>
              </w:rPr>
              <w:t> </w:t>
            </w:r>
            <w:r>
              <w:rPr>
                <w:sz w:val="18"/>
              </w:rPr>
              <w:t>CJJ 1 （玄武岩）</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1148.11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1297.30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8025A01B34BV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1052.12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1188.84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8025A07B35BV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991.00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1119.77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981.64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1109.20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1207.92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1364.88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8025A01B38BV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1183.07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1336.80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2" w:hRule="atLeast"/>
        </w:trPr>
        <w:tc>
          <w:tcPr>
            <w:tcW w:w="546" w:type="dxa"/>
            <w:tcBorders>
              <w:top w:val="single" w:sz="6" w:space="0" w:color="000000"/>
              <w:bottom w:val="single" w:sz="6" w:space="0" w:color="000000"/>
              <w:right w:val="single" w:sz="6" w:space="0" w:color="000000"/>
            </w:tcBorders>
          </w:tcPr>
          <w:p>
            <w:pPr>
              <w:pStyle w:val="TableParagraph"/>
              <w:spacing w:before="85"/>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6"/>
              <w:ind w:left="30"/>
              <w:jc w:val="center"/>
              <w:rPr>
                <w:sz w:val="18"/>
              </w:rPr>
            </w:pPr>
            <w:r>
              <w:rPr>
                <w:sz w:val="18"/>
              </w:rPr>
              <w:t>8025A01B39BV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15"/>
              <w:rPr>
                <w:sz w:val="18"/>
              </w:rPr>
            </w:pPr>
            <w:r>
              <w:rPr>
                <w:sz w:val="18"/>
              </w:rPr>
              <w:t>SBS</w:t>
            </w:r>
            <w:r>
              <w:rPr>
                <w:spacing w:val="-47"/>
                <w:sz w:val="18"/>
              </w:rPr>
              <w:t> </w:t>
            </w:r>
            <w:r>
              <w:rPr>
                <w:sz w:val="18"/>
              </w:rPr>
              <w:t>AC-13</w:t>
            </w:r>
            <w:r>
              <w:rPr>
                <w:spacing w:val="89"/>
                <w:sz w:val="18"/>
              </w:rPr>
              <w:t> </w:t>
            </w:r>
            <w:r>
              <w:rPr>
                <w:sz w:val="18"/>
              </w:rPr>
              <w:t>CJJ</w:t>
            </w:r>
            <w:r>
              <w:rPr>
                <w:spacing w:val="-47"/>
                <w:sz w:val="18"/>
              </w:rPr>
              <w:t> </w:t>
            </w:r>
            <w:r>
              <w:rPr>
                <w:sz w:val="18"/>
              </w:rPr>
              <w:t>1</w:t>
            </w:r>
            <w:r>
              <w:rPr>
                <w:spacing w:val="-44"/>
                <w:sz w:val="18"/>
              </w:rPr>
              <w:t> </w:t>
            </w:r>
            <w:r>
              <w:rPr>
                <w:sz w:val="18"/>
              </w:rPr>
              <w:t>（玄武岩）</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6"/>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6"/>
              <w:ind w:left="54" w:right="28"/>
              <w:jc w:val="center"/>
              <w:rPr>
                <w:sz w:val="18"/>
              </w:rPr>
            </w:pPr>
            <w:r>
              <w:rPr>
                <w:sz w:val="18"/>
              </w:rPr>
              <w:t>1245.46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86"/>
              <w:jc w:val="center"/>
              <w:rPr>
                <w:sz w:val="18"/>
              </w:rPr>
            </w:pPr>
            <w:r>
              <w:rPr>
                <w:sz w:val="18"/>
              </w:rPr>
              <w:t>1407.30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8025A07B40BV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SBS 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1139.51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1287.58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8025A07B41BV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1232.97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1059.50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1197.18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1523.78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1721.78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 SBS 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1645.45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1859.27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1550.13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1751.56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573.37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647.88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583.35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659.15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593.00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670.06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8005A19B95BT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DM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636.85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719.60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8005A19B96BT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667.17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753.87</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8005A21B77BT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632.01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714.13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640.30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8005A21B61BT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DP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645.88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729.81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8005A21B69BT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DP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693.53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783.65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8005A19B97BT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708.82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800.93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8005A23B69BT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DS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704.16</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795.66</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8005A23B71BT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DS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766.20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865.76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30"/>
              <w:jc w:val="center"/>
              <w:rPr>
                <w:sz w:val="18"/>
              </w:rPr>
            </w:pPr>
            <w:r>
              <w:rPr>
                <w:sz w:val="18"/>
              </w:rPr>
              <w:t>8005A19B98BT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DS M25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6" w:right="28"/>
              <w:jc w:val="center"/>
              <w:rPr>
                <w:sz w:val="18"/>
              </w:rPr>
            </w:pPr>
            <w:r>
              <w:rPr>
                <w:sz w:val="18"/>
              </w:rPr>
              <w:t>775.98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2"/>
              </w:rPr>
            </w:pPr>
          </w:p>
          <w:p>
            <w:pPr>
              <w:pStyle w:val="TableParagraph"/>
              <w:spacing w:before="1"/>
              <w:ind w:left="112" w:right="86"/>
              <w:jc w:val="center"/>
              <w:rPr>
                <w:sz w:val="18"/>
              </w:rPr>
            </w:pPr>
            <w:r>
              <w:rPr>
                <w:sz w:val="18"/>
              </w:rPr>
              <w:t>876.81</w:t>
            </w:r>
          </w:p>
        </w:tc>
        <w:tc>
          <w:tcPr>
            <w:tcW w:w="946" w:type="dxa"/>
            <w:tcBorders>
              <w:top w:val="single" w:sz="6" w:space="0" w:color="000000"/>
              <w:left w:val="single" w:sz="6" w:space="0" w:color="000000"/>
              <w:bottom w:val="single" w:sz="4" w:space="0" w:color="000000"/>
            </w:tcBorders>
          </w:tcPr>
          <w:p>
            <w:pPr>
              <w:pStyle w:val="TableParagraph"/>
              <w:spacing w:line="278" w:lineRule="exact" w:before="3"/>
              <w:ind w:left="200" w:right="69" w:hanging="70"/>
              <w:rPr>
                <w:sz w:val="18"/>
              </w:rPr>
            </w:pPr>
            <w:r>
              <w:rPr>
                <w:spacing w:val="-22"/>
                <w:w w:val="90"/>
                <w:sz w:val="18"/>
              </w:rPr>
              <w:t>根据省基本</w:t>
            </w:r>
            <w:r>
              <w:rPr>
                <w:spacing w:val="-18"/>
                <w:w w:val="95"/>
                <w:sz w:val="18"/>
              </w:rPr>
              <w:t>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8005A19B83BV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DW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720.12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813.70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8005A19B84BV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DW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817.27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8005A19B85BV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DIT 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781.84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883.43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8005A19B86BV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DIT AC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781.84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883.43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8001A19B87BV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795.52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898.89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8001A19B88BV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832.64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940.84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8001A19B89BV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800.82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904.88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8001A19B90BV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843.25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952.82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8001A19B91BV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粘结砂浆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734.82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830.31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8001A19B92BV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抺面砂浆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738.06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833.97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0023A51B01BV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8005A11B02BV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抺面胶浆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0023A51B03BV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1949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37"/>
              <w:rPr>
                <w:sz w:val="18"/>
              </w:rPr>
            </w:pPr>
            <w:r>
              <w:rPr>
                <w:sz w:val="18"/>
              </w:rPr>
              <w:t>124</w:t>
            </w:r>
          </w:p>
        </w:tc>
        <w:tc>
          <w:tcPr>
            <w:tcW w:w="1498" w:type="dxa"/>
            <w:tcBorders>
              <w:top w:val="single" w:sz="6" w:space="0" w:color="000000"/>
              <w:left w:val="single" w:sz="6" w:space="0" w:color="000000"/>
              <w:right w:val="single" w:sz="6" w:space="0" w:color="000000"/>
            </w:tcBorders>
          </w:tcPr>
          <w:p>
            <w:pPr>
              <w:pStyle w:val="TableParagraph"/>
              <w:spacing w:before="41"/>
              <w:ind w:left="30"/>
              <w:jc w:val="center"/>
              <w:rPr>
                <w:sz w:val="18"/>
              </w:rPr>
            </w:pPr>
            <w:r>
              <w:rPr>
                <w:sz w:val="18"/>
              </w:rPr>
              <w:t>8005A11B04BV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抺面胶浆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DB34/T 1949</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1.40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0429A05B06BY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PHC 400 A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211.59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239.09</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0429A05B07BY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400 AB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239.07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270.13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289.49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AB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0429A05B10BY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500 A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287.43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324.78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0429A05B11BY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500 AB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314.92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355.84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50" w:hRule="atLeast"/>
        </w:trPr>
        <w:tc>
          <w:tcPr>
            <w:tcW w:w="546" w:type="dxa"/>
            <w:tcBorders>
              <w:top w:val="single" w:sz="6" w:space="0" w:color="000000"/>
              <w:bottom w:val="single" w:sz="6" w:space="0" w:color="000000"/>
              <w:right w:val="single" w:sz="6" w:space="0" w:color="000000"/>
            </w:tcBorders>
          </w:tcPr>
          <w:p>
            <w:pPr>
              <w:pStyle w:val="TableParagraph"/>
              <w:spacing w:before="80"/>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1"/>
              <w:ind w:left="30"/>
              <w:jc w:val="center"/>
              <w:rPr>
                <w:sz w:val="18"/>
              </w:rPr>
            </w:pPr>
            <w:r>
              <w:rPr>
                <w:sz w:val="18"/>
              </w:rPr>
              <w:t>0429A05B12BY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PHC 600 A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1"/>
              <w:ind w:left="56" w:right="28"/>
              <w:jc w:val="center"/>
              <w:rPr>
                <w:sz w:val="18"/>
              </w:rPr>
            </w:pPr>
            <w:r>
              <w:rPr>
                <w:sz w:val="18"/>
              </w:rPr>
              <w:t>366.57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1"/>
              <w:ind w:left="112" w:right="86"/>
              <w:jc w:val="center"/>
              <w:rPr>
                <w:sz w:val="18"/>
              </w:rPr>
            </w:pPr>
            <w:r>
              <w:rPr>
                <w:sz w:val="18"/>
              </w:rPr>
              <w:t>414.20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600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700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569.86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800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620.26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700.86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187.45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379.41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608.14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728.09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945.23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1068.06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1237.33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1249.29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1411.63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1552.48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1754.21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2010.72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2535.76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2865.26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3196.84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3612.25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3798.77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4292.39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4405.07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4977.48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1132.73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1279.92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1729A02B70C05BY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1233.45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1393.73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1466.93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1914.14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2162.88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2419.02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2733.36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1729A02B79C05BY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2990.94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3379.59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1729A02B91C05BY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3586.78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4052.86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1729A02B92C05BY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4832.36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5012.11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5663.40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577.20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786.84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1024.38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13"/>
              <w:jc w:val="right"/>
              <w:rPr>
                <w:sz w:val="18"/>
              </w:rPr>
            </w:pPr>
            <w:r>
              <w:rPr>
                <w:sz w:val="18"/>
              </w:rPr>
              <w:t>164</w:t>
            </w:r>
          </w:p>
        </w:tc>
        <w:tc>
          <w:tcPr>
            <w:tcW w:w="1498" w:type="dxa"/>
            <w:tcBorders>
              <w:top w:val="single" w:sz="6" w:space="0" w:color="000000"/>
              <w:left w:val="single" w:sz="6" w:space="0" w:color="000000"/>
              <w:right w:val="single" w:sz="6" w:space="0" w:color="000000"/>
            </w:tcBorders>
          </w:tcPr>
          <w:p>
            <w:pPr>
              <w:pStyle w:val="TableParagraph"/>
              <w:spacing w:before="41"/>
              <w:ind w:left="36"/>
              <w:jc w:val="center"/>
              <w:rPr>
                <w:sz w:val="18"/>
              </w:rPr>
            </w:pPr>
            <w:r>
              <w:rPr>
                <w:sz w:val="18"/>
              </w:rPr>
              <w:t>1729A15B70C07BY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DRCP Ⅲ 800 GB/T 11836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596.36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673.86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1729A15B72C07BY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DRCP Ⅲ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755.75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853.95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1104.03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1729A15B78C07BY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1442.53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1452.72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1641.49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1729A15B82C07BY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1700.95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1921.98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1729A15B84C07BY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2082.59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2353.21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2636.61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2979.22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3606.51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4075.15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1729A15B90C07BY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4831.37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76.27</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4"/>
              </w:rPr>
            </w:pPr>
          </w:p>
          <w:p>
            <w:pPr>
              <w:pStyle w:val="TableParagraph"/>
              <w:spacing w:line="290" w:lineRule="auto"/>
              <w:ind w:left="114" w:right="87"/>
              <w:jc w:val="both"/>
              <w:rPr>
                <w:sz w:val="18"/>
              </w:rPr>
            </w:pPr>
            <w:r>
              <w:rPr>
                <w:sz w:val="18"/>
              </w:rPr>
              <w:t>根据省基本清单替代原《价格信息》“钢筋混凝土管</w:t>
            </w:r>
          </w:p>
          <w:p>
            <w:pPr>
              <w:pStyle w:val="TableParagraph"/>
              <w:spacing w:before="6"/>
              <w:ind w:left="114" w:right="-15"/>
              <w:rPr>
                <w:sz w:val="18"/>
              </w:rPr>
            </w:pPr>
            <w:r>
              <w:rPr>
                <w:sz w:val="18"/>
              </w:rPr>
              <w:t>（Ⅱ型</w:t>
            </w:r>
            <w:r>
              <w:rPr>
                <w:spacing w:val="-88"/>
                <w:sz w:val="18"/>
              </w:rPr>
              <w:t>）</w:t>
            </w:r>
            <w:r>
              <w:rPr>
                <w:spacing w:val="-8"/>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156.06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217.84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285.71</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347.24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900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423.31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472.95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534.40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804.46</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883.05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997.80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1043.28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1178.84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1729A03B82C05BY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1143.75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1292.37</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1375.50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1554.24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1821.79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2058.52</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2626.14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2898.58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3275.23</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3536.05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3995.54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4180.87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4724.15</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1729A03B45C05BY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4916.88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4" w:right="86"/>
              <w:jc w:val="center"/>
              <w:rPr>
                <w:sz w:val="18"/>
              </w:rPr>
            </w:pPr>
            <w:r>
              <w:rPr>
                <w:sz w:val="18"/>
              </w:rPr>
              <w:t>5555.80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800×80×2000（内径）</w:t>
            </w:r>
          </w:p>
          <w:p>
            <w:pPr>
              <w:pStyle w:val="TableParagraph"/>
              <w:spacing w:before="81"/>
              <w:ind w:left="203"/>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514.12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580.92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6"/>
              <w:jc w:val="center"/>
              <w:rPr>
                <w:sz w:val="18"/>
              </w:rPr>
            </w:pPr>
            <w:r>
              <w:rPr>
                <w:sz w:val="18"/>
              </w:rPr>
              <w:t>1729A03B93C06BY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85"/>
              <w:rPr>
                <w:sz w:val="18"/>
              </w:rPr>
            </w:pPr>
            <w:r>
              <w:rPr>
                <w:sz w:val="18"/>
              </w:rPr>
              <w:t>900×90×2000（内径）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616.70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696.84</w:t>
            </w:r>
          </w:p>
        </w:tc>
        <w:tc>
          <w:tcPr>
            <w:tcW w:w="946" w:type="dxa"/>
            <w:tcBorders>
              <w:top w:val="single" w:sz="6" w:space="0" w:color="000000"/>
              <w:left w:val="single" w:sz="6" w:space="0" w:color="000000"/>
              <w:bottom w:val="single" w:sz="6" w:space="0" w:color="000000"/>
            </w:tcBorders>
          </w:tcPr>
          <w:p>
            <w:pPr>
              <w:pStyle w:val="TableParagraph"/>
              <w:spacing w:line="280" w:lineRule="exact"/>
              <w:ind w:left="114" w:right="87"/>
              <w:jc w:val="both"/>
              <w:rPr>
                <w:sz w:val="18"/>
              </w:rPr>
            </w:pPr>
            <w:r>
              <w:rPr>
                <w:sz w:val="18"/>
              </w:rPr>
              <w:t>根据省基本清单新增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1729A03B63C06BY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1000×100×2000（内径）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701.60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792.76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1729A03B65C06BY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1200×120×2000（内径）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912.98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1031.62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1400×140×2000（内径）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1128.08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1274.66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1729A03B69C06BY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1500×150×2000（内径）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1226.48</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1385.85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6"/>
              <w:jc w:val="center"/>
              <w:rPr>
                <w:sz w:val="18"/>
              </w:rPr>
            </w:pPr>
            <w:r>
              <w:rPr>
                <w:sz w:val="18"/>
              </w:rPr>
              <w:t>1729A03B71C06BY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1600×160×2000（内径）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1368.52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1546.35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1729A03B73C06BY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1800×180×2000（内径）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1774.72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2005.34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1729A03B75C06BY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2000×200×2000（内径）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2320.11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2621.59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1729A03B77C06BY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2200×220×2000（内径）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2996.00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3385.31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1729A03B79C06BY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2400×240×2000（内径）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3737.97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4223.69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1729A03B49C06BY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2600×260×2000（内径）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4433.18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5009.24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1729A03B44C06BY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2800×280×2000（内径）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5209.01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5885.89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5"/>
              </w:rPr>
            </w:pPr>
          </w:p>
          <w:p>
            <w:pPr>
              <w:pStyle w:val="TableParagraph"/>
              <w:spacing w:before="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36"/>
              <w:jc w:val="center"/>
              <w:rPr>
                <w:sz w:val="18"/>
              </w:rPr>
            </w:pPr>
            <w:r>
              <w:rPr>
                <w:sz w:val="18"/>
              </w:rPr>
              <w:t>1729A03B45C06BY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205"/>
              <w:rPr>
                <w:sz w:val="18"/>
              </w:rPr>
            </w:pPr>
            <w:r>
              <w:rPr>
                <w:sz w:val="18"/>
              </w:rPr>
              <w:t>3000×300×2000（内径）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4" w:right="28"/>
              <w:jc w:val="center"/>
              <w:rPr>
                <w:sz w:val="18"/>
              </w:rPr>
            </w:pPr>
            <w:r>
              <w:rPr>
                <w:sz w:val="18"/>
              </w:rPr>
              <w:t>6086.72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ight="86"/>
              <w:jc w:val="center"/>
              <w:rPr>
                <w:sz w:val="18"/>
              </w:rPr>
            </w:pPr>
            <w:r>
              <w:rPr>
                <w:sz w:val="18"/>
              </w:rPr>
              <w:t>6877.65</w:t>
            </w:r>
          </w:p>
        </w:tc>
        <w:tc>
          <w:tcPr>
            <w:tcW w:w="946" w:type="dxa"/>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 w:right="112"/>
              <w:jc w:val="center"/>
              <w:rPr>
                <w:sz w:val="18"/>
              </w:rPr>
            </w:pPr>
            <w:r>
              <w:rPr>
                <w:sz w:val="18"/>
              </w:rPr>
              <w:t>800×80×2000</w:t>
            </w:r>
            <w:r>
              <w:rPr>
                <w:spacing w:val="85"/>
                <w:sz w:val="18"/>
              </w:rPr>
              <w:t>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593.54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670.66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1000×100×2000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763.49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862.70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1200×120×2000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987.03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1115.29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1400×140×2000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1276.35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1442.20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1500×150×2000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1452.70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1641.47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1600×160×2000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1700.99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1922.02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1800×180×2000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2084.26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2355.10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2000×200×2000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2642.76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2986.17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2200×220×2000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3614.97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4084.72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2400×240×2000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4287.28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4844.38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2600×260×2000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5082.82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5743.30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2800×280×2000 （内径）</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6086.72</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6877.65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36"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7" w:right="95"/>
              <w:jc w:val="center"/>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74" w:right="91"/>
              <w:jc w:val="center"/>
              <w:rPr>
                <w:sz w:val="18"/>
              </w:rPr>
            </w:pPr>
            <w:r>
              <w:rPr>
                <w:sz w:val="18"/>
              </w:rPr>
              <w:t>3000×300×2000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54" w:right="28"/>
              <w:jc w:val="center"/>
              <w:rPr>
                <w:sz w:val="18"/>
              </w:rPr>
            </w:pPr>
            <w:r>
              <w:rPr>
                <w:sz w:val="18"/>
              </w:rPr>
              <w:t>7133.74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ight="86"/>
              <w:jc w:val="center"/>
              <w:rPr>
                <w:sz w:val="18"/>
              </w:rPr>
            </w:pPr>
            <w:r>
              <w:rPr>
                <w:sz w:val="18"/>
              </w:rPr>
              <w:t>8060.73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34" w:hRule="atLeast"/>
        </w:trPr>
        <w:tc>
          <w:tcPr>
            <w:tcW w:w="10402" w:type="dxa"/>
            <w:gridSpan w:val="8"/>
            <w:tcBorders>
              <w:top w:val="single" w:sz="6" w:space="0" w:color="000000"/>
              <w:bottom w:val="single" w:sz="6" w:space="0" w:color="000000"/>
            </w:tcBorders>
          </w:tcPr>
          <w:p>
            <w:pPr>
              <w:pStyle w:val="TableParagraph"/>
              <w:spacing w:line="265" w:lineRule="exact" w:before="124"/>
              <w:ind w:left="106"/>
              <w:rPr>
                <w:sz w:val="21"/>
              </w:rPr>
            </w:pPr>
            <w:r>
              <w:rPr>
                <w:sz w:val="21"/>
              </w:rPr>
              <w:t>注：1、本预拌混凝土价格不含设计要求的外加剂，需要时另计。</w:t>
            </w:r>
          </w:p>
          <w:p>
            <w:pPr>
              <w:pStyle w:val="TableParagraph"/>
              <w:spacing w:line="260" w:lineRule="exact"/>
              <w:ind w:left="526"/>
              <w:rPr>
                <w:sz w:val="21"/>
              </w:rPr>
            </w:pPr>
            <w:r>
              <w:rPr>
                <w:sz w:val="21"/>
              </w:rPr>
              <w:t>2、工程中预拌混凝土由建设单位指定生产厂家，其运距超过 12 公里的，超出部分的运距每立方米可另计</w:t>
            </w:r>
          </w:p>
          <w:p>
            <w:pPr>
              <w:pStyle w:val="TableParagraph"/>
              <w:spacing w:line="259" w:lineRule="exact"/>
              <w:ind w:left="106"/>
              <w:rPr>
                <w:sz w:val="21"/>
              </w:rPr>
            </w:pPr>
            <w:r>
              <w:rPr>
                <w:sz w:val="21"/>
              </w:rPr>
              <w:t>3.6 元/公里(含 3%进项税)运费。</w:t>
            </w:r>
          </w:p>
          <w:p>
            <w:pPr>
              <w:pStyle w:val="TableParagraph"/>
              <w:spacing w:line="260" w:lineRule="exact"/>
              <w:ind w:left="526"/>
              <w:rPr>
                <w:sz w:val="21"/>
              </w:rPr>
            </w:pPr>
            <w:r>
              <w:rPr>
                <w:sz w:val="21"/>
              </w:rPr>
              <w:t>3、沥青混凝土中的沥青以进口价格列入。</w:t>
            </w:r>
          </w:p>
          <w:p>
            <w:pPr>
              <w:pStyle w:val="TableParagraph"/>
              <w:spacing w:line="230" w:lineRule="auto" w:before="5"/>
              <w:ind w:left="106" w:right="80" w:firstLine="420"/>
              <w:rPr>
                <w:sz w:val="21"/>
              </w:rPr>
            </w:pPr>
            <w:r>
              <w:rPr>
                <w:sz w:val="21"/>
              </w:rPr>
              <w:t>4</w:t>
            </w:r>
            <w:r>
              <w:rPr>
                <w:spacing w:val="-7"/>
                <w:sz w:val="21"/>
              </w:rPr>
              <w:t>、本预拌砂浆综合价格为散装，实际使用袋装时每吨增加 </w:t>
            </w:r>
            <w:r>
              <w:rPr>
                <w:sz w:val="21"/>
              </w:rPr>
              <w:t>25</w:t>
            </w:r>
            <w:r>
              <w:rPr>
                <w:spacing w:val="-35"/>
                <w:sz w:val="21"/>
              </w:rPr>
              <w:t> 元</w:t>
            </w:r>
            <w:r>
              <w:rPr>
                <w:sz w:val="21"/>
              </w:rPr>
              <w:t>（</w:t>
            </w:r>
            <w:r>
              <w:rPr>
                <w:spacing w:val="-30"/>
                <w:sz w:val="21"/>
              </w:rPr>
              <w:t>含 </w:t>
            </w:r>
            <w:r>
              <w:rPr>
                <w:sz w:val="21"/>
              </w:rPr>
              <w:t>13%进项税</w:t>
            </w:r>
            <w:r>
              <w:rPr>
                <w:spacing w:val="-10"/>
                <w:sz w:val="21"/>
              </w:rPr>
              <w:t>）</w:t>
            </w:r>
            <w:r>
              <w:rPr>
                <w:spacing w:val="-3"/>
                <w:sz w:val="21"/>
              </w:rPr>
              <w:t>。根据合肥市预拌砂浆协</w:t>
            </w:r>
            <w:r>
              <w:rPr>
                <w:spacing w:val="-5"/>
                <w:sz w:val="21"/>
              </w:rPr>
              <w:t>会委托安徽省建筑材料科学技术研究所对各标号预拌砂浆实际取样测算，我市预拌砂浆每立方米约为 </w:t>
            </w:r>
            <w:r>
              <w:rPr>
                <w:sz w:val="21"/>
              </w:rPr>
              <w:t>1.6</w:t>
            </w:r>
            <w:r>
              <w:rPr>
                <w:spacing w:val="-20"/>
                <w:sz w:val="21"/>
              </w:rPr>
              <w:t> 吨。</w:t>
            </w:r>
          </w:p>
          <w:p>
            <w:pPr>
              <w:pStyle w:val="TableParagraph"/>
              <w:spacing w:line="244" w:lineRule="exact"/>
              <w:ind w:left="526"/>
              <w:rPr>
                <w:sz w:val="21"/>
              </w:rPr>
            </w:pPr>
            <w:r>
              <w:rPr>
                <w:rFonts w:ascii="Times New Roman" w:eastAsia="Times New Roman"/>
                <w:sz w:val="21"/>
              </w:rPr>
              <w:t>5</w:t>
            </w:r>
            <w:r>
              <w:rPr>
                <w:spacing w:val="-2"/>
                <w:sz w:val="21"/>
              </w:rPr>
              <w:t>、工程使用预拌砂浆，应扣减原定额中现场调制砂浆每立方米已含的 </w:t>
            </w:r>
            <w:r>
              <w:rPr>
                <w:rFonts w:ascii="Times New Roman" w:eastAsia="Times New Roman"/>
                <w:sz w:val="21"/>
              </w:rPr>
              <w:t>200L</w:t>
            </w:r>
            <w:r>
              <w:rPr>
                <w:rFonts w:ascii="Times New Roman" w:eastAsia="Times New Roman"/>
                <w:spacing w:val="-8"/>
                <w:sz w:val="21"/>
              </w:rPr>
              <w:t> </w:t>
            </w:r>
            <w:r>
              <w:rPr>
                <w:spacing w:val="-10"/>
                <w:sz w:val="21"/>
              </w:rPr>
              <w:t>灰装搅拌机 </w:t>
            </w:r>
            <w:r>
              <w:rPr>
                <w:rFonts w:ascii="Times New Roman" w:eastAsia="Times New Roman"/>
                <w:sz w:val="21"/>
              </w:rPr>
              <w:t>0.167</w:t>
            </w:r>
            <w:r>
              <w:rPr>
                <w:rFonts w:ascii="Times New Roman" w:eastAsia="Times New Roman"/>
                <w:spacing w:val="-7"/>
                <w:sz w:val="21"/>
              </w:rPr>
              <w:t> </w:t>
            </w:r>
            <w:r>
              <w:rPr>
                <w:sz w:val="21"/>
              </w:rPr>
              <w:t>台班，人工</w:t>
            </w:r>
          </w:p>
          <w:p>
            <w:pPr>
              <w:pStyle w:val="TableParagraph"/>
              <w:spacing w:line="289" w:lineRule="exact"/>
              <w:ind w:left="106"/>
              <w:rPr>
                <w:sz w:val="24"/>
              </w:rPr>
            </w:pPr>
            <w:r>
              <w:rPr>
                <w:sz w:val="21"/>
              </w:rPr>
              <w:t>0.309 工日；</w:t>
            </w:r>
            <w:r>
              <w:rPr>
                <w:sz w:val="24"/>
              </w:rPr>
              <w:t>使用 2018 版定额其扣减详见定额说明。</w:t>
            </w:r>
          </w:p>
        </w:tc>
      </w:tr>
      <w:tr>
        <w:trPr>
          <w:trHeight w:val="429" w:hRule="atLeast"/>
        </w:trPr>
        <w:tc>
          <w:tcPr>
            <w:tcW w:w="10402" w:type="dxa"/>
            <w:gridSpan w:val="8"/>
            <w:tcBorders>
              <w:top w:val="single" w:sz="6" w:space="0" w:color="000000"/>
              <w:bottom w:val="single" w:sz="6" w:space="0" w:color="000000"/>
            </w:tcBorders>
            <w:shd w:val="clear" w:color="auto" w:fill="CCCCCC"/>
          </w:tcPr>
          <w:p>
            <w:pPr>
              <w:pStyle w:val="TableParagraph"/>
              <w:spacing w:before="59"/>
              <w:ind w:left="26"/>
              <w:jc w:val="center"/>
              <w:rPr>
                <w:rFonts w:ascii="黑体" w:eastAsia="黑体" w:hint="eastAsia"/>
                <w:sz w:val="24"/>
              </w:rPr>
            </w:pPr>
            <w:r>
              <w:rPr>
                <w:rFonts w:ascii="黑体" w:eastAsia="黑体" w:hint="eastAsia"/>
                <w:sz w:val="24"/>
              </w:rPr>
              <w:t>金 属 材 料 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HPB235 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4771.04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0101A15B01C01BT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HPB300φ6mm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4791.39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5414.00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0101A15B02C01BT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HPB300φ8mm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4791.39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5414.00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0101A15B03C01BT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HPB300φ10mm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4792.28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0101A15B53C55BT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4846.26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5476.00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2" w:lineRule="auto" w:before="160"/>
              <w:ind w:left="118" w:right="82"/>
              <w:jc w:val="center"/>
              <w:rPr>
                <w:sz w:val="18"/>
              </w:rPr>
            </w:pPr>
            <w:r>
              <w:rPr>
                <w:sz w:val="18"/>
              </w:rPr>
              <w:t>根据省基本清单新增</w:t>
            </w: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0101A15B67C55BT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HPB300φ14mm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4846.26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5476.00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0101A15B51C55BT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4846.26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5476.00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0101A15B55C55BT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4846.26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5476.00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0101A15B57C55BT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HPB300φ20mm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4846.26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5476.00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0101A15B58C55BT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HPB300φ22mm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4846.26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5476.00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HRB400φ6mm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5040.96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5696.00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0101A16B05C02BT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HRB400φ8mm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4774.58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5395.00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4776.35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5397.00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0101A16B07C02BT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4695.81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5306.00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4616.16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5216.00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0101A16B09C02BT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4589.61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5186.00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0101A16B10C02BT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4589.61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4589.61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4589.61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HRB400φ25mm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4589.61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4678.11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4678.11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6" w:hRule="atLeast"/>
        </w:trPr>
        <w:tc>
          <w:tcPr>
            <w:tcW w:w="546" w:type="dxa"/>
            <w:tcBorders>
              <w:top w:val="single" w:sz="6" w:space="0" w:color="000000"/>
              <w:bottom w:val="single" w:sz="6" w:space="0" w:color="000000"/>
              <w:right w:val="single" w:sz="6" w:space="0" w:color="000000"/>
            </w:tcBorders>
          </w:tcPr>
          <w:p>
            <w:pPr>
              <w:pStyle w:val="TableParagraph"/>
              <w:spacing w:before="104"/>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36"/>
              <w:jc w:val="center"/>
              <w:rPr>
                <w:sz w:val="18"/>
              </w:rPr>
            </w:pPr>
            <w:r>
              <w:rPr>
                <w:sz w:val="18"/>
              </w:rPr>
              <w:t>0101A16B69C02BT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5"/>
              <w:ind w:left="74" w:right="90"/>
              <w:jc w:val="center"/>
              <w:rPr>
                <w:sz w:val="18"/>
              </w:rPr>
            </w:pPr>
            <w:r>
              <w:rPr>
                <w:sz w:val="18"/>
              </w:rPr>
              <w:t>HRB400Eφ6mm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5"/>
              <w:ind w:left="54" w:right="28"/>
              <w:jc w:val="center"/>
              <w:rPr>
                <w:sz w:val="18"/>
              </w:rPr>
            </w:pPr>
            <w:r>
              <w:rPr>
                <w:sz w:val="18"/>
              </w:rPr>
              <w:t>5067.51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ight="86"/>
              <w:jc w:val="center"/>
              <w:rPr>
                <w:sz w:val="18"/>
              </w:rPr>
            </w:pPr>
            <w:r>
              <w:rPr>
                <w:sz w:val="18"/>
              </w:rPr>
              <w:t>5726.00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line="290" w:lineRule="auto" w:before="125"/>
              <w:ind w:left="114" w:right="87"/>
              <w:jc w:val="both"/>
              <w:rPr>
                <w:sz w:val="18"/>
              </w:rPr>
            </w:pPr>
            <w:r>
              <w:rPr>
                <w:sz w:val="18"/>
              </w:rPr>
              <w:t>根据省基本清单新增</w:t>
            </w:r>
          </w:p>
        </w:tc>
      </w:tr>
      <w:tr>
        <w:trPr>
          <w:trHeight w:val="397" w:hRule="atLeast"/>
        </w:trPr>
        <w:tc>
          <w:tcPr>
            <w:tcW w:w="546" w:type="dxa"/>
            <w:tcBorders>
              <w:top w:val="single" w:sz="6" w:space="0" w:color="000000"/>
              <w:bottom w:val="single" w:sz="6" w:space="0" w:color="000000"/>
              <w:right w:val="single" w:sz="6" w:space="0" w:color="000000"/>
            </w:tcBorders>
          </w:tcPr>
          <w:p>
            <w:pPr>
              <w:pStyle w:val="TableParagraph"/>
              <w:spacing w:before="102"/>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36"/>
              <w:jc w:val="center"/>
              <w:rPr>
                <w:sz w:val="18"/>
              </w:rPr>
            </w:pPr>
            <w:r>
              <w:rPr>
                <w:sz w:val="18"/>
              </w:rPr>
              <w:t>0101A16B71C02BT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74" w:right="90"/>
              <w:jc w:val="center"/>
              <w:rPr>
                <w:sz w:val="18"/>
              </w:rPr>
            </w:pPr>
            <w:r>
              <w:rPr>
                <w:sz w:val="18"/>
              </w:rPr>
              <w:t>HRB400Eφ8mm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4801.13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5425.00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4722.36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5336.00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45"/>
              <w:jc w:val="center"/>
              <w:rPr>
                <w:sz w:val="18"/>
              </w:rPr>
            </w:pPr>
            <w:r>
              <w:rPr>
                <w:sz w:val="18"/>
              </w:rPr>
              <w:t>HRB400Eφ14mm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4642.71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5246.00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HRB400Eφ16mm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17" w:right="93"/>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spacing w:before="41"/>
              <w:ind w:left="36"/>
              <w:jc w:val="center"/>
              <w:rPr>
                <w:sz w:val="18"/>
              </w:rPr>
            </w:pPr>
            <w:r>
              <w:rPr>
                <w:sz w:val="18"/>
              </w:rPr>
              <w:t>0101A16B20C02BT</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right w:val="single" w:sz="6" w:space="0" w:color="000000"/>
            </w:tcBorders>
          </w:tcPr>
          <w:p>
            <w:pPr>
              <w:pStyle w:val="TableParagraph"/>
              <w:spacing w:before="41"/>
              <w:ind w:left="74" w:right="45"/>
              <w:jc w:val="center"/>
              <w:rPr>
                <w:sz w:val="18"/>
              </w:rPr>
            </w:pPr>
            <w:r>
              <w:rPr>
                <w:sz w:val="18"/>
              </w:rPr>
              <w:t>HRB400Eφ20mm GB/T 1499.2</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4616.16</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5216.00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0101A16B21C02BT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HRB400Eφ22mm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4616.16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5216.00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0101A16B22C02BT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HRB400Eφ25mm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0101A16B23C02BT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4704.66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0101A16B24C02BT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4704.66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8"/>
              <w:jc w:val="center"/>
              <w:rPr>
                <w:sz w:val="18"/>
              </w:rPr>
            </w:pPr>
            <w:r>
              <w:rPr>
                <w:sz w:val="18"/>
              </w:rPr>
              <w:t>0103A03B27CB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（综合）SZ</w:t>
            </w:r>
            <w:r>
              <w:rPr>
                <w:spacing w:val="88"/>
                <w:sz w:val="18"/>
              </w:rPr>
              <w:t> </w:t>
            </w:r>
            <w:r>
              <w:rPr>
                <w:sz w:val="18"/>
              </w:rPr>
              <w:t>YB/T 5294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φ16 φ18 (包括套筒价滚</w:t>
            </w:r>
          </w:p>
          <w:p>
            <w:pPr>
              <w:pStyle w:val="TableParagraph"/>
              <w:spacing w:before="81"/>
              <w:ind w:left="114"/>
              <w:rPr>
                <w:sz w:val="18"/>
              </w:rPr>
            </w:pPr>
            <w:r>
              <w:rPr>
                <w:sz w:val="18"/>
              </w:rPr>
              <w:t>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φ20 φ22（包括套筒价</w:t>
            </w:r>
          </w:p>
          <w:p>
            <w:pPr>
              <w:pStyle w:val="TableParagraph"/>
              <w:spacing w:before="82"/>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7.69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8.69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φ25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9.81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φ28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φ32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φ15.24</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5688.78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6428.00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3"/>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6396.78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∠50×5·∠60×6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4726.79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5341.00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∠75×7·∠80×8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4740.06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5356.00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∠90×9·∠100×10·</w:t>
            </w:r>
          </w:p>
          <w:p>
            <w:pPr>
              <w:pStyle w:val="TableParagraph"/>
              <w:spacing w:before="81"/>
              <w:ind w:left="114"/>
              <w:rPr>
                <w:sz w:val="18"/>
              </w:rPr>
            </w:pPr>
            <w:r>
              <w:rPr>
                <w:sz w:val="18"/>
              </w:rPr>
              <w:t>∠125×10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5386.00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不等边角钢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3"/>
              <w:ind w:left="114"/>
              <w:rPr>
                <w:sz w:val="18"/>
              </w:rPr>
            </w:pPr>
            <w:r>
              <w:rPr>
                <w:sz w:val="18"/>
              </w:rPr>
              <w:t>63×40×5</w:t>
              <w:tab/>
              <w:t>63×40×6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4793.16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5416.00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10#、12#、14#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4695.81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5306.00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16#、18#、25#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4725.02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5339.00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4728.56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22# ～25#</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4759.53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5378.00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28# ～30#</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4790.51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5413.00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4976.36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5623.00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 ～14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4932.11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5573.00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4657.76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5263.00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花纹钢板（卷）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4827.68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0.5</w:t>
              <w:tab/>
              <w:t>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5611.79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6341.00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 w:pos="1283" w:val="left" w:leader="none"/>
              </w:tabs>
              <w:spacing w:before="43"/>
              <w:ind w:left="114"/>
              <w:rPr>
                <w:sz w:val="18"/>
              </w:rPr>
            </w:pPr>
            <w:r>
              <w:rPr>
                <w:sz w:val="18"/>
              </w:rPr>
              <w:t>0.75</w:t>
              <w:tab/>
              <w:t>1.0</w:t>
              <w:tab/>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5452.49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6161.00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1707A03B72BT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Ф32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6301.20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1707A03B11BT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Ф38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5920.65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6690.00</w:t>
            </w:r>
          </w:p>
        </w:tc>
        <w:tc>
          <w:tcPr>
            <w:tcW w:w="946" w:type="dxa"/>
            <w:vMerge w:val="restart"/>
            <w:tcBorders>
              <w:top w:val="single" w:sz="6" w:space="0" w:color="000000"/>
              <w:left w:val="single" w:sz="6" w:space="0" w:color="000000"/>
            </w:tcBorders>
          </w:tcPr>
          <w:p>
            <w:pPr>
              <w:pStyle w:val="TableParagraph"/>
              <w:spacing w:before="3"/>
              <w:rPr>
                <w:rFonts w:ascii="黑体"/>
                <w:sz w:val="21"/>
              </w:rPr>
            </w:pPr>
          </w:p>
          <w:p>
            <w:pPr>
              <w:pStyle w:val="TableParagraph"/>
              <w:spacing w:line="290" w:lineRule="auto"/>
              <w:ind w:left="118" w:right="82"/>
              <w:jc w:val="center"/>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5725.95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6470.00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Ф45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5681.70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6420.00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line="228" w:lineRule="exact" w:before="54"/>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pPr>
              <w:pStyle w:val="TableParagraph"/>
              <w:spacing w:before="34"/>
              <w:ind w:left="30"/>
              <w:jc w:val="center"/>
              <w:rPr>
                <w:sz w:val="18"/>
              </w:rPr>
            </w:pPr>
            <w:r>
              <w:rPr>
                <w:sz w:val="18"/>
              </w:rPr>
              <w:t>1707A03B92BT</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Ф50 δ3.5 GB/T 8163</w:t>
            </w:r>
          </w:p>
        </w:tc>
        <w:tc>
          <w:tcPr>
            <w:tcW w:w="752" w:type="dxa"/>
            <w:tcBorders>
              <w:top w:val="single" w:sz="6" w:space="0" w:color="000000"/>
              <w:left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4"/>
              <w:ind w:left="54" w:right="28"/>
              <w:jc w:val="center"/>
              <w:rPr>
                <w:sz w:val="18"/>
              </w:rPr>
            </w:pPr>
            <w:r>
              <w:rPr>
                <w:sz w:val="18"/>
              </w:rPr>
              <w:t>5664.00</w:t>
            </w:r>
          </w:p>
        </w:tc>
        <w:tc>
          <w:tcPr>
            <w:tcW w:w="975" w:type="dxa"/>
            <w:tcBorders>
              <w:top w:val="single" w:sz="6" w:space="0" w:color="000000"/>
              <w:left w:val="single" w:sz="6" w:space="0" w:color="000000"/>
              <w:right w:val="single" w:sz="6" w:space="0" w:color="000000"/>
            </w:tcBorders>
          </w:tcPr>
          <w:p>
            <w:pPr>
              <w:pStyle w:val="TableParagraph"/>
              <w:spacing w:before="34"/>
              <w:ind w:left="114" w:right="86"/>
              <w:jc w:val="center"/>
              <w:rPr>
                <w:sz w:val="18"/>
              </w:rPr>
            </w:pPr>
            <w:r>
              <w:rPr>
                <w:sz w:val="18"/>
              </w:rPr>
              <w:t>6400.00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1"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9"/>
              <w:ind w:left="183"/>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1707A03B15BT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Ф54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5619.75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6350.00</w:t>
            </w:r>
          </w:p>
        </w:tc>
        <w:tc>
          <w:tcPr>
            <w:tcW w:w="946" w:type="dxa"/>
            <w:vMerge w:val="restart"/>
            <w:tcBorders>
              <w:top w:val="single" w:sz="6" w:space="0" w:color="000000"/>
              <w:left w:val="single" w:sz="6" w:space="0" w:color="000000"/>
            </w:tcBorders>
          </w:tcPr>
          <w:p>
            <w:pPr>
              <w:pStyle w:val="TableParagraph"/>
              <w:rPr>
                <w:rFonts w:ascii="Times New Roman"/>
                <w:sz w:val="18"/>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Ф57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5593.20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6320.00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Ф60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5637.45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2"/>
              <w:ind w:left="183"/>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1707A03B19BT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Ф63.5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5637.45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6370.00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Ф68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5637.45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5637.45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5637.45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Ф76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5566.65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6290.00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5566.65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6290.00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1707A03B99BT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Ф89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5610.90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Ф95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5610.90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6340.00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1707A03B76BT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Ф102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5610.90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1707A03B50BT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Ф108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5566.65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6290.00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Ф114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5566.65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6290.00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Ф121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5566.65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6290.00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1707A03B37BT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Ф127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5566.65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6290.00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1707A03B39BT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Ф133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5610.90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1707A03B41BT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Ф140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5610.90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6340.00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Ф146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5610.90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1707A03B45BT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Ф152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5610.90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1707A03B80BT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Ф159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5610.90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6340.00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Ф168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5739.23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6485.00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Ф180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5739.23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6485.00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Ф194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5739.23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6485.00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1707A03B82BT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Ф203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5739.23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6485.00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Ф219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5540.10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6260.00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1707A03B04BT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Ф245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5540.10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6260.00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1707A03B06BT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Ф273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5655.15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6390.00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1707A03B08BT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Ф299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5659.58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6395.00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Ф325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5743.65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6490.00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Ф351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5805.60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6560.00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1707A03B58BT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Ф377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5964.90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6740.00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Ф402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6141.90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6940.00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Ф426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6141.90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6940.00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Ф459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6141.90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6940.00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1707A03B20BT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Ф480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6230.40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7040.00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Ф500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6230.40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7040.00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Ф530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6230.40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7040.00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Ф550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6230.40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7040.00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left="137"/>
              <w:rPr>
                <w:sz w:val="18"/>
              </w:rPr>
            </w:pPr>
            <w:r>
              <w:rPr>
                <w:sz w:val="18"/>
              </w:rPr>
              <w:t>103</w:t>
            </w:r>
          </w:p>
        </w:tc>
        <w:tc>
          <w:tcPr>
            <w:tcW w:w="1498" w:type="dxa"/>
            <w:tcBorders>
              <w:top w:val="single" w:sz="6" w:space="0" w:color="000000"/>
              <w:left w:val="single" w:sz="6" w:space="0" w:color="000000"/>
              <w:right w:val="single" w:sz="6" w:space="0" w:color="000000"/>
            </w:tcBorders>
          </w:tcPr>
          <w:p>
            <w:pPr>
              <w:pStyle w:val="TableParagraph"/>
              <w:spacing w:before="33"/>
              <w:ind w:left="30"/>
              <w:jc w:val="center"/>
              <w:rPr>
                <w:sz w:val="18"/>
              </w:rPr>
            </w:pPr>
            <w:r>
              <w:rPr>
                <w:sz w:val="18"/>
              </w:rPr>
              <w:t>1707A03B28BT</w:t>
            </w:r>
          </w:p>
        </w:tc>
        <w:tc>
          <w:tcPr>
            <w:tcW w:w="2280"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Ф560 δ14.0 GB/T 8163</w:t>
            </w:r>
          </w:p>
        </w:tc>
        <w:tc>
          <w:tcPr>
            <w:tcW w:w="752" w:type="dxa"/>
            <w:tcBorders>
              <w:top w:val="single" w:sz="6" w:space="0" w:color="000000"/>
              <w:left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3"/>
              <w:ind w:left="54" w:right="28"/>
              <w:jc w:val="center"/>
              <w:rPr>
                <w:sz w:val="18"/>
              </w:rPr>
            </w:pPr>
            <w:r>
              <w:rPr>
                <w:sz w:val="18"/>
              </w:rPr>
              <w:t>6230.40</w:t>
            </w:r>
          </w:p>
        </w:tc>
        <w:tc>
          <w:tcPr>
            <w:tcW w:w="975" w:type="dxa"/>
            <w:tcBorders>
              <w:top w:val="single" w:sz="6" w:space="0" w:color="000000"/>
              <w:left w:val="single" w:sz="6" w:space="0" w:color="000000"/>
              <w:right w:val="single" w:sz="6" w:space="0" w:color="000000"/>
            </w:tcBorders>
          </w:tcPr>
          <w:p>
            <w:pPr>
              <w:pStyle w:val="TableParagraph"/>
              <w:spacing w:before="33"/>
              <w:ind w:left="114" w:right="86"/>
              <w:jc w:val="center"/>
              <w:rPr>
                <w:sz w:val="18"/>
              </w:rPr>
            </w:pPr>
            <w:r>
              <w:rPr>
                <w:sz w:val="18"/>
              </w:rPr>
              <w:t>7040.00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1707A03B30BT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Ф600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6318.90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7140.00</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1707A03B32BT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Ф630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6323.33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7145.00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7.18</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29"/>
              </w:rPr>
            </w:pPr>
          </w:p>
          <w:p>
            <w:pPr>
              <w:pStyle w:val="TableParagraph"/>
              <w:spacing w:line="290" w:lineRule="auto"/>
              <w:ind w:left="114" w:right="-15"/>
              <w:rPr>
                <w:sz w:val="18"/>
              </w:rPr>
            </w:pPr>
            <w:r>
              <w:rPr>
                <w:sz w:val="18"/>
              </w:rPr>
              <w:t>根据省基本清单代替原《价格信息》</w:t>
            </w:r>
            <w:r>
              <w:rPr>
                <w:spacing w:val="-20"/>
                <w:sz w:val="18"/>
              </w:rPr>
              <w:t>“焊管”，</w:t>
            </w:r>
            <w:r>
              <w:rPr>
                <w:sz w:val="18"/>
              </w:rPr>
              <w:t>单位由</w:t>
            </w:r>
            <w:r>
              <w:rPr>
                <w:spacing w:val="-14"/>
                <w:sz w:val="18"/>
              </w:rPr>
              <w:t>“</w:t>
            </w:r>
            <w:r>
              <w:rPr>
                <w:rFonts w:ascii="Times New Roman" w:hAnsi="Times New Roman" w:eastAsia="Times New Roman"/>
                <w:spacing w:val="-14"/>
                <w:sz w:val="18"/>
              </w:rPr>
              <w:t>t</w:t>
            </w:r>
            <w:r>
              <w:rPr>
                <w:spacing w:val="-5"/>
                <w:sz w:val="18"/>
              </w:rPr>
              <w:t>”改为</w:t>
            </w:r>
          </w:p>
          <w:p>
            <w:pPr>
              <w:pStyle w:val="TableParagraph"/>
              <w:spacing w:before="5"/>
              <w:ind w:left="114"/>
              <w:rPr>
                <w:sz w:val="18"/>
              </w:rPr>
            </w:pPr>
            <w:r>
              <w:rPr>
                <w:sz w:val="18"/>
              </w:rPr>
              <w:t>“</w:t>
            </w:r>
            <w:r>
              <w:rPr>
                <w:rFonts w:ascii="Times New Roman" w:hAnsi="Times New Roman" w:eastAsia="Times New Roman"/>
                <w:sz w:val="18"/>
              </w:rPr>
              <w:t>m</w:t>
            </w:r>
            <w:r>
              <w:rPr>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14.17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18.33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22.05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28.67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1701A13B77C09BY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 t3.75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38.89</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1701A13B61C11BY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48.31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1701A13B63C11BY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62.26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1701A13B81C13BY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86.36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1701A13B71C13BY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103.70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1701A13B73C15BY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t6.00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184.13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1701A13B66C17BY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DN250 t8.00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308.90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1701A13B75C19BY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 t8.50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347.86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393.06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1701A13B49C21BY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DN350 t9.00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427.76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483.35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1701A13B54C23BY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577.60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1701A13B47C23BY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DN450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574.62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649.29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1701A13B56C25BY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DN500 t10.00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757.18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1701A13B58C27BY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DN600 t10.50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949.62</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1701A13B45C29BY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DN700 t11.00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1010.65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1141.98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1701A13B43C31BY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DN800 t11.50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1203.10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1359.44</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1701A13B85C33BY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DN900 t12.00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1600.15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1701A13B87C35BY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DN1000 t12.50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1635.26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1847.75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20×20×2</w:t>
            </w:r>
          </w:p>
          <w:p>
            <w:pPr>
              <w:pStyle w:val="TableParagraph"/>
              <w:spacing w:before="81"/>
              <w:ind w:left="114"/>
              <w:rPr>
                <w:sz w:val="18"/>
              </w:rPr>
            </w:pPr>
            <w:r>
              <w:rPr>
                <w:sz w:val="18"/>
              </w:rPr>
              <w:t>15×20×0.6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5247.17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5929.00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30×30×1</w:t>
            </w:r>
          </w:p>
          <w:p>
            <w:pPr>
              <w:pStyle w:val="TableParagraph"/>
              <w:spacing w:before="82"/>
              <w:ind w:left="114"/>
              <w:rPr>
                <w:sz w:val="18"/>
              </w:rPr>
            </w:pPr>
            <w:r>
              <w:rPr>
                <w:sz w:val="18"/>
              </w:rPr>
              <w:t>30×50×1.5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5158.67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5829.00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50×50×5</w:t>
            </w:r>
          </w:p>
          <w:p>
            <w:pPr>
              <w:pStyle w:val="TableParagraph"/>
              <w:spacing w:before="81"/>
              <w:ind w:left="114"/>
              <w:rPr>
                <w:sz w:val="18"/>
              </w:rPr>
            </w:pPr>
            <w:r>
              <w:rPr>
                <w:sz w:val="18"/>
              </w:rPr>
              <w:t>40×50×2.5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5070.17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5729.00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H 型钢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热扎(综合)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4654.22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5259.00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8"/>
              <w:jc w:val="center"/>
              <w:rPr>
                <w:sz w:val="18"/>
              </w:rPr>
            </w:pPr>
            <w:r>
              <w:rPr>
                <w:sz w:val="18"/>
              </w:rPr>
              <w:t>0301A05B49C319AK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20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0301A05B49C320AK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25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0301A05B49C321AK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30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8"/>
              <w:jc w:val="center"/>
              <w:rPr>
                <w:sz w:val="18"/>
              </w:rPr>
            </w:pPr>
            <w:r>
              <w:rPr>
                <w:sz w:val="18"/>
              </w:rPr>
              <w:t>0301A05B49C322AK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DLLS 35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8"/>
              <w:jc w:val="center"/>
              <w:rPr>
                <w:sz w:val="18"/>
              </w:rPr>
            </w:pPr>
            <w:r>
              <w:rPr>
                <w:sz w:val="18"/>
              </w:rPr>
              <w:t>0301A05B49C323AK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40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0301A05B49C324AK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45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50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3"/>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pPr>
              <w:pStyle w:val="TableParagraph"/>
              <w:spacing w:before="43"/>
              <w:ind w:left="38"/>
              <w:jc w:val="center"/>
              <w:rPr>
                <w:sz w:val="18"/>
              </w:rPr>
            </w:pPr>
            <w:r>
              <w:rPr>
                <w:sz w:val="18"/>
              </w:rPr>
              <w:t>0301A05B49C326AK</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DLLS 55 JG/T 478</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6.36</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7.19</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8"/>
              <w:jc w:val="center"/>
              <w:rPr>
                <w:sz w:val="18"/>
              </w:rPr>
            </w:pPr>
            <w:r>
              <w:rPr>
                <w:sz w:val="18"/>
              </w:rPr>
              <w:t>0301A05B49C327AK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DLLS 60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9" w:hRule="atLeast"/>
        </w:trPr>
        <w:tc>
          <w:tcPr>
            <w:tcW w:w="10402" w:type="dxa"/>
            <w:gridSpan w:val="8"/>
            <w:tcBorders>
              <w:top w:val="single" w:sz="6" w:space="0" w:color="000000"/>
              <w:bottom w:val="single" w:sz="6" w:space="0" w:color="000000"/>
            </w:tcBorders>
            <w:shd w:val="clear" w:color="auto" w:fill="CCCCCC"/>
          </w:tcPr>
          <w:p>
            <w:pPr>
              <w:pStyle w:val="TableParagraph"/>
              <w:spacing w:before="35"/>
              <w:ind w:left="26"/>
              <w:jc w:val="center"/>
              <w:rPr>
                <w:rFonts w:ascii="黑体" w:eastAsia="黑体" w:hint="eastAsia"/>
                <w:sz w:val="24"/>
              </w:rPr>
            </w:pPr>
            <w:r>
              <w:rPr>
                <w:rFonts w:ascii="黑体" w:eastAsia="黑体" w:hint="eastAsia"/>
                <w:sz w:val="24"/>
              </w:rPr>
              <w:t>地 方 材 料 类</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0413A13B10AV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MU15</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0413A13B11AV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SCB 240×115×53 MU20</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0413A13B13AV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SCB 240×115×53 MU2</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0413A13B15AV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MU30</w:t>
            </w:r>
          </w:p>
          <w:p>
            <w:pPr>
              <w:pStyle w:val="TableParagraph"/>
              <w:spacing w:before="82"/>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0413A09B01BN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240×115×90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0413A25B61BN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 240×200×115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175.00</w:t>
            </w:r>
          </w:p>
        </w:tc>
        <w:tc>
          <w:tcPr>
            <w:tcW w:w="946" w:type="dxa"/>
            <w:vMerge w:val="restart"/>
            <w:tcBorders>
              <w:top w:val="single" w:sz="4" w:space="0" w:color="000000"/>
              <w:left w:val="single" w:sz="6" w:space="0" w:color="000000"/>
              <w:bottom w:val="single" w:sz="6" w:space="0" w:color="000000"/>
            </w:tcBorders>
          </w:tcPr>
          <w:p>
            <w:pPr>
              <w:pStyle w:val="TableParagraph"/>
              <w:spacing w:before="1"/>
              <w:rPr>
                <w:rFonts w:ascii="黑体"/>
                <w:sz w:val="22"/>
              </w:rPr>
            </w:pPr>
          </w:p>
          <w:p>
            <w:pPr>
              <w:pStyle w:val="TableParagraph"/>
              <w:spacing w:line="249" w:lineRule="auto" w:before="1"/>
              <w:ind w:left="114" w:right="87"/>
              <w:jc w:val="both"/>
              <w:rPr>
                <w:sz w:val="18"/>
              </w:rPr>
            </w:pPr>
            <w:r>
              <w:rPr>
                <w:sz w:val="18"/>
              </w:rPr>
              <w:t>根据省基本清单新增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0413A25B63BN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240×240×115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168.15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190.00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0413A10B04AQ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240×200×115 MU5.0</w:t>
            </w:r>
          </w:p>
          <w:p>
            <w:pPr>
              <w:pStyle w:val="TableParagraph"/>
              <w:spacing w:before="82"/>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1593.00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0413A10B05AQ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240×240×115 MU5.0</w:t>
            </w:r>
          </w:p>
          <w:p>
            <w:pPr>
              <w:pStyle w:val="TableParagraph"/>
              <w:spacing w:before="81"/>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1725.75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1950.00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0413A03B08AQ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煤矸石烧结普通砖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FCB M MU15 240×115×53</w:t>
            </w:r>
          </w:p>
          <w:p>
            <w:pPr>
              <w:pStyle w:val="TableParagraph"/>
              <w:spacing w:before="81"/>
              <w:ind w:left="114"/>
              <w:rPr>
                <w:sz w:val="18"/>
              </w:rPr>
            </w:pPr>
            <w:r>
              <w:rPr>
                <w:sz w:val="18"/>
              </w:rPr>
              <w:t>GB/T 5101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885.00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0415A13B17AV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ACB A3.5 B06 B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0415A13B19AV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B07 B 砂加气</w:t>
            </w:r>
          </w:p>
          <w:p>
            <w:pPr>
              <w:pStyle w:val="TableParagraph"/>
              <w:spacing w:before="82"/>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0415A13B21AV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蒸压加气混凝土砌块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B06 A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普通实心石膏砌块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666×500×100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666×375×150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333×500×200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机平瓦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青瓦</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1026.60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脊瓦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3"/>
              <w:ind w:left="114"/>
              <w:rPr>
                <w:sz w:val="18"/>
              </w:rPr>
            </w:pPr>
            <w:r>
              <w:rPr>
                <w:sz w:val="18"/>
              </w:rPr>
              <w:t>420×330</w:t>
              <w:tab/>
              <w:t>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1"/>
              <w:ind w:left="114"/>
              <w:rPr>
                <w:sz w:val="18"/>
              </w:rPr>
            </w:pPr>
            <w:r>
              <w:rPr>
                <w:sz w:val="18"/>
              </w:rPr>
              <w:t>檐口瓦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脊瓦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三通</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大小封头 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17" w:right="93"/>
              <w:jc w:val="center"/>
              <w:rPr>
                <w:sz w:val="18"/>
              </w:rPr>
            </w:pPr>
            <w:r>
              <w:rPr>
                <w:sz w:val="18"/>
              </w:rPr>
              <w:t>26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玛瑙红</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4.01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4.53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420×330</w:t>
              <w:tab/>
              <w:t>古颜灰</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海天蓝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品砚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锥脊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152×152 绿色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152×152 红色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石棉瓦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1830×720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张</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彩色透水砖盲道板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250×250×60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3605A11B69C01BW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透水混凝土路面砖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PCB-A 厚 度 60mm N fu3.5</w:t>
            </w:r>
          </w:p>
          <w:p>
            <w:pPr>
              <w:pStyle w:val="TableParagraph"/>
              <w:spacing w:before="82"/>
              <w:ind w:left="114"/>
              <w:rPr>
                <w:sz w:val="18"/>
              </w:rPr>
            </w:pPr>
            <w:r>
              <w:rPr>
                <w:sz w:val="18"/>
              </w:rPr>
              <w:t>GB/T 25993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67.65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3605A11B69BW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200×100×60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140.55</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0" w:lineRule="auto" w:before="136"/>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3605A11B71BW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3605A11B73BW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300×150×65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162.66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3605A11B75BW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155.61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175.83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3605A13B71BW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3605A13B75BW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164.46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185.83</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60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97.54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80</w:t>
            </w:r>
          </w:p>
          <w:p>
            <w:pPr>
              <w:pStyle w:val="TableParagraph"/>
              <w:spacing w:before="82"/>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100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141.24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120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900*300*15</w:t>
            </w:r>
          </w:p>
          <w:p>
            <w:pPr>
              <w:pStyle w:val="TableParagraph"/>
              <w:spacing w:before="81"/>
              <w:ind w:left="114" w:right="-15"/>
              <w:rPr>
                <w:sz w:val="18"/>
              </w:rPr>
            </w:pPr>
            <w:r>
              <w:rPr>
                <w:spacing w:val="-21"/>
                <w:sz w:val="18"/>
              </w:rPr>
              <w:t>0（</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900*350*150</w:t>
            </w:r>
          </w:p>
          <w:p>
            <w:pPr>
              <w:pStyle w:val="TableParagraph"/>
              <w:spacing w:before="82"/>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95.23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900*400*150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1000*450*150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58" w:hRule="atLeast"/>
        </w:trPr>
        <w:tc>
          <w:tcPr>
            <w:tcW w:w="546" w:type="dxa"/>
            <w:tcBorders>
              <w:top w:val="single" w:sz="6" w:space="0" w:color="000000"/>
              <w:bottom w:val="single" w:sz="6" w:space="0" w:color="000000"/>
              <w:right w:val="single" w:sz="6" w:space="0" w:color="000000"/>
            </w:tcBorders>
          </w:tcPr>
          <w:p>
            <w:pPr>
              <w:pStyle w:val="TableParagraph"/>
              <w:spacing w:before="114"/>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花箱式隔离护栏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990×510×560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4"/>
              <w:ind w:left="56" w:right="28"/>
              <w:jc w:val="center"/>
              <w:rPr>
                <w:sz w:val="18"/>
              </w:rPr>
            </w:pPr>
            <w:r>
              <w:rPr>
                <w:sz w:val="18"/>
              </w:rPr>
              <w:t>539.76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4"/>
              <w:ind w:left="112" w:right="86"/>
              <w:jc w:val="center"/>
              <w:rPr>
                <w:sz w:val="18"/>
              </w:rPr>
            </w:pPr>
            <w:r>
              <w:rPr>
                <w:sz w:val="18"/>
              </w:rPr>
              <w:t>609.90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花箱式交通中央护栏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4200×500×1300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1262.60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仿石材树池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1200×800×150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84.53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新月树池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150×150×300（单个）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85.60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劈裂砖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390×190×190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28.41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32.10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浇筑式不锈钢仿石井盖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方形 不锈钢厚 5</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1854.08</w:t>
            </w:r>
          </w:p>
        </w:tc>
        <w:tc>
          <w:tcPr>
            <w:tcW w:w="975" w:type="dxa"/>
            <w:tcBorders>
              <w:top w:val="single" w:sz="4" w:space="0" w:color="000000"/>
              <w:left w:val="single" w:sz="6" w:space="0" w:color="000000"/>
              <w:right w:val="single" w:sz="6" w:space="0" w:color="000000"/>
            </w:tcBorders>
          </w:tcPr>
          <w:p>
            <w:pPr>
              <w:pStyle w:val="TableParagraph"/>
              <w:spacing w:before="41"/>
              <w:ind w:left="114" w:right="86"/>
              <w:jc w:val="center"/>
              <w:rPr>
                <w:sz w:val="18"/>
              </w:rPr>
            </w:pPr>
            <w:r>
              <w:rPr>
                <w:sz w:val="18"/>
              </w:rPr>
              <w:t>2095.00</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异形 不锈钢厚 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1951.43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2205.00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3607A15B55C01BW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3607A15B57C01BW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110.63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3607A15B55C03BW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3607A15B57C03BW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3607A15B55C05BW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五莲花火烧面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3607A15B57C05BW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3607A15B55C07BW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160.63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3607A15B57C07BW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五莲花盲道板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185.85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3607A17B65C09BW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芝麻灰侧石 1000×300</w:t>
            </w:r>
          </w:p>
          <w:p>
            <w:pPr>
              <w:pStyle w:val="TableParagraph"/>
              <w:spacing w:before="81"/>
              <w:ind w:left="114"/>
              <w:rPr>
                <w:sz w:val="18"/>
              </w:rPr>
            </w:pPr>
            <w:r>
              <w:rPr>
                <w:sz w:val="18"/>
              </w:rPr>
              <w:t>×120mm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3607A17B63C09BW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2"/>
              <w:ind w:left="114"/>
              <w:rPr>
                <w:sz w:val="18"/>
              </w:rPr>
            </w:pPr>
            <w:r>
              <w:rPr>
                <w:sz w:val="18"/>
              </w:rPr>
              <w:t>×100mm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3607A17B61C09BW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1"/>
              <w:ind w:left="114"/>
              <w:rPr>
                <w:sz w:val="18"/>
              </w:rPr>
            </w:pPr>
            <w:r>
              <w:rPr>
                <w:sz w:val="18"/>
              </w:rPr>
              <w:t>×80mm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3607A17B59C09BW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芝麻灰侧石</w:t>
            </w:r>
          </w:p>
          <w:p>
            <w:pPr>
              <w:pStyle w:val="TableParagraph"/>
              <w:spacing w:before="81"/>
              <w:ind w:left="114"/>
              <w:rPr>
                <w:sz w:val="18"/>
              </w:rPr>
            </w:pPr>
            <w:r>
              <w:rPr>
                <w:sz w:val="18"/>
              </w:rPr>
              <w:t>750×350×120mm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3607A17B53C11BW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芝麻灰平石</w:t>
            </w:r>
          </w:p>
          <w:p>
            <w:pPr>
              <w:pStyle w:val="TableParagraph"/>
              <w:spacing w:before="81"/>
              <w:ind w:left="114"/>
              <w:rPr>
                <w:sz w:val="18"/>
              </w:rPr>
            </w:pPr>
            <w:r>
              <w:rPr>
                <w:sz w:val="18"/>
              </w:rPr>
              <w:t>500×200×100mm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3607A17B58C11BW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53" w:val="left" w:leader="none"/>
              </w:tabs>
              <w:spacing w:before="41"/>
              <w:ind w:left="114"/>
              <w:rPr>
                <w:sz w:val="18"/>
              </w:rPr>
            </w:pPr>
            <w:r>
              <w:rPr>
                <w:spacing w:val="21"/>
                <w:sz w:val="18"/>
              </w:rPr>
              <w:t>芝</w:t>
            </w:r>
            <w:r>
              <w:rPr>
                <w:spacing w:val="24"/>
                <w:sz w:val="18"/>
              </w:rPr>
              <w:t>麻</w:t>
            </w:r>
            <w:r>
              <w:rPr>
                <w:spacing w:val="21"/>
                <w:sz w:val="18"/>
              </w:rPr>
              <w:t>灰</w:t>
            </w:r>
            <w:r>
              <w:rPr>
                <w:spacing w:val="24"/>
                <w:sz w:val="18"/>
              </w:rPr>
              <w:t>平</w:t>
            </w:r>
            <w:r>
              <w:rPr>
                <w:sz w:val="18"/>
              </w:rPr>
              <w:t>石</w:t>
              <w:tab/>
              <w:t>750</w:t>
            </w:r>
            <w:r>
              <w:rPr>
                <w:spacing w:val="-69"/>
                <w:sz w:val="18"/>
              </w:rPr>
              <w:t> </w:t>
            </w:r>
            <w:r>
              <w:rPr>
                <w:sz w:val="18"/>
              </w:rPr>
              <w:t>×</w:t>
            </w:r>
            <w:r>
              <w:rPr>
                <w:spacing w:val="-66"/>
                <w:sz w:val="18"/>
              </w:rPr>
              <w:t> </w:t>
            </w:r>
            <w:r>
              <w:rPr>
                <w:sz w:val="18"/>
              </w:rPr>
              <w:t>250</w:t>
            </w:r>
            <w:r>
              <w:rPr>
                <w:spacing w:val="-68"/>
                <w:sz w:val="18"/>
              </w:rPr>
              <w:t> </w:t>
            </w:r>
            <w:r>
              <w:rPr>
                <w:sz w:val="18"/>
              </w:rPr>
              <w:t>×</w:t>
            </w:r>
          </w:p>
          <w:p>
            <w:pPr>
              <w:pStyle w:val="TableParagraph"/>
              <w:spacing w:before="82"/>
              <w:ind w:left="114"/>
              <w:rPr>
                <w:sz w:val="18"/>
              </w:rPr>
            </w:pPr>
            <w:r>
              <w:rPr>
                <w:sz w:val="18"/>
              </w:rPr>
              <w:t>150mm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混凝土外侧石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800×150×80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800×250×120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800×300×120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树池石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1000×150×80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314×180×180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314×240×180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矩形检查井砼模块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400×240×180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5"/>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3603A15B03BW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EGA1×1(30×30)</w:t>
            </w:r>
          </w:p>
          <w:p>
            <w:pPr>
              <w:pStyle w:val="TableParagraph"/>
              <w:spacing w:line="223" w:lineRule="exact" w:before="3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5"/>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3603A15B05BW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EGA1×1(50×50)</w:t>
            </w:r>
          </w:p>
          <w:p>
            <w:pPr>
              <w:pStyle w:val="TableParagraph"/>
              <w:spacing w:line="223" w:lineRule="exact" w:before="3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spacing w:before="1"/>
              <w:ind w:right="156"/>
              <w:jc w:val="right"/>
              <w:rPr>
                <w:sz w:val="18"/>
              </w:rPr>
            </w:pPr>
            <w:r>
              <w:rPr>
                <w:sz w:val="18"/>
              </w:rPr>
              <w:t>82</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30"/>
              <w:jc w:val="center"/>
              <w:rPr>
                <w:sz w:val="18"/>
              </w:rPr>
            </w:pPr>
            <w:r>
              <w:rPr>
                <w:sz w:val="18"/>
              </w:rPr>
              <w:t>3603A15B07BW</w:t>
            </w:r>
          </w:p>
        </w:tc>
        <w:tc>
          <w:tcPr>
            <w:tcW w:w="2280"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114"/>
              <w:rPr>
                <w:sz w:val="18"/>
              </w:rPr>
            </w:pPr>
            <w:r>
              <w:rPr>
                <w:sz w:val="18"/>
              </w:rPr>
              <w:t>玻璃纤维土工格栅</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EGA1×1(60×60)</w:t>
            </w:r>
          </w:p>
          <w:p>
            <w:pPr>
              <w:pStyle w:val="TableParagraph"/>
              <w:spacing w:before="81"/>
              <w:ind w:left="114"/>
              <w:rPr>
                <w:sz w:val="18"/>
              </w:rPr>
            </w:pPr>
            <w:r>
              <w:rPr>
                <w:sz w:val="18"/>
              </w:rPr>
              <w:t>GB/T 21825</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54" w:right="28"/>
              <w:jc w:val="center"/>
              <w:rPr>
                <w:sz w:val="18"/>
              </w:rPr>
            </w:pPr>
            <w:r>
              <w:rPr>
                <w:sz w:val="18"/>
              </w:rPr>
              <w:t>4.96</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spacing w:before="1"/>
              <w:ind w:left="114" w:right="86"/>
              <w:jc w:val="center"/>
              <w:rPr>
                <w:sz w:val="18"/>
              </w:rPr>
            </w:pPr>
            <w:r>
              <w:rPr>
                <w:sz w:val="18"/>
              </w:rPr>
              <w:t>5.60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0"/>
              <w:jc w:val="center"/>
              <w:rPr>
                <w:sz w:val="18"/>
              </w:rPr>
            </w:pPr>
            <w:r>
              <w:rPr>
                <w:sz w:val="18"/>
              </w:rPr>
              <w:t>3603A15B09BW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EGA1×1(70×70)</w:t>
            </w:r>
          </w:p>
          <w:p>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5.49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3603A15B11BW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EGA1×1(80×80)</w:t>
            </w:r>
          </w:p>
          <w:p>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6.37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49"/>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钢塑复合土工格栅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大于 30KN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7.54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8.52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复合土工膜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3.30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止水土工膜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3.60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48"/>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复合土工布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6.27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7.08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0403A13B01BV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天然细砂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170.88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176.00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天然细砂</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2.2～1.6</w:t>
            </w:r>
          </w:p>
          <w:p>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145.64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0403A13B02BV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天然中粗砂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199.03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205.00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天然中粗砂</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189.33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0403A13B03BV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机制细砂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131.07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135.00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0403A17B05BV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机制中粗砂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3.7～2.3</w:t>
            </w:r>
          </w:p>
          <w:p>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0405A33B25BT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5-10mm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193.00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10-16mm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183.00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0405A33B29BT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10-20mm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0405A33B30BT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16-25mm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0405A33B31BT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16-31.5mm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20-40mm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0405A33B35BT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40-80mm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158.26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163.00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不分规格</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148.32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3#、4#</w:t>
              <w:tab/>
              <w:t>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3#、4#</w:t>
              <w:tab/>
              <w:t>纯白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特白精加工</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640.79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0"/>
              <w:jc w:val="center"/>
              <w:rPr>
                <w:sz w:val="18"/>
              </w:rPr>
            </w:pPr>
            <w:r>
              <w:rPr>
                <w:sz w:val="18"/>
              </w:rPr>
              <w:t>0405A49B00BT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毛石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(综合)JC/T 204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149.52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154.00</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0409A49B03BT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生石灰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CL 75-QP JC/T 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0405A19B42BV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349.16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0405A19B43BV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358.38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0405A19B44BV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天然级配砂砾石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37"/>
              <w:rPr>
                <w:sz w:val="18"/>
              </w:rPr>
            </w:pPr>
            <w:r>
              <w:rPr>
                <w:sz w:val="18"/>
              </w:rPr>
              <w:t>113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二灰碎石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223.31</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230.00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5"/>
              <w:jc w:val="center"/>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现场搅拌</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237.87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1331A07B55BT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道路石油沥青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2"/>
              <w:ind w:left="114"/>
              <w:rPr>
                <w:sz w:val="18"/>
              </w:rPr>
            </w:pPr>
            <w:r>
              <w:rPr>
                <w:sz w:val="18"/>
              </w:rPr>
              <w:t>A</w:t>
            </w:r>
            <w:r>
              <w:rPr>
                <w:spacing w:val="-46"/>
                <w:sz w:val="18"/>
              </w:rPr>
              <w:t> </w:t>
            </w:r>
            <w:r>
              <w:rPr>
                <w:sz w:val="18"/>
              </w:rPr>
              <w:t>级</w:t>
            </w:r>
            <w:r>
              <w:rPr>
                <w:spacing w:val="-45"/>
                <w:sz w:val="18"/>
              </w:rPr>
              <w:t> </w:t>
            </w:r>
            <w:r>
              <w:rPr>
                <w:sz w:val="18"/>
              </w:rPr>
              <w:t>70</w:t>
            </w:r>
            <w:r>
              <w:rPr>
                <w:spacing w:val="-46"/>
                <w:sz w:val="18"/>
              </w:rPr>
              <w:t> </w:t>
            </w:r>
            <w:r>
              <w:rPr>
                <w:sz w:val="18"/>
              </w:rPr>
              <w:t>号</w:t>
              <w:tab/>
              <w:t>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3141.75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3550.00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0" w:lineRule="auto" w:before="138"/>
              <w:ind w:left="118" w:right="82"/>
              <w:jc w:val="center"/>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1331A05B57BT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1991.25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1331A08B59BT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3832.05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4330.00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1331A06B61BT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3"/>
              <w:ind w:left="114"/>
              <w:rPr>
                <w:sz w:val="18"/>
              </w:rPr>
            </w:pPr>
            <w:r>
              <w:rPr>
                <w:sz w:val="18"/>
              </w:rPr>
              <w:t>PCR</w:t>
              <w:tab/>
              <w:t>JTG</w:t>
            </w:r>
            <w:r>
              <w:rPr>
                <w:spacing w:val="-1"/>
                <w:sz w:val="18"/>
              </w:rPr>
              <w:t> </w:t>
            </w:r>
            <w:r>
              <w:rPr>
                <w:sz w:val="18"/>
              </w:rPr>
              <w:t>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2380.65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2690.00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3321A11B03BY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MA80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3321A11B05BY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MB160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1550.00</w:t>
            </w:r>
          </w:p>
        </w:tc>
        <w:tc>
          <w:tcPr>
            <w:tcW w:w="946" w:type="dxa"/>
            <w:vMerge/>
            <w:tcBorders>
              <w:top w:val="nil"/>
              <w:left w:val="single" w:sz="6" w:space="0" w:color="000000"/>
              <w:bottom w:val="single" w:sz="6" w:space="0" w:color="000000"/>
            </w:tcBorders>
          </w:tcPr>
          <w:p>
            <w:pPr>
              <w:rPr>
                <w:sz w:val="2"/>
                <w:szCs w:val="2"/>
              </w:rPr>
            </w:pPr>
          </w:p>
        </w:tc>
      </w:tr>
      <w:tr>
        <w:trPr>
          <w:trHeight w:val="349" w:hRule="atLeast"/>
        </w:trPr>
        <w:tc>
          <w:tcPr>
            <w:tcW w:w="10402" w:type="dxa"/>
            <w:gridSpan w:val="8"/>
            <w:tcBorders>
              <w:top w:val="single" w:sz="6" w:space="0" w:color="000000"/>
              <w:bottom w:val="single" w:sz="6" w:space="0" w:color="000000"/>
            </w:tcBorders>
            <w:shd w:val="clear" w:color="auto" w:fill="CCCCCC"/>
          </w:tcPr>
          <w:p>
            <w:pPr>
              <w:pStyle w:val="TableParagraph"/>
              <w:spacing w:before="47"/>
              <w:ind w:left="27"/>
              <w:jc w:val="center"/>
              <w:rPr>
                <w:rFonts w:ascii="黑体" w:eastAsia="黑体" w:hint="eastAsia"/>
                <w:sz w:val="21"/>
              </w:rPr>
            </w:pPr>
            <w:r>
              <w:rPr>
                <w:rFonts w:ascii="黑体" w:eastAsia="黑体" w:hint="eastAsia"/>
                <w:sz w:val="21"/>
              </w:rPr>
              <w:t>电 气 材 料 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2803A57B63BY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2803A57B65BY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BV-4mm²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BV-6mm²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BV—16mm² GB/T 5023.3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2803A57B69BY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BV-35mm²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2803A57B448BY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BV-70mm²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2803A57B449BY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BV-95mm²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83.57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BV-120mm²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103.63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109.89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124.17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2803A57B452BY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BV-185mm²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142.36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2803A57B453BY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BV-240mm²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183.21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2811A33B286BY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2811A33B287BY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BYJ-4mm²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6"/>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2811A33B288BY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6"/>
              <w:ind w:left="114"/>
              <w:rPr>
                <w:sz w:val="18"/>
              </w:rPr>
            </w:pPr>
            <w:r>
              <w:rPr>
                <w:sz w:val="18"/>
              </w:rPr>
              <w:t>BYJ-6mm²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4"/>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27"/>
              <w:jc w:val="center"/>
              <w:rPr>
                <w:sz w:val="18"/>
              </w:rPr>
            </w:pPr>
            <w:r>
              <w:rPr>
                <w:sz w:val="18"/>
              </w:rPr>
              <w:t>2811A33B289BY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BYJ-10mm²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9.85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11.13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5"/>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27"/>
              <w:jc w:val="center"/>
              <w:rPr>
                <w:sz w:val="18"/>
              </w:rPr>
            </w:pPr>
            <w:r>
              <w:rPr>
                <w:sz w:val="18"/>
              </w:rPr>
              <w:t>2811A33B454BY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BYJ-16mm²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16.56</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8"/>
              <w:rPr>
                <w:rFonts w:ascii="黑体"/>
                <w:sz w:val="23"/>
              </w:rPr>
            </w:pPr>
          </w:p>
          <w:p>
            <w:pPr>
              <w:pStyle w:val="TableParagraph"/>
              <w:spacing w:line="290" w:lineRule="auto" w:before="1"/>
              <w:ind w:left="114" w:right="87"/>
              <w:jc w:val="both"/>
              <w:rPr>
                <w:sz w:val="18"/>
              </w:rPr>
            </w:pPr>
            <w:r>
              <w:rPr>
                <w:sz w:val="18"/>
              </w:rPr>
              <w:t>根据省基本清单新增</w:t>
            </w: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27"/>
              <w:jc w:val="center"/>
              <w:rPr>
                <w:sz w:val="18"/>
              </w:rPr>
            </w:pPr>
            <w:r>
              <w:rPr>
                <w:sz w:val="18"/>
              </w:rPr>
              <w:t>2811A33B455BY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23.09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26.09</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27"/>
              <w:jc w:val="center"/>
              <w:rPr>
                <w:sz w:val="18"/>
              </w:rPr>
            </w:pPr>
            <w:r>
              <w:rPr>
                <w:sz w:val="18"/>
              </w:rPr>
              <w:t>2811A33B456BY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BYJ-35mm²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30.89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34.90</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9"/>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27"/>
              <w:jc w:val="center"/>
              <w:rPr>
                <w:sz w:val="18"/>
              </w:rPr>
            </w:pPr>
            <w:r>
              <w:rPr>
                <w:sz w:val="18"/>
              </w:rPr>
              <w:t>2811A33B457BY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BYJ-50mm²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36.11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40.80</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27"/>
              <w:jc w:val="center"/>
              <w:rPr>
                <w:sz w:val="18"/>
              </w:rPr>
            </w:pPr>
            <w:r>
              <w:rPr>
                <w:sz w:val="18"/>
              </w:rPr>
              <w:t>2811A33B458BY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BYJ-70mm²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51.30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57.97</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27"/>
              <w:jc w:val="center"/>
              <w:rPr>
                <w:sz w:val="18"/>
              </w:rPr>
            </w:pPr>
            <w:r>
              <w:rPr>
                <w:sz w:val="18"/>
              </w:rPr>
              <w:t>2811A33B459BY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BYJ-95mm²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71.86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81.20</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9"/>
              <w:ind w:left="27"/>
              <w:jc w:val="center"/>
              <w:rPr>
                <w:sz w:val="18"/>
              </w:rPr>
            </w:pPr>
            <w:r>
              <w:rPr>
                <w:sz w:val="18"/>
              </w:rPr>
              <w:t>2811A33B460BY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9"/>
              <w:ind w:left="114"/>
              <w:rPr>
                <w:sz w:val="18"/>
              </w:rPr>
            </w:pPr>
            <w:r>
              <w:rPr>
                <w:sz w:val="18"/>
              </w:rPr>
              <w:t>BYJ-120mm²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9"/>
              <w:ind w:left="56" w:right="28"/>
              <w:jc w:val="center"/>
              <w:rPr>
                <w:sz w:val="18"/>
              </w:rPr>
            </w:pPr>
            <w:r>
              <w:rPr>
                <w:sz w:val="18"/>
              </w:rPr>
              <w:t>87.91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9"/>
              <w:ind w:left="112" w:right="86"/>
              <w:jc w:val="center"/>
              <w:rPr>
                <w:sz w:val="18"/>
              </w:rPr>
            </w:pPr>
            <w:r>
              <w:rPr>
                <w:sz w:val="18"/>
              </w:rPr>
              <w:t>99.33</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27"/>
              <w:jc w:val="center"/>
              <w:rPr>
                <w:sz w:val="18"/>
              </w:rPr>
            </w:pPr>
            <w:r>
              <w:rPr>
                <w:sz w:val="18"/>
              </w:rPr>
              <w:t>2811A33B461BY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BYJ-150mm²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106.09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119.88</w:t>
            </w:r>
          </w:p>
        </w:tc>
        <w:tc>
          <w:tcPr>
            <w:tcW w:w="946" w:type="dxa"/>
            <w:vMerge/>
            <w:tcBorders>
              <w:top w:val="nil"/>
              <w:left w:val="single" w:sz="6" w:space="0" w:color="000000"/>
            </w:tcBorders>
          </w:tcPr>
          <w:p>
            <w:pPr>
              <w:rPr>
                <w:sz w:val="2"/>
                <w:szCs w:val="2"/>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82"/>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4"/>
              <w:ind w:left="27"/>
              <w:jc w:val="center"/>
              <w:rPr>
                <w:sz w:val="18"/>
              </w:rPr>
            </w:pPr>
            <w:r>
              <w:rPr>
                <w:sz w:val="18"/>
              </w:rPr>
              <w:t>2811A33B462BY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BYJ-185mm²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4"/>
              <w:ind w:left="56" w:right="28"/>
              <w:jc w:val="center"/>
              <w:rPr>
                <w:sz w:val="18"/>
              </w:rPr>
            </w:pPr>
            <w:r>
              <w:rPr>
                <w:sz w:val="18"/>
              </w:rPr>
              <w:t>135.23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4"/>
              <w:ind w:left="112" w:right="86"/>
              <w:jc w:val="center"/>
              <w:rPr>
                <w:sz w:val="18"/>
              </w:rPr>
            </w:pPr>
            <w:r>
              <w:rPr>
                <w:sz w:val="18"/>
              </w:rPr>
              <w:t>152.80</w:t>
            </w:r>
          </w:p>
        </w:tc>
        <w:tc>
          <w:tcPr>
            <w:tcW w:w="946" w:type="dxa"/>
            <w:vMerge/>
            <w:tcBorders>
              <w:top w:val="nil"/>
              <w:left w:val="single" w:sz="6" w:space="0" w:color="000000"/>
            </w:tcBorders>
          </w:tcPr>
          <w:p>
            <w:pPr>
              <w:rPr>
                <w:sz w:val="2"/>
                <w:szCs w:val="2"/>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75"/>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5"/>
              <w:ind w:left="27"/>
              <w:jc w:val="center"/>
              <w:rPr>
                <w:sz w:val="18"/>
              </w:rPr>
            </w:pPr>
            <w:r>
              <w:rPr>
                <w:sz w:val="18"/>
              </w:rPr>
              <w:t>2811A33B463BY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BYJ-240mm²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6" w:right="28"/>
              <w:jc w:val="center"/>
              <w:rPr>
                <w:sz w:val="18"/>
              </w:rPr>
            </w:pPr>
            <w:r>
              <w:rPr>
                <w:sz w:val="18"/>
              </w:rPr>
              <w:t>173.97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2" w:right="86"/>
              <w:jc w:val="center"/>
              <w:rPr>
                <w:sz w:val="18"/>
              </w:rPr>
            </w:pPr>
            <w:r>
              <w:rPr>
                <w:sz w:val="18"/>
              </w:rPr>
              <w:t>196.58</w:t>
            </w:r>
          </w:p>
        </w:tc>
        <w:tc>
          <w:tcPr>
            <w:tcW w:w="946" w:type="dxa"/>
            <w:vMerge/>
            <w:tcBorders>
              <w:top w:val="nil"/>
              <w:left w:val="single" w:sz="6" w:space="0" w:color="000000"/>
            </w:tcBorders>
          </w:tcPr>
          <w:p>
            <w:pPr>
              <w:rPr>
                <w:sz w:val="2"/>
                <w:szCs w:val="2"/>
              </w:rPr>
            </w:pPr>
          </w:p>
        </w:tc>
      </w:tr>
      <w:tr>
        <w:trPr>
          <w:trHeight w:val="600"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left="117" w:right="93"/>
              <w:jc w:val="center"/>
              <w:rPr>
                <w:sz w:val="18"/>
              </w:rPr>
            </w:pPr>
            <w:r>
              <w:rPr>
                <w:sz w:val="18"/>
              </w:rPr>
              <w:t>30</w:t>
            </w:r>
          </w:p>
        </w:tc>
        <w:tc>
          <w:tcPr>
            <w:tcW w:w="1498"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27"/>
              <w:jc w:val="center"/>
              <w:rPr>
                <w:sz w:val="18"/>
              </w:rPr>
            </w:pPr>
            <w:r>
              <w:rPr>
                <w:sz w:val="18"/>
              </w:rPr>
              <w:t>2811A25B464BY</w:t>
            </w:r>
          </w:p>
        </w:tc>
        <w:tc>
          <w:tcPr>
            <w:tcW w:w="2280" w:type="dxa"/>
            <w:tcBorders>
              <w:top w:val="single" w:sz="6" w:space="0" w:color="000000"/>
              <w:left w:val="single" w:sz="6" w:space="0" w:color="000000"/>
              <w:right w:val="single" w:sz="6" w:space="0" w:color="000000"/>
            </w:tcBorders>
          </w:tcPr>
          <w:p>
            <w:pPr>
              <w:pStyle w:val="TableParagraph"/>
              <w:spacing w:line="268" w:lineRule="auto" w:before="53"/>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right w:val="single" w:sz="6" w:space="0" w:color="000000"/>
            </w:tcBorders>
          </w:tcPr>
          <w:p>
            <w:pPr>
              <w:pStyle w:val="TableParagraph"/>
              <w:spacing w:line="268" w:lineRule="auto" w:before="53"/>
              <w:ind w:left="114" w:right="835"/>
              <w:rPr>
                <w:sz w:val="18"/>
              </w:rPr>
            </w:pPr>
            <w:r>
              <w:rPr>
                <w:sz w:val="18"/>
              </w:rPr>
              <w:t>WDZAN-BYJ-1.5mm² JB/T 10491</w:t>
            </w:r>
          </w:p>
        </w:tc>
        <w:tc>
          <w:tcPr>
            <w:tcW w:w="752"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54" w:right="28"/>
              <w:jc w:val="center"/>
              <w:rPr>
                <w:sz w:val="18"/>
              </w:rPr>
            </w:pPr>
            <w:r>
              <w:rPr>
                <w:sz w:val="18"/>
              </w:rPr>
              <w:t>1.90</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4"/>
              </w:rPr>
            </w:pPr>
          </w:p>
          <w:p>
            <w:pPr>
              <w:pStyle w:val="TableParagraph"/>
              <w:spacing w:before="1"/>
              <w:ind w:left="114" w:right="86"/>
              <w:jc w:val="center"/>
              <w:rPr>
                <w:sz w:val="18"/>
              </w:rPr>
            </w:pPr>
            <w:r>
              <w:rPr>
                <w:sz w:val="18"/>
              </w:rPr>
              <w:t>2.15</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2811A25B465BY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3.27</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WDZAN-BYJ-4mm²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4.78</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WDZAN-BYJ-6mm²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6.93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7.83</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2811A25B468BY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12.75</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WDZAN-BYJ-16mm²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18.88</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29.20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WDZAN-BYJ-35mm²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38.43</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2811A25B472BY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46.53</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WDZAN-BYJ-70mm²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66.12</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WDZAN-BYJ-95mm²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89.70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WDZAN-BYJ-120mm²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113.29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2811A25B476BY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136.70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9"/>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149.88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169.36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WDZAN-BYJ-240mm²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217.69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2811A41B304BY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WDZBN-BYJ-1.5mm²</w:t>
            </w:r>
          </w:p>
          <w:p>
            <w:pPr>
              <w:pStyle w:val="TableParagraph"/>
              <w:spacing w:before="82"/>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2811A41B305BY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WDZBN-BYJ-2.5mm²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2811A41B306BY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WDZBN-BYJ-4mm²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7"/>
              <w:jc w:val="center"/>
              <w:rPr>
                <w:sz w:val="18"/>
              </w:rPr>
            </w:pPr>
            <w:r>
              <w:rPr>
                <w:sz w:val="18"/>
              </w:rPr>
              <w:t>2811A41B307BY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04"/>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015"/>
              <w:rPr>
                <w:sz w:val="18"/>
              </w:rPr>
            </w:pPr>
            <w:r>
              <w:rPr>
                <w:sz w:val="18"/>
              </w:rPr>
              <w:t>WDZBN-BYJ-6mm²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4" w:right="28"/>
              <w:jc w:val="center"/>
              <w:rPr>
                <w:sz w:val="18"/>
              </w:rPr>
            </w:pPr>
            <w:r>
              <w:rPr>
                <w:sz w:val="18"/>
              </w:rPr>
              <w:t>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ight="86"/>
              <w:jc w:val="center"/>
              <w:rPr>
                <w:sz w:val="18"/>
              </w:rPr>
            </w:pPr>
            <w:r>
              <w:rPr>
                <w:sz w:val="18"/>
              </w:rPr>
              <w:t>7.71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04"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7"/>
              <w:jc w:val="center"/>
              <w:rPr>
                <w:sz w:val="18"/>
              </w:rPr>
            </w:pPr>
            <w:r>
              <w:rPr>
                <w:sz w:val="18"/>
              </w:rPr>
              <w:t>2811A41B308BY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0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2"/>
              <w:ind w:left="114" w:right="925"/>
              <w:rPr>
                <w:sz w:val="18"/>
              </w:rPr>
            </w:pPr>
            <w:r>
              <w:rPr>
                <w:sz w:val="18"/>
              </w:rPr>
              <w:t>WDZBN-BYJ-10mm²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56" w:right="28"/>
              <w:jc w:val="center"/>
              <w:rPr>
                <w:sz w:val="18"/>
              </w:rPr>
            </w:pPr>
            <w:r>
              <w:rPr>
                <w:sz w:val="18"/>
              </w:rPr>
              <w:t>11.11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8"/>
              </w:rPr>
            </w:pPr>
          </w:p>
          <w:p>
            <w:pPr>
              <w:pStyle w:val="TableParagraph"/>
              <w:ind w:left="112" w:right="86"/>
              <w:jc w:val="center"/>
              <w:rPr>
                <w:sz w:val="18"/>
              </w:rPr>
            </w:pPr>
            <w:r>
              <w:rPr>
                <w:sz w:val="18"/>
              </w:rPr>
              <w:t>12.55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01" w:hRule="atLeast"/>
        </w:trPr>
        <w:tc>
          <w:tcPr>
            <w:tcW w:w="546" w:type="dxa"/>
            <w:tcBorders>
              <w:top w:val="single" w:sz="6" w:space="0" w:color="000000"/>
              <w:right w:val="single" w:sz="6" w:space="0" w:color="000000"/>
            </w:tcBorders>
          </w:tcPr>
          <w:p>
            <w:pPr>
              <w:pStyle w:val="TableParagraph"/>
              <w:spacing w:before="5"/>
              <w:rPr>
                <w:rFonts w:ascii="黑体"/>
                <w:sz w:val="18"/>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ind w:left="27"/>
              <w:jc w:val="center"/>
              <w:rPr>
                <w:sz w:val="18"/>
              </w:rPr>
            </w:pPr>
            <w:r>
              <w:rPr>
                <w:sz w:val="18"/>
              </w:rPr>
              <w:t>2811A41B479BY</w:t>
            </w:r>
          </w:p>
        </w:tc>
        <w:tc>
          <w:tcPr>
            <w:tcW w:w="2280" w:type="dxa"/>
            <w:tcBorders>
              <w:top w:val="single" w:sz="6" w:space="0" w:color="000000"/>
              <w:left w:val="single" w:sz="6" w:space="0" w:color="000000"/>
              <w:right w:val="single" w:sz="6" w:space="0" w:color="000000"/>
            </w:tcBorders>
          </w:tcPr>
          <w:p>
            <w:pPr>
              <w:pStyle w:val="TableParagraph"/>
              <w:spacing w:line="268" w:lineRule="auto" w:before="10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right w:val="single" w:sz="6" w:space="0" w:color="000000"/>
            </w:tcBorders>
          </w:tcPr>
          <w:p>
            <w:pPr>
              <w:pStyle w:val="TableParagraph"/>
              <w:spacing w:line="310" w:lineRule="atLeast" w:before="3"/>
              <w:ind w:left="114" w:right="925"/>
              <w:rPr>
                <w:sz w:val="18"/>
              </w:rPr>
            </w:pPr>
            <w:r>
              <w:rPr>
                <w:sz w:val="18"/>
              </w:rPr>
              <w:t>WDZBN-BYJ-16mm² JB/T 10491</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ind w:left="56" w:right="28"/>
              <w:jc w:val="center"/>
              <w:rPr>
                <w:sz w:val="18"/>
              </w:rPr>
            </w:pPr>
            <w:r>
              <w:rPr>
                <w:sz w:val="18"/>
              </w:rPr>
              <w:t>16.46</w:t>
            </w:r>
          </w:p>
        </w:tc>
        <w:tc>
          <w:tcPr>
            <w:tcW w:w="975" w:type="dxa"/>
            <w:tcBorders>
              <w:top w:val="single" w:sz="4" w:space="0" w:color="000000"/>
              <w:left w:val="single" w:sz="6" w:space="0" w:color="000000"/>
              <w:right w:val="single" w:sz="6" w:space="0" w:color="000000"/>
            </w:tcBorders>
          </w:tcPr>
          <w:p>
            <w:pPr>
              <w:pStyle w:val="TableParagraph"/>
              <w:spacing w:before="8"/>
              <w:rPr>
                <w:rFonts w:ascii="黑体"/>
                <w:sz w:val="18"/>
              </w:rPr>
            </w:pPr>
          </w:p>
          <w:p>
            <w:pPr>
              <w:pStyle w:val="TableParagraph"/>
              <w:ind w:left="112" w:right="86"/>
              <w:jc w:val="center"/>
              <w:rPr>
                <w:sz w:val="18"/>
              </w:rPr>
            </w:pPr>
            <w:r>
              <w:rPr>
                <w:sz w:val="18"/>
              </w:rPr>
              <w:t>18.60</w:t>
            </w:r>
          </w:p>
        </w:tc>
        <w:tc>
          <w:tcPr>
            <w:tcW w:w="946" w:type="dxa"/>
            <w:tcBorders>
              <w:top w:val="single" w:sz="4" w:space="0" w:color="000000"/>
              <w:left w:val="single" w:sz="6" w:space="0" w:color="000000"/>
            </w:tcBorders>
          </w:tcPr>
          <w:p>
            <w:pPr>
              <w:pStyle w:val="TableParagraph"/>
              <w:spacing w:line="280" w:lineRule="atLeast" w:before="58"/>
              <w:ind w:left="114" w:right="147"/>
              <w:rPr>
                <w:sz w:val="15"/>
              </w:rPr>
            </w:pPr>
            <w:r>
              <w:rPr>
                <w:spacing w:val="-21"/>
                <w:sz w:val="15"/>
              </w:rPr>
              <w:t>根据省基本</w:t>
            </w:r>
            <w:r>
              <w:rPr>
                <w:spacing w:val="-17"/>
                <w:sz w:val="15"/>
              </w:rPr>
              <w:t>清单新增</w:t>
            </w:r>
          </w:p>
        </w:tc>
      </w:tr>
    </w:tbl>
    <w:p>
      <w:pPr>
        <w:spacing w:after="0" w:line="280" w:lineRule="atLeast"/>
        <w:rPr>
          <w:sz w:val="15"/>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2811A41B480BY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WDZBN-BYJ-25mm²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26.20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29.60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2811A41B481BY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WDZBN-BYJ-35mm²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39.40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2811A41B482BY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WDZBN-BYJ-50mm²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40.57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45.84</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2811A41B483BY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WDZBN-BYJ-70mm²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57.65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65.14</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2811A41B484BY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WDZBN-BYJ-95mm²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89.40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2811A41B485BY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WDZBN-BYJ-120mm²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111.61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2811A41B486BY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WDZBN-BYJ-150mm²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119.19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134.68</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2811A41B487BY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WDZBN-BYJ-185mm²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170.50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2811A41B488BY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WDZBN-BYJ-240mm²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218.90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2841A11B53BY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46.57</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2841A11B55BY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BTTZ-4*10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78.40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2841A11B57BY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BTTZ-4*16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103.37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116.80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2841A11B59BY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BTTZ-4*1*25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188.50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2841A11B61BY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BTTZ-4*1*35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231.50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2841A11B63BY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BTTZ-4*1*50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280.37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316.80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2841A11B65BY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BTTZ-4*1*70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386.66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436.90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2841A11B67BY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BTTZ-4*1*95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579.70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2841A11B69BY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BTTZ-4*1*120 GB/T</w:t>
            </w:r>
            <w:r>
              <w:rPr>
                <w:spacing w:val="-51"/>
                <w:sz w:val="18"/>
              </w:rPr>
              <w:t> </w:t>
            </w:r>
            <w:r>
              <w:rPr>
                <w:sz w:val="18"/>
              </w:rPr>
              <w:t>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619.70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700.23</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VV—3×4＋1×2.5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23.96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VV—3×6＋1×4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35.21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39.78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VV—3×16＋1×10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67.25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VV—3×25＋1×16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111.27</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125.73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VV—3×35＋1×16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149.31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168.71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VV—3×50＋1×25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VV—3×70＋1×35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229.71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VV—3×95＋1×50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285.68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VV—3×120＋1×70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317.95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359.27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VV—3×150＋1×70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379.33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428.62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VV—3×185＋1×95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473.56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535.10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47"/>
              <w:ind w:left="114" w:right="87"/>
              <w:jc w:val="both"/>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VV—3×240＋1×120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6" w:right="28"/>
              <w:jc w:val="center"/>
              <w:rPr>
                <w:sz w:val="18"/>
              </w:rPr>
            </w:pPr>
            <w:r>
              <w:rPr>
                <w:sz w:val="18"/>
              </w:rPr>
              <w:t>631.62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2" w:right="86"/>
              <w:jc w:val="center"/>
              <w:rPr>
                <w:sz w:val="18"/>
              </w:rPr>
            </w:pPr>
            <w:r>
              <w:rPr>
                <w:sz w:val="18"/>
              </w:rPr>
              <w:t>713.69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11.90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w:t>
            </w:r>
            <w:r>
              <w:rPr>
                <w:spacing w:val="-4"/>
                <w:sz w:val="18"/>
              </w:rPr>
              <w:t> </w:t>
            </w:r>
            <w:r>
              <w:rPr>
                <w:sz w:val="18"/>
              </w:rPr>
              <w:t>4×4</w:t>
            </w:r>
          </w:p>
          <w:p>
            <w:pPr>
              <w:pStyle w:val="TableParagraph"/>
              <w:spacing w:before="82"/>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17.90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w:t>
            </w:r>
            <w:r>
              <w:rPr>
                <w:spacing w:val="-4"/>
                <w:sz w:val="18"/>
              </w:rPr>
              <w:t> </w:t>
            </w:r>
            <w:r>
              <w:rPr>
                <w:sz w:val="18"/>
              </w:rPr>
              <w:t>4×6</w:t>
            </w:r>
          </w:p>
          <w:p>
            <w:pPr>
              <w:pStyle w:val="TableParagraph"/>
              <w:spacing w:before="81"/>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23.72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26.80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4×10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30.36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34.31</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54.74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61.85</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82.08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92.75</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120.18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135.80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170.50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202.22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228.50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4×95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289.13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326.70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348.65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393.95</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4×150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431.44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487.50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563.92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637.20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4×240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698.53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789.30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14.80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w:t>
            </w:r>
            <w:r>
              <w:rPr>
                <w:spacing w:val="-4"/>
                <w:sz w:val="18"/>
              </w:rPr>
              <w:t> </w:t>
            </w:r>
            <w:r>
              <w:rPr>
                <w:sz w:val="18"/>
              </w:rPr>
              <w:t>5×4</w:t>
            </w:r>
          </w:p>
          <w:p>
            <w:pPr>
              <w:pStyle w:val="TableParagraph"/>
              <w:spacing w:before="82"/>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21.75</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right="156"/>
              <w:jc w:val="right"/>
              <w:rPr>
                <w:sz w:val="18"/>
              </w:rPr>
            </w:pPr>
            <w:r>
              <w:rPr>
                <w:sz w:val="18"/>
              </w:rPr>
              <w:t>98</w:t>
            </w:r>
          </w:p>
        </w:tc>
        <w:tc>
          <w:tcPr>
            <w:tcW w:w="1498" w:type="dxa"/>
            <w:tcBorders>
              <w:top w:val="single" w:sz="6" w:space="0" w:color="000000"/>
              <w:left w:val="single" w:sz="6" w:space="0" w:color="000000"/>
              <w:right w:val="single" w:sz="6" w:space="0" w:color="000000"/>
            </w:tcBorders>
          </w:tcPr>
          <w:p>
            <w:pPr>
              <w:pStyle w:val="TableParagraph"/>
              <w:spacing w:before="35"/>
              <w:ind w:left="27"/>
              <w:jc w:val="center"/>
              <w:rPr>
                <w:sz w:val="18"/>
              </w:rPr>
            </w:pPr>
            <w:r>
              <w:rPr>
                <w:sz w:val="18"/>
              </w:rPr>
              <w:t>2811A17B326BY</w:t>
            </w:r>
          </w:p>
        </w:tc>
        <w:tc>
          <w:tcPr>
            <w:tcW w:w="2280"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铜芯聚氯乙烯绝缘聚氯</w:t>
            </w:r>
          </w:p>
        </w:tc>
        <w:tc>
          <w:tcPr>
            <w:tcW w:w="2424"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VV-0.6/1 5×6</w:t>
            </w:r>
          </w:p>
        </w:tc>
        <w:tc>
          <w:tcPr>
            <w:tcW w:w="752" w:type="dxa"/>
            <w:tcBorders>
              <w:top w:val="single" w:sz="6" w:space="0" w:color="000000"/>
              <w:left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5"/>
              <w:ind w:left="56" w:right="28"/>
              <w:jc w:val="center"/>
              <w:rPr>
                <w:sz w:val="18"/>
              </w:rPr>
            </w:pPr>
            <w:r>
              <w:rPr>
                <w:sz w:val="18"/>
              </w:rPr>
              <w:t>29.67</w:t>
            </w:r>
          </w:p>
        </w:tc>
        <w:tc>
          <w:tcPr>
            <w:tcW w:w="975" w:type="dxa"/>
            <w:tcBorders>
              <w:top w:val="single" w:sz="6" w:space="0" w:color="000000"/>
              <w:left w:val="single" w:sz="6" w:space="0" w:color="000000"/>
              <w:right w:val="single" w:sz="6" w:space="0" w:color="000000"/>
            </w:tcBorders>
          </w:tcPr>
          <w:p>
            <w:pPr>
              <w:pStyle w:val="TableParagraph"/>
              <w:spacing w:before="35"/>
              <w:ind w:left="112" w:right="86"/>
              <w:jc w:val="center"/>
              <w:rPr>
                <w:sz w:val="18"/>
              </w:rPr>
            </w:pPr>
            <w:r>
              <w:rPr>
                <w:sz w:val="18"/>
              </w:rPr>
              <w:t>33.52</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42.88</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68.63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77.55</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103.46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116.90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148.86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168.20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190.01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214.70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252.49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285.30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362.41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409.50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495.20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541.18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611.50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5×185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706.67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798.50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873.94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987.50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2811A13B95BY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13.29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2811A13B96BY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4×4</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2811A13B97BY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2811A13B98BY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48.94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2811A13B99BY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67.37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76.12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16"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114.20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6"/>
              </w:rPr>
            </w:pPr>
          </w:p>
          <w:p>
            <w:pPr>
              <w:pStyle w:val="TableParagraph"/>
              <w:spacing w:line="290" w:lineRule="auto" w:before="1"/>
              <w:ind w:left="114" w:right="86"/>
              <w:rPr>
                <w:sz w:val="18"/>
              </w:rPr>
            </w:pPr>
            <w:r>
              <w:rPr>
                <w:spacing w:val="-22"/>
                <w:w w:val="90"/>
                <w:sz w:val="18"/>
              </w:rPr>
              <w:t>根据省基本</w:t>
            </w:r>
            <w:r>
              <w:rPr>
                <w:spacing w:val="-18"/>
                <w:sz w:val="18"/>
              </w:rPr>
              <w:t>清单新增</w:t>
            </w: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2811A13B339BY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YJV-0.6/1 4×35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135.55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153.16</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2811A13B340BY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YJV-0.6/1 4×50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154.17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174.20</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118</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2811A13B341BY</w:t>
            </w:r>
          </w:p>
        </w:tc>
        <w:tc>
          <w:tcPr>
            <w:tcW w:w="2280"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YJV-0.6/1 4×70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218.66</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247.07</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2811A13B342BY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YJV-0.6/1 4×95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296.92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335.50</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418.70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457.41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516.85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574.98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649.70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712.07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804.60</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YJV-0.6/14×4+1×2.5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4×6+1×4</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32.52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4×10+1×6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4×16+1×6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4×25+1×16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129.60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4x35+1×16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151.45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171.13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4x50+1x25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184.62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208.61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4×70+1×35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275.74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4×95+1×50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299.85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338.81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4×120+1×70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391.49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442.36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4×150+1×70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523.70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591.75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84"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27"/>
              <w:jc w:val="center"/>
              <w:rPr>
                <w:sz w:val="18"/>
              </w:rPr>
            </w:pPr>
            <w:r>
              <w:rPr>
                <w:sz w:val="18"/>
              </w:rPr>
              <w:t>2811A13B107BY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2"/>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YJV-0.6/1 4×185+1×95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56" w:right="28"/>
              <w:jc w:val="center"/>
              <w:rPr>
                <w:sz w:val="18"/>
              </w:rPr>
            </w:pPr>
            <w:r>
              <w:rPr>
                <w:sz w:val="18"/>
              </w:rPr>
              <w:t>637.36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spacing w:before="1"/>
              <w:ind w:left="112" w:right="86"/>
              <w:jc w:val="center"/>
              <w:rPr>
                <w:sz w:val="18"/>
              </w:rPr>
            </w:pPr>
            <w:r>
              <w:rPr>
                <w:sz w:val="18"/>
              </w:rPr>
              <w:t>720.18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7"/>
              <w:jc w:val="center"/>
              <w:rPr>
                <w:sz w:val="18"/>
              </w:rPr>
            </w:pPr>
            <w:r>
              <w:rPr>
                <w:sz w:val="18"/>
              </w:rPr>
              <w:t>2811A13B351BY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YJV-0.6/1 4×240+1×120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709.58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801.79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7"/>
              <w:jc w:val="center"/>
              <w:rPr>
                <w:sz w:val="18"/>
              </w:rPr>
            </w:pPr>
            <w:r>
              <w:rPr>
                <w:sz w:val="18"/>
              </w:rPr>
              <w:t>2811A13B108BY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7"/>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6"/>
              <w:ind w:left="114"/>
              <w:rPr>
                <w:sz w:val="18"/>
              </w:rPr>
            </w:pPr>
            <w:r>
              <w:rPr>
                <w:sz w:val="18"/>
              </w:rPr>
              <w:t>YJV-0.6/1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56" w:right="28"/>
              <w:jc w:val="center"/>
              <w:rPr>
                <w:sz w:val="18"/>
              </w:rPr>
            </w:pPr>
            <w:r>
              <w:rPr>
                <w:sz w:val="18"/>
              </w:rPr>
              <w:t>14.71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112" w:right="86"/>
              <w:jc w:val="center"/>
              <w:rPr>
                <w:sz w:val="18"/>
              </w:rPr>
            </w:pPr>
            <w:r>
              <w:rPr>
                <w:sz w:val="18"/>
              </w:rPr>
              <w:t>16.62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138</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2811A13B109BY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YJV-0.6/1 5×4</w:t>
            </w:r>
          </w:p>
          <w:p>
            <w:pPr>
              <w:pStyle w:val="TableParagraph"/>
              <w:spacing w:before="82"/>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25.95</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29.32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2811A13B110BY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YJV-0.6/1 5×6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32.28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36.48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61.18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84.21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95.15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142.76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169.42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191.44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205.01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257.58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291.05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346.15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391.13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430.14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486.03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535.02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604.54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5×185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668.80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755.71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768.64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868.52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ZR-YJY-1×300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228.05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ZR-YJY-1×400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302.79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342.13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18.23</w:t>
            </w:r>
          </w:p>
        </w:tc>
        <w:tc>
          <w:tcPr>
            <w:tcW w:w="946" w:type="dxa"/>
            <w:tcBorders>
              <w:top w:val="single" w:sz="6" w:space="0" w:color="000000"/>
              <w:left w:val="single" w:sz="6" w:space="0" w:color="000000"/>
              <w:bottom w:val="single" w:sz="6" w:space="0" w:color="000000"/>
            </w:tcBorders>
          </w:tcPr>
          <w:p>
            <w:pPr>
              <w:pStyle w:val="TableParagraph"/>
              <w:spacing w:before="3"/>
              <w:rPr>
                <w:rFonts w:ascii="黑体"/>
                <w:sz w:val="18"/>
              </w:rPr>
            </w:pPr>
          </w:p>
          <w:p>
            <w:pPr>
              <w:pStyle w:val="TableParagraph"/>
              <w:spacing w:line="290" w:lineRule="auto"/>
              <w:ind w:left="114" w:right="86"/>
              <w:rPr>
                <w:sz w:val="18"/>
              </w:rPr>
            </w:pPr>
            <w:r>
              <w:rPr>
                <w:spacing w:val="-22"/>
                <w:w w:val="90"/>
                <w:sz w:val="18"/>
              </w:rPr>
              <w:t>根据省基本</w:t>
            </w:r>
            <w:r>
              <w:rPr>
                <w:spacing w:val="-18"/>
                <w:sz w:val="18"/>
              </w:rPr>
              <w:t>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2811A21B206BY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铜芯交联聚乙烯绝缘聚乙</w:t>
            </w:r>
          </w:p>
          <w:p>
            <w:pPr>
              <w:pStyle w:val="TableParagraph"/>
              <w:spacing w:line="310" w:lineRule="atLeast" w:before="2"/>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24.05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27.17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7"/>
              <w:jc w:val="center"/>
              <w:rPr>
                <w:sz w:val="18"/>
              </w:rPr>
            </w:pPr>
            <w:r>
              <w:rPr>
                <w:sz w:val="18"/>
              </w:rPr>
              <w:t>2811A21B207BY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4"/>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9"/>
              </w:rPr>
            </w:pPr>
          </w:p>
          <w:p>
            <w:pPr>
              <w:pStyle w:val="TableParagraph"/>
              <w:spacing w:before="1"/>
              <w:ind w:left="114"/>
              <w:rPr>
                <w:sz w:val="18"/>
              </w:rPr>
            </w:pPr>
            <w:r>
              <w:rPr>
                <w:sz w:val="18"/>
              </w:rPr>
              <w:t>WDZN-YJY-0.6/1 4×6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56" w:right="28"/>
              <w:jc w:val="center"/>
              <w:rPr>
                <w:sz w:val="18"/>
              </w:rPr>
            </w:pPr>
            <w:r>
              <w:rPr>
                <w:sz w:val="18"/>
              </w:rPr>
              <w:t>34.50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112" w:right="86"/>
              <w:jc w:val="center"/>
              <w:rPr>
                <w:sz w:val="18"/>
              </w:rPr>
            </w:pPr>
            <w:r>
              <w:rPr>
                <w:sz w:val="18"/>
              </w:rPr>
              <w:t>38.98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9"/>
              <w:rPr>
                <w:rFonts w:ascii="黑体"/>
                <w:sz w:val="14"/>
              </w:rPr>
            </w:pPr>
          </w:p>
          <w:p>
            <w:pPr>
              <w:pStyle w:val="TableParagraph"/>
              <w:ind w:right="113"/>
              <w:jc w:val="right"/>
              <w:rPr>
                <w:sz w:val="18"/>
              </w:rPr>
            </w:pPr>
            <w:r>
              <w:rPr>
                <w:sz w:val="18"/>
              </w:rPr>
              <w:t>156</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27"/>
              <w:jc w:val="center"/>
              <w:rPr>
                <w:sz w:val="18"/>
              </w:rPr>
            </w:pPr>
            <w:r>
              <w:rPr>
                <w:sz w:val="18"/>
              </w:rPr>
              <w:t>2811A21B208BY</w:t>
            </w:r>
          </w:p>
        </w:tc>
        <w:tc>
          <w:tcPr>
            <w:tcW w:w="2280" w:type="dxa"/>
            <w:tcBorders>
              <w:top w:val="single" w:sz="6" w:space="0" w:color="000000"/>
              <w:left w:val="single" w:sz="6" w:space="0" w:color="000000"/>
              <w:right w:val="single" w:sz="6" w:space="0" w:color="000000"/>
            </w:tcBorders>
          </w:tcPr>
          <w:p>
            <w:pPr>
              <w:pStyle w:val="TableParagraph"/>
              <w:spacing w:line="324" w:lineRule="auto" w:before="110"/>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9"/>
              <w:rPr>
                <w:rFonts w:ascii="黑体"/>
                <w:sz w:val="20"/>
              </w:rPr>
            </w:pPr>
          </w:p>
          <w:p>
            <w:pPr>
              <w:pStyle w:val="TableParagraph"/>
              <w:spacing w:before="1"/>
              <w:ind w:left="114"/>
              <w:rPr>
                <w:sz w:val="18"/>
              </w:rPr>
            </w:pPr>
            <w:r>
              <w:rPr>
                <w:sz w:val="18"/>
              </w:rPr>
              <w:t>WDZN-YJY-0.6/1 4×10</w:t>
            </w:r>
          </w:p>
          <w:p>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56" w:right="28"/>
              <w:jc w:val="center"/>
              <w:rPr>
                <w:sz w:val="18"/>
              </w:rPr>
            </w:pPr>
            <w:r>
              <w:rPr>
                <w:sz w:val="18"/>
              </w:rPr>
              <w:t>55.10</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
              <w:rPr>
                <w:rFonts w:ascii="黑体"/>
                <w:sz w:val="14"/>
              </w:rPr>
            </w:pPr>
          </w:p>
          <w:p>
            <w:pPr>
              <w:pStyle w:val="TableParagraph"/>
              <w:ind w:left="112" w:right="86"/>
              <w:jc w:val="center"/>
              <w:rPr>
                <w:sz w:val="18"/>
              </w:rPr>
            </w:pPr>
            <w:r>
              <w:rPr>
                <w:sz w:val="18"/>
              </w:rPr>
              <w:t>62.26</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2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2811A21B362BY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4×16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84.19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95.13</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4"/>
              </w:rPr>
            </w:pPr>
          </w:p>
          <w:p>
            <w:pPr>
              <w:pStyle w:val="TableParagraph"/>
              <w:spacing w:line="292" w:lineRule="auto"/>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3"/>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129.82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146.69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149.61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169.05</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2811A21B365BY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209.06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236.23</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299.52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338.44</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84"/>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409.91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463.18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84"/>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503.65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569.10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2811A21B369BY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618.98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699.41</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765.74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865.24</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84"/>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954.95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4" w:right="86"/>
              <w:jc w:val="center"/>
              <w:rPr>
                <w:sz w:val="18"/>
              </w:rPr>
            </w:pPr>
            <w:r>
              <w:rPr>
                <w:sz w:val="18"/>
              </w:rPr>
              <w:t>1079.04</w:t>
            </w:r>
          </w:p>
        </w:tc>
        <w:tc>
          <w:tcPr>
            <w:tcW w:w="946" w:type="dxa"/>
            <w:vMerge/>
            <w:tcBorders>
              <w:top w:val="nil"/>
              <w:left w:val="single" w:sz="6" w:space="0" w:color="000000"/>
            </w:tcBorders>
          </w:tcPr>
          <w:p>
            <w:pPr>
              <w:rPr>
                <w:sz w:val="2"/>
                <w:szCs w:val="2"/>
              </w:rPr>
            </w:pPr>
          </w:p>
        </w:tc>
      </w:tr>
      <w:tr>
        <w:trPr>
          <w:trHeight w:val="93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2"/>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27"/>
              <w:jc w:val="center"/>
              <w:rPr>
                <w:sz w:val="18"/>
              </w:rPr>
            </w:pPr>
            <w:r>
              <w:rPr>
                <w:sz w:val="18"/>
              </w:rPr>
              <w:t>2811A21B372BY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1"/>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ind w:left="114"/>
              <w:rPr>
                <w:sz w:val="18"/>
              </w:rPr>
            </w:pPr>
            <w:r>
              <w:rPr>
                <w:sz w:val="18"/>
              </w:rPr>
              <w:t>WDZN-YJY-0.6/1 4×4+1</w:t>
            </w:r>
          </w:p>
          <w:p>
            <w:pPr>
              <w:pStyle w:val="TableParagraph"/>
              <w:spacing w:before="29"/>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56" w:right="28"/>
              <w:jc w:val="center"/>
              <w:rPr>
                <w:sz w:val="18"/>
              </w:rPr>
            </w:pPr>
            <w:r>
              <w:rPr>
                <w:sz w:val="18"/>
              </w:rPr>
              <w:t>23.08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112" w:right="86"/>
              <w:jc w:val="center"/>
              <w:rPr>
                <w:sz w:val="18"/>
              </w:rPr>
            </w:pPr>
            <w:r>
              <w:rPr>
                <w:sz w:val="18"/>
              </w:rPr>
              <w:t>26.08</w:t>
            </w:r>
          </w:p>
        </w:tc>
        <w:tc>
          <w:tcPr>
            <w:tcW w:w="946" w:type="dxa"/>
            <w:vMerge/>
            <w:tcBorders>
              <w:top w:val="nil"/>
              <w:left w:val="single" w:sz="6" w:space="0" w:color="000000"/>
            </w:tcBorders>
          </w:tcPr>
          <w:p>
            <w:pPr>
              <w:rPr>
                <w:sz w:val="2"/>
                <w:szCs w:val="2"/>
              </w:rPr>
            </w:pPr>
          </w:p>
        </w:tc>
      </w:tr>
      <w:tr>
        <w:trPr>
          <w:trHeight w:val="87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6"/>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27"/>
              <w:jc w:val="center"/>
              <w:rPr>
                <w:sz w:val="18"/>
              </w:rPr>
            </w:pPr>
            <w:r>
              <w:rPr>
                <w:sz w:val="18"/>
              </w:rPr>
              <w:t>2811A21B373BY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0"/>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4×6+1×4</w:t>
            </w:r>
          </w:p>
          <w:p>
            <w:pPr>
              <w:pStyle w:val="TableParagraph"/>
              <w:spacing w:before="3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56" w:right="28"/>
              <w:jc w:val="center"/>
              <w:rPr>
                <w:sz w:val="18"/>
              </w:rPr>
            </w:pPr>
            <w:r>
              <w:rPr>
                <w:sz w:val="18"/>
              </w:rPr>
              <w:t>37.92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4"/>
              </w:rPr>
            </w:pPr>
          </w:p>
          <w:p>
            <w:pPr>
              <w:pStyle w:val="TableParagraph"/>
              <w:ind w:left="112" w:right="86"/>
              <w:jc w:val="center"/>
              <w:rPr>
                <w:sz w:val="18"/>
              </w:rPr>
            </w:pPr>
            <w:r>
              <w:rPr>
                <w:sz w:val="18"/>
              </w:rPr>
              <w:t>42.85</w:t>
            </w:r>
          </w:p>
        </w:tc>
        <w:tc>
          <w:tcPr>
            <w:tcW w:w="946" w:type="dxa"/>
            <w:vMerge/>
            <w:tcBorders>
              <w:top w:val="nil"/>
              <w:left w:val="single" w:sz="6" w:space="0" w:color="000000"/>
            </w:tcBorders>
          </w:tcPr>
          <w:p>
            <w:pPr>
              <w:rPr>
                <w:sz w:val="2"/>
                <w:szCs w:val="2"/>
              </w:rPr>
            </w:pPr>
          </w:p>
        </w:tc>
      </w:tr>
      <w:tr>
        <w:trPr>
          <w:trHeight w:val="855"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27"/>
              <w:jc w:val="center"/>
              <w:rPr>
                <w:sz w:val="18"/>
              </w:rPr>
            </w:pPr>
            <w:r>
              <w:rPr>
                <w:sz w:val="18"/>
              </w:rPr>
              <w:t>2811A21B374BY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3"/>
              <w:ind w:left="114" w:right="168"/>
              <w:rPr>
                <w:sz w:val="18"/>
              </w:rPr>
            </w:pPr>
            <w:r>
              <w:rPr>
                <w:sz w:val="18"/>
              </w:rPr>
              <w:t>铜芯交联聚乙烯绝缘聚烯烃护套无卤低烟阻燃耐火</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4"/>
              <w:rPr>
                <w:sz w:val="18"/>
              </w:rPr>
            </w:pPr>
            <w:r>
              <w:rPr>
                <w:sz w:val="18"/>
              </w:rPr>
              <w:t>WDZN-YJY-0.6/1 4×10+1×6</w:t>
            </w:r>
          </w:p>
          <w:p>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56" w:right="28"/>
              <w:jc w:val="center"/>
              <w:rPr>
                <w:sz w:val="18"/>
              </w:rPr>
            </w:pPr>
            <w:r>
              <w:rPr>
                <w:sz w:val="18"/>
              </w:rPr>
              <w:t>65.67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4"/>
              </w:rPr>
            </w:pPr>
          </w:p>
          <w:p>
            <w:pPr>
              <w:pStyle w:val="TableParagraph"/>
              <w:ind w:left="112" w:right="86"/>
              <w:jc w:val="center"/>
              <w:rPr>
                <w:sz w:val="18"/>
              </w:rPr>
            </w:pPr>
            <w:r>
              <w:rPr>
                <w:sz w:val="18"/>
              </w:rPr>
              <w:t>74.20</w:t>
            </w:r>
          </w:p>
        </w:tc>
        <w:tc>
          <w:tcPr>
            <w:tcW w:w="946" w:type="dxa"/>
            <w:vMerge/>
            <w:tcBorders>
              <w:top w:val="nil"/>
              <w:left w:val="single" w:sz="6" w:space="0" w:color="000000"/>
            </w:tcBorders>
          </w:tcPr>
          <w:p>
            <w:pPr>
              <w:rPr>
                <w:sz w:val="2"/>
                <w:szCs w:val="2"/>
              </w:rPr>
            </w:pPr>
          </w:p>
        </w:tc>
      </w:tr>
      <w:tr>
        <w:trPr>
          <w:trHeight w:val="845" w:hRule="atLeast"/>
        </w:trPr>
        <w:tc>
          <w:tcPr>
            <w:tcW w:w="546" w:type="dxa"/>
            <w:tcBorders>
              <w:top w:val="single" w:sz="6" w:space="0" w:color="000000"/>
              <w:right w:val="single" w:sz="6" w:space="0" w:color="000000"/>
            </w:tcBorders>
          </w:tcPr>
          <w:p>
            <w:pPr>
              <w:pStyle w:val="TableParagraph"/>
              <w:spacing w:before="10"/>
              <w:rPr>
                <w:rFonts w:ascii="黑体"/>
                <w:sz w:val="24"/>
              </w:rPr>
            </w:pPr>
          </w:p>
          <w:p>
            <w:pPr>
              <w:pStyle w:val="TableParagraph"/>
              <w:ind w:right="113"/>
              <w:jc w:val="right"/>
              <w:rPr>
                <w:sz w:val="18"/>
              </w:rPr>
            </w:pPr>
            <w:r>
              <w:rPr>
                <w:sz w:val="18"/>
              </w:rPr>
              <w:t>170</w:t>
            </w:r>
          </w:p>
        </w:tc>
        <w:tc>
          <w:tcPr>
            <w:tcW w:w="1498"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27"/>
              <w:jc w:val="center"/>
              <w:rPr>
                <w:sz w:val="18"/>
              </w:rPr>
            </w:pPr>
            <w:r>
              <w:rPr>
                <w:sz w:val="18"/>
              </w:rPr>
              <w:t>2811A21B375BY</w:t>
            </w:r>
          </w:p>
        </w:tc>
        <w:tc>
          <w:tcPr>
            <w:tcW w:w="2280" w:type="dxa"/>
            <w:tcBorders>
              <w:top w:val="single" w:sz="6" w:space="0" w:color="000000"/>
              <w:left w:val="single" w:sz="6" w:space="0" w:color="000000"/>
              <w:right w:val="single" w:sz="6" w:space="0" w:color="000000"/>
            </w:tcBorders>
          </w:tcPr>
          <w:p>
            <w:pPr>
              <w:pStyle w:val="TableParagraph"/>
              <w:spacing w:line="268" w:lineRule="auto" w:before="47"/>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9"/>
              <w:rPr>
                <w:rFonts w:ascii="黑体"/>
                <w:sz w:val="13"/>
              </w:rPr>
            </w:pPr>
          </w:p>
          <w:p>
            <w:pPr>
              <w:pStyle w:val="TableParagraph"/>
              <w:spacing w:before="1"/>
              <w:ind w:left="114"/>
              <w:rPr>
                <w:sz w:val="18"/>
              </w:rPr>
            </w:pPr>
            <w:r>
              <w:rPr>
                <w:sz w:val="18"/>
              </w:rPr>
              <w:t>WDZN-YJY-0.6/1 4×16+1×6</w:t>
            </w:r>
          </w:p>
          <w:p>
            <w:pPr>
              <w:pStyle w:val="TableParagraph"/>
              <w:spacing w:before="28"/>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91.73</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103.65</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2811A21B209BY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铜芯交联聚乙烯绝缘聚乙</w:t>
            </w:r>
          </w:p>
          <w:p>
            <w:pPr>
              <w:pStyle w:val="TableParagraph"/>
              <w:spacing w:line="310" w:lineRule="atLeast" w:before="2"/>
              <w:ind w:left="114" w:right="84"/>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4×35+1×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211.50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4×50+1×</w:t>
            </w:r>
          </w:p>
          <w:p>
            <w:pPr>
              <w:pStyle w:val="TableParagraph"/>
              <w:spacing w:before="82"/>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215.06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2811A21B212BY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4×70+1</w:t>
            </w:r>
          </w:p>
          <w:p>
            <w:pPr>
              <w:pStyle w:val="TableParagraph"/>
              <w:spacing w:before="81"/>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305.94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345.70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2811A21B213BY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4×95+1</w:t>
            </w:r>
          </w:p>
          <w:p>
            <w:pPr>
              <w:pStyle w:val="TableParagraph"/>
              <w:spacing w:before="82"/>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4×120+1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575.81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650.63</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7"/>
              <w:rPr>
                <w:rFonts w:ascii="黑体"/>
                <w:sz w:val="22"/>
              </w:rPr>
            </w:pPr>
          </w:p>
          <w:p>
            <w:pPr>
              <w:pStyle w:val="TableParagraph"/>
              <w:spacing w:line="290" w:lineRule="auto"/>
              <w:ind w:left="114" w:right="87"/>
              <w:jc w:val="both"/>
              <w:rPr>
                <w:sz w:val="18"/>
              </w:rPr>
            </w:pPr>
            <w:r>
              <w:rPr>
                <w:sz w:val="18"/>
              </w:rPr>
              <w:t>根据省基本清单新增</w:t>
            </w: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7"/>
              <w:jc w:val="center"/>
              <w:rPr>
                <w:sz w:val="18"/>
              </w:rPr>
            </w:pPr>
            <w:r>
              <w:rPr>
                <w:sz w:val="18"/>
              </w:rPr>
              <w:t>2811A21B377BY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27"/>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Pr>
                <w:sz w:val="18"/>
              </w:rPr>
            </w:pPr>
            <w:r>
              <w:rPr>
                <w:sz w:val="18"/>
              </w:rPr>
              <w:t>WDZN-YJY-0.6/1 4×150+1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692.86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782.89</w:t>
            </w:r>
          </w:p>
        </w:tc>
        <w:tc>
          <w:tcPr>
            <w:tcW w:w="946" w:type="dxa"/>
            <w:vMerge/>
            <w:tcBorders>
              <w:top w:val="nil"/>
              <w:left w:val="single" w:sz="6" w:space="0" w:color="000000"/>
              <w:bottom w:val="single" w:sz="4" w:space="0" w:color="000000"/>
            </w:tcBorders>
          </w:tcPr>
          <w:p>
            <w:pPr>
              <w:rPr>
                <w:sz w:val="2"/>
                <w:szCs w:val="2"/>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7"/>
              <w:jc w:val="center"/>
              <w:rPr>
                <w:sz w:val="18"/>
              </w:rPr>
            </w:pPr>
            <w:r>
              <w:rPr>
                <w:sz w:val="18"/>
              </w:rPr>
              <w:t>2811A21B214BY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26"/>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Pr>
                <w:sz w:val="18"/>
              </w:rPr>
            </w:pPr>
            <w:r>
              <w:rPr>
                <w:sz w:val="18"/>
              </w:rPr>
              <w:t>WDZN-YJY-0.6/1 4×185+1</w:t>
            </w:r>
          </w:p>
          <w:p>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767.12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866.80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7"/>
              <w:jc w:val="center"/>
              <w:rPr>
                <w:sz w:val="18"/>
              </w:rPr>
            </w:pPr>
            <w:r>
              <w:rPr>
                <w:sz w:val="18"/>
              </w:rPr>
              <w:t>2811A21B378BY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铜芯交联聚乙烯绝缘聚烯</w:t>
            </w:r>
          </w:p>
          <w:p>
            <w:pPr>
              <w:pStyle w:val="TableParagraph"/>
              <w:spacing w:line="280" w:lineRule="atLeast" w:before="1"/>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Pr>
                <w:sz w:val="18"/>
              </w:rPr>
            </w:pPr>
            <w:r>
              <w:rPr>
                <w:sz w:val="18"/>
              </w:rPr>
              <w:t>WDZN-YJY-0.6/1 4×240+1</w:t>
            </w:r>
          </w:p>
          <w:p>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1114.32</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1259.12</w:t>
            </w:r>
          </w:p>
        </w:tc>
        <w:tc>
          <w:tcPr>
            <w:tcW w:w="946" w:type="dxa"/>
            <w:tcBorders>
              <w:top w:val="single" w:sz="4" w:space="0" w:color="000000"/>
              <w:left w:val="single" w:sz="6" w:space="0" w:color="000000"/>
              <w:bottom w:val="single" w:sz="4"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98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7"/>
              <w:jc w:val="center"/>
              <w:rPr>
                <w:sz w:val="18"/>
              </w:rPr>
            </w:pPr>
            <w:r>
              <w:rPr>
                <w:sz w:val="18"/>
              </w:rPr>
              <w:t>2811A21B215BY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97"/>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4"/>
              <w:rPr>
                <w:sz w:val="18"/>
              </w:rPr>
            </w:pPr>
            <w:r>
              <w:rPr>
                <w:sz w:val="18"/>
              </w:rPr>
              <w:t>WDZN-YJY-0.6/1 5×2.5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56" w:right="28"/>
              <w:jc w:val="center"/>
              <w:rPr>
                <w:sz w:val="18"/>
              </w:rPr>
            </w:pPr>
            <w:r>
              <w:rPr>
                <w:sz w:val="18"/>
              </w:rPr>
              <w:t>18.59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112" w:right="86"/>
              <w:jc w:val="center"/>
              <w:rPr>
                <w:sz w:val="18"/>
              </w:rPr>
            </w:pPr>
            <w:r>
              <w:rPr>
                <w:sz w:val="18"/>
              </w:rPr>
              <w:t>21.00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6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27"/>
              <w:jc w:val="center"/>
              <w:rPr>
                <w:sz w:val="18"/>
              </w:rPr>
            </w:pPr>
            <w:r>
              <w:rPr>
                <w:sz w:val="18"/>
              </w:rPr>
              <w:t>2811A21B379BY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88"/>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114"/>
              <w:rPr>
                <w:sz w:val="18"/>
              </w:rPr>
            </w:pPr>
            <w:r>
              <w:rPr>
                <w:sz w:val="18"/>
              </w:rPr>
              <w:t>WDZN-YJY-0.6/1 5×4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30.05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33.96</w:t>
            </w:r>
          </w:p>
        </w:tc>
        <w:tc>
          <w:tcPr>
            <w:tcW w:w="946" w:type="dxa"/>
            <w:tcBorders>
              <w:top w:val="single" w:sz="4" w:space="0" w:color="000000"/>
              <w:left w:val="single" w:sz="6" w:space="0" w:color="000000"/>
              <w:bottom w:val="single" w:sz="6" w:space="0" w:color="000000"/>
            </w:tcBorders>
          </w:tcPr>
          <w:p>
            <w:pPr>
              <w:pStyle w:val="TableParagraph"/>
              <w:spacing w:line="290" w:lineRule="auto" w:before="108"/>
              <w:ind w:left="114" w:right="87"/>
              <w:rPr>
                <w:sz w:val="18"/>
              </w:rPr>
            </w:pPr>
            <w:r>
              <w:rPr>
                <w:sz w:val="18"/>
              </w:rPr>
              <w:t>根据省基本清单新</w:t>
            </w:r>
          </w:p>
          <w:p>
            <w:pPr>
              <w:pStyle w:val="TableParagraph"/>
              <w:spacing w:before="1"/>
              <w:ind w:left="114"/>
              <w:rPr>
                <w:sz w:val="18"/>
              </w:rPr>
            </w:pPr>
            <w:r>
              <w:rPr>
                <w:sz w:val="18"/>
              </w:rPr>
              <w:t>增</w:t>
            </w:r>
          </w:p>
        </w:tc>
      </w:tr>
      <w:tr>
        <w:trPr>
          <w:trHeight w:val="95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27"/>
              <w:jc w:val="center"/>
              <w:rPr>
                <w:sz w:val="18"/>
              </w:rPr>
            </w:pPr>
            <w:r>
              <w:rPr>
                <w:sz w:val="18"/>
              </w:rPr>
              <w:t>2811A21B216BY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80"/>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ind w:left="114"/>
              <w:rPr>
                <w:sz w:val="18"/>
              </w:rPr>
            </w:pPr>
            <w:r>
              <w:rPr>
                <w:sz w:val="18"/>
              </w:rPr>
              <w:t>WDZN-YJY-0.6/1 5×6</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56" w:right="28"/>
              <w:jc w:val="center"/>
              <w:rPr>
                <w:sz w:val="18"/>
              </w:rPr>
            </w:pPr>
            <w:r>
              <w:rPr>
                <w:sz w:val="18"/>
              </w:rPr>
              <w:t>40.00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left="112" w:right="86"/>
              <w:jc w:val="center"/>
              <w:rPr>
                <w:sz w:val="18"/>
              </w:rPr>
            </w:pPr>
            <w:r>
              <w:rPr>
                <w:sz w:val="18"/>
              </w:rPr>
              <w:t>45.20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铜芯交联聚乙烯绝缘聚乙</w:t>
            </w:r>
          </w:p>
          <w:p>
            <w:pPr>
              <w:pStyle w:val="TableParagraph"/>
              <w:spacing w:line="310" w:lineRule="atLeast" w:before="2"/>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left="114"/>
              <w:rPr>
                <w:sz w:val="18"/>
              </w:rPr>
            </w:pPr>
            <w:r>
              <w:rPr>
                <w:sz w:val="18"/>
              </w:rPr>
              <w:t>WDZN-YJY-0.6/1 5×10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73.93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33"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184</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2811A21B218BY</w:t>
            </w:r>
          </w:p>
        </w:tc>
        <w:tc>
          <w:tcPr>
            <w:tcW w:w="2280" w:type="dxa"/>
            <w:tcBorders>
              <w:top w:val="single" w:sz="6" w:space="0" w:color="000000"/>
              <w:left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100.54</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113.60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2811A21B380BY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154.17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174.20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
              <w:rPr>
                <w:rFonts w:ascii="黑体"/>
                <w:sz w:val="23"/>
              </w:rPr>
            </w:pPr>
          </w:p>
          <w:p>
            <w:pPr>
              <w:pStyle w:val="TableParagraph"/>
              <w:spacing w:line="292" w:lineRule="auto"/>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211.30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261.33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295.29</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2811A21B383BY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5×70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374.41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423.06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2811A21B384BY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512.38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578.96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629.56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711.37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5×150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773.73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874.27</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2811A21B387BY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5 × 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957.18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4" w:right="86"/>
              <w:jc w:val="center"/>
              <w:rPr>
                <w:sz w:val="18"/>
              </w:rPr>
            </w:pPr>
            <w:r>
              <w:rPr>
                <w:sz w:val="18"/>
              </w:rPr>
              <w:t>1081.56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2811A21B388BY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1193.70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1348.81</w:t>
            </w:r>
          </w:p>
        </w:tc>
        <w:tc>
          <w:tcPr>
            <w:tcW w:w="946" w:type="dxa"/>
            <w:vMerge/>
            <w:tcBorders>
              <w:top w:val="nil"/>
              <w:left w:val="single" w:sz="6" w:space="0" w:color="000000"/>
              <w:bottom w:val="single" w:sz="6" w:space="0" w:color="000000"/>
            </w:tcBorders>
          </w:tcPr>
          <w:p>
            <w:pPr>
              <w:rPr>
                <w:sz w:val="2"/>
                <w:szCs w:val="2"/>
              </w:rPr>
            </w:pPr>
          </w:p>
        </w:tc>
      </w:tr>
      <w:tr>
        <w:trPr>
          <w:trHeight w:val="78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2"/>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27"/>
              <w:jc w:val="center"/>
              <w:rPr>
                <w:sz w:val="18"/>
              </w:rPr>
            </w:pPr>
            <w:r>
              <w:rPr>
                <w:sz w:val="18"/>
              </w:rPr>
              <w:t>2811A21B389BY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6"/>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line="223" w:lineRule="exact"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WDZA-YJY-0.6/1 4×2.5</w:t>
            </w:r>
          </w:p>
          <w:p>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56" w:right="28"/>
              <w:jc w:val="center"/>
              <w:rPr>
                <w:sz w:val="18"/>
              </w:rPr>
            </w:pPr>
            <w:r>
              <w:rPr>
                <w:sz w:val="18"/>
              </w:rPr>
              <w:t>14.97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1"/>
              </w:rPr>
            </w:pPr>
          </w:p>
          <w:p>
            <w:pPr>
              <w:pStyle w:val="TableParagraph"/>
              <w:ind w:left="112" w:right="86"/>
              <w:jc w:val="center"/>
              <w:rPr>
                <w:sz w:val="18"/>
              </w:rPr>
            </w:pPr>
            <w:r>
              <w:rPr>
                <w:sz w:val="18"/>
              </w:rPr>
              <w:t>16.91</w:t>
            </w:r>
          </w:p>
        </w:tc>
        <w:tc>
          <w:tcPr>
            <w:tcW w:w="946" w:type="dxa"/>
            <w:vMerge/>
            <w:tcBorders>
              <w:top w:val="nil"/>
              <w:left w:val="single" w:sz="6" w:space="0" w:color="000000"/>
              <w:bottom w:val="single" w:sz="6" w:space="0" w:color="000000"/>
            </w:tcBorders>
          </w:tcPr>
          <w:p>
            <w:pPr>
              <w:rPr>
                <w:sz w:val="2"/>
                <w:szCs w:val="2"/>
              </w:rPr>
            </w:pPr>
          </w:p>
        </w:tc>
      </w:tr>
      <w:tr>
        <w:trPr>
          <w:trHeight w:val="78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2"/>
              </w:rPr>
            </w:pPr>
          </w:p>
          <w:p>
            <w:pPr>
              <w:pStyle w:val="TableParagraph"/>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27"/>
              <w:jc w:val="center"/>
              <w:rPr>
                <w:sz w:val="18"/>
              </w:rPr>
            </w:pPr>
            <w:r>
              <w:rPr>
                <w:sz w:val="18"/>
              </w:rPr>
              <w:t>2811A21B390BY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铜芯交联聚乙烯绝缘聚烯</w:t>
            </w:r>
          </w:p>
          <w:p>
            <w:pPr>
              <w:pStyle w:val="TableParagraph"/>
              <w:spacing w:line="26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WDZA-YJY-0.6/1 4×4</w:t>
            </w:r>
          </w:p>
          <w:p>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56" w:right="28"/>
              <w:jc w:val="center"/>
              <w:rPr>
                <w:sz w:val="18"/>
              </w:rPr>
            </w:pPr>
            <w:r>
              <w:rPr>
                <w:sz w:val="18"/>
              </w:rPr>
              <w:t>23.41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spacing w:before="1"/>
              <w:ind w:left="112" w:right="86"/>
              <w:jc w:val="center"/>
              <w:rPr>
                <w:sz w:val="18"/>
              </w:rPr>
            </w:pPr>
            <w:r>
              <w:rPr>
                <w:sz w:val="18"/>
              </w:rPr>
              <w:t>26.45</w:t>
            </w:r>
          </w:p>
        </w:tc>
        <w:tc>
          <w:tcPr>
            <w:tcW w:w="946" w:type="dxa"/>
            <w:vMerge/>
            <w:tcBorders>
              <w:top w:val="nil"/>
              <w:left w:val="single" w:sz="6" w:space="0" w:color="000000"/>
              <w:bottom w:val="single" w:sz="6" w:space="0" w:color="000000"/>
            </w:tcBorders>
          </w:tcPr>
          <w:p>
            <w:pPr>
              <w:rPr>
                <w:sz w:val="2"/>
                <w:szCs w:val="2"/>
              </w:rPr>
            </w:pPr>
          </w:p>
        </w:tc>
      </w:tr>
      <w:tr>
        <w:trPr>
          <w:trHeight w:val="94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27"/>
              <w:jc w:val="center"/>
              <w:rPr>
                <w:sz w:val="18"/>
              </w:rPr>
            </w:pPr>
            <w:r>
              <w:rPr>
                <w:sz w:val="18"/>
              </w:rPr>
              <w:t>2811A23B219BY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8"/>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7"/>
              </w:rPr>
            </w:pPr>
          </w:p>
          <w:p>
            <w:pPr>
              <w:pStyle w:val="TableParagraph"/>
              <w:ind w:left="114"/>
              <w:rPr>
                <w:sz w:val="18"/>
              </w:rPr>
            </w:pPr>
            <w:r>
              <w:rPr>
                <w:sz w:val="18"/>
              </w:rPr>
              <w:t>WDZA-YJY-0.6/1 4×6 GB/T</w:t>
            </w:r>
          </w:p>
          <w:p>
            <w:pPr>
              <w:pStyle w:val="TableParagraph"/>
              <w:spacing w:before="29"/>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56" w:right="28"/>
              <w:jc w:val="center"/>
              <w:rPr>
                <w:sz w:val="18"/>
              </w:rPr>
            </w:pPr>
            <w:r>
              <w:rPr>
                <w:sz w:val="18"/>
              </w:rPr>
              <w:t>31.98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7"/>
              <w:ind w:left="112" w:right="86"/>
              <w:jc w:val="center"/>
              <w:rPr>
                <w:sz w:val="18"/>
              </w:rPr>
            </w:pPr>
            <w:r>
              <w:rPr>
                <w:sz w:val="18"/>
              </w:rPr>
              <w:t>36.14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7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6"/>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27"/>
              <w:jc w:val="center"/>
              <w:rPr>
                <w:sz w:val="18"/>
              </w:rPr>
            </w:pPr>
            <w:r>
              <w:rPr>
                <w:sz w:val="18"/>
              </w:rPr>
              <w:t>2811A23B220BY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3"/>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114"/>
              <w:rPr>
                <w:sz w:val="18"/>
              </w:rPr>
            </w:pPr>
            <w:r>
              <w:rPr>
                <w:sz w:val="18"/>
              </w:rPr>
              <w:t>WDZA-YJY-0.6/1 4×10 GB/T</w:t>
            </w:r>
          </w:p>
          <w:p>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56" w:right="28"/>
              <w:jc w:val="center"/>
              <w:rPr>
                <w:sz w:val="18"/>
              </w:rPr>
            </w:pPr>
            <w:r>
              <w:rPr>
                <w:sz w:val="18"/>
              </w:rPr>
              <w:t>51.08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1"/>
              <w:ind w:left="112" w:right="86"/>
              <w:jc w:val="center"/>
              <w:rPr>
                <w:sz w:val="18"/>
              </w:rPr>
            </w:pPr>
            <w:r>
              <w:rPr>
                <w:sz w:val="18"/>
              </w:rPr>
              <w:t>57.72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57"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27"/>
              <w:jc w:val="center"/>
              <w:rPr>
                <w:sz w:val="18"/>
              </w:rPr>
            </w:pPr>
            <w:r>
              <w:rPr>
                <w:sz w:val="18"/>
              </w:rPr>
              <w:t>2811A23B221BY</w:t>
            </w:r>
          </w:p>
        </w:tc>
        <w:tc>
          <w:tcPr>
            <w:tcW w:w="2280" w:type="dxa"/>
            <w:tcBorders>
              <w:top w:val="single" w:sz="6" w:space="0" w:color="000000"/>
              <w:left w:val="single" w:sz="6" w:space="0" w:color="000000"/>
              <w:right w:val="single" w:sz="6" w:space="0" w:color="000000"/>
            </w:tcBorders>
          </w:tcPr>
          <w:p>
            <w:pPr>
              <w:pStyle w:val="TableParagraph"/>
              <w:spacing w:line="268" w:lineRule="auto" w:before="107"/>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6"/>
              <w:rPr>
                <w:rFonts w:ascii="黑体"/>
                <w:sz w:val="18"/>
              </w:rPr>
            </w:pPr>
          </w:p>
          <w:p>
            <w:pPr>
              <w:pStyle w:val="TableParagraph"/>
              <w:ind w:left="114"/>
              <w:rPr>
                <w:sz w:val="18"/>
              </w:rPr>
            </w:pPr>
            <w:r>
              <w:rPr>
                <w:sz w:val="18"/>
              </w:rPr>
              <w:t>WDZA-YJY-0.6/1 4×16</w:t>
            </w:r>
          </w:p>
          <w:p>
            <w:pPr>
              <w:pStyle w:val="TableParagraph"/>
              <w:spacing w:before="28"/>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78.07</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88.21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2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2"/>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2811A23B391BY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WDZA-YJY-0.6/1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120.38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136.02</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37"/>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3"/>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4×35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145.32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164.20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2811A23B393BY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196.74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222.30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2811A23B394BY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280.19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316.60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383.82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433.70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4×120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476.13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538.00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2811A23B397BY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584.28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660.20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2811A23B398BY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42"/>
              <w:rPr>
                <w:sz w:val="18"/>
              </w:rPr>
            </w:pPr>
            <w:r>
              <w:rPr>
                <w:sz w:val="18"/>
              </w:rPr>
              <w:t>铜芯交联聚乙烯绝缘聚烯烃护套无卤低烟 A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731.45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826.50</w:t>
            </w:r>
          </w:p>
        </w:tc>
        <w:tc>
          <w:tcPr>
            <w:tcW w:w="946" w:type="dxa"/>
            <w:vMerge/>
            <w:tcBorders>
              <w:top w:val="nil"/>
              <w:left w:val="single" w:sz="6" w:space="0" w:color="000000"/>
            </w:tcBorders>
          </w:tcPr>
          <w:p>
            <w:pPr>
              <w:rPr>
                <w:sz w:val="2"/>
                <w:szCs w:val="2"/>
              </w:rPr>
            </w:pPr>
          </w:p>
        </w:tc>
      </w:tr>
      <w:tr>
        <w:trPr>
          <w:trHeight w:val="102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27"/>
              <w:jc w:val="center"/>
              <w:rPr>
                <w:sz w:val="18"/>
              </w:rPr>
            </w:pPr>
            <w:r>
              <w:rPr>
                <w:sz w:val="18"/>
              </w:rPr>
              <w:t>2811A23B399BY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6"/>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4"/>
              <w:rPr>
                <w:sz w:val="18"/>
              </w:rPr>
            </w:pPr>
            <w:r>
              <w:rPr>
                <w:sz w:val="18"/>
              </w:rPr>
              <w:t>WDZA-YJY-0.6/1 4×240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56" w:right="28"/>
              <w:jc w:val="center"/>
              <w:rPr>
                <w:sz w:val="18"/>
              </w:rPr>
            </w:pPr>
            <w:r>
              <w:rPr>
                <w:sz w:val="18"/>
              </w:rPr>
              <w:t>937.04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3"/>
              </w:rPr>
            </w:pPr>
          </w:p>
          <w:p>
            <w:pPr>
              <w:pStyle w:val="TableParagraph"/>
              <w:ind w:left="114" w:right="86"/>
              <w:jc w:val="center"/>
              <w:rPr>
                <w:sz w:val="18"/>
              </w:rPr>
            </w:pPr>
            <w:r>
              <w:rPr>
                <w:sz w:val="18"/>
              </w:rPr>
              <w:t>1058.80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2811A23B400BY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4×4+1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25.85</w:t>
            </w:r>
          </w:p>
        </w:tc>
        <w:tc>
          <w:tcPr>
            <w:tcW w:w="946" w:type="dxa"/>
            <w:vMerge/>
            <w:tcBorders>
              <w:top w:val="nil"/>
              <w:left w:val="single" w:sz="6" w:space="0" w:color="000000"/>
            </w:tcBorders>
          </w:tcPr>
          <w:p>
            <w:pPr>
              <w:rPr>
                <w:sz w:val="2"/>
                <w:szCs w:val="2"/>
              </w:rPr>
            </w:pPr>
          </w:p>
        </w:tc>
      </w:tr>
      <w:tr>
        <w:trPr>
          <w:trHeight w:val="11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27"/>
              <w:jc w:val="center"/>
              <w:rPr>
                <w:sz w:val="18"/>
              </w:rPr>
            </w:pPr>
            <w:r>
              <w:rPr>
                <w:sz w:val="18"/>
              </w:rPr>
              <w:t>2811A23B401BY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3"/>
              </w:rPr>
            </w:pPr>
          </w:p>
          <w:p>
            <w:pPr>
              <w:pStyle w:val="TableParagraph"/>
              <w:spacing w:line="324" w:lineRule="auto"/>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5"/>
              </w:rPr>
            </w:pPr>
          </w:p>
          <w:p>
            <w:pPr>
              <w:pStyle w:val="TableParagraph"/>
              <w:spacing w:before="1"/>
              <w:ind w:left="114"/>
              <w:rPr>
                <w:sz w:val="18"/>
              </w:rPr>
            </w:pPr>
            <w:r>
              <w:rPr>
                <w:sz w:val="18"/>
              </w:rPr>
              <w:t>WDZA-YJY-0.6/1 4×6+1×4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56" w:right="28"/>
              <w:jc w:val="center"/>
              <w:rPr>
                <w:sz w:val="18"/>
              </w:rPr>
            </w:pPr>
            <w:r>
              <w:rPr>
                <w:sz w:val="18"/>
              </w:rPr>
              <w:t>37.42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9"/>
              </w:rPr>
            </w:pPr>
          </w:p>
          <w:p>
            <w:pPr>
              <w:pStyle w:val="TableParagraph"/>
              <w:ind w:left="112" w:right="86"/>
              <w:jc w:val="center"/>
              <w:rPr>
                <w:sz w:val="18"/>
              </w:rPr>
            </w:pPr>
            <w:r>
              <w:rPr>
                <w:sz w:val="18"/>
              </w:rPr>
              <w:t>42.28</w:t>
            </w:r>
          </w:p>
        </w:tc>
        <w:tc>
          <w:tcPr>
            <w:tcW w:w="946" w:type="dxa"/>
            <w:vMerge/>
            <w:tcBorders>
              <w:top w:val="nil"/>
              <w:left w:val="single" w:sz="6" w:space="0" w:color="000000"/>
            </w:tcBorders>
          </w:tcPr>
          <w:p>
            <w:pPr>
              <w:rPr>
                <w:sz w:val="2"/>
                <w:szCs w:val="2"/>
              </w:rPr>
            </w:pPr>
          </w:p>
        </w:tc>
      </w:tr>
      <w:tr>
        <w:trPr>
          <w:trHeight w:val="110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8"/>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27"/>
              <w:jc w:val="center"/>
              <w:rPr>
                <w:sz w:val="18"/>
              </w:rPr>
            </w:pPr>
            <w:r>
              <w:rPr>
                <w:sz w:val="18"/>
              </w:rPr>
              <w:t>2811A23B402BY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4"/>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4"/>
              <w:rPr>
                <w:sz w:val="18"/>
              </w:rPr>
            </w:pPr>
            <w:r>
              <w:rPr>
                <w:sz w:val="18"/>
              </w:rPr>
              <w:t>WDZA-YJY-0.6/1 4×10+1×6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56" w:right="28"/>
              <w:jc w:val="center"/>
              <w:rPr>
                <w:sz w:val="18"/>
              </w:rPr>
            </w:pPr>
            <w:r>
              <w:rPr>
                <w:sz w:val="18"/>
              </w:rPr>
              <w:t>63.90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6"/>
              </w:rPr>
            </w:pPr>
          </w:p>
          <w:p>
            <w:pPr>
              <w:pStyle w:val="TableParagraph"/>
              <w:ind w:left="112" w:right="86"/>
              <w:jc w:val="center"/>
              <w:rPr>
                <w:sz w:val="18"/>
              </w:rPr>
            </w:pPr>
            <w:r>
              <w:rPr>
                <w:sz w:val="18"/>
              </w:rPr>
              <w:t>72.20</w:t>
            </w:r>
          </w:p>
        </w:tc>
        <w:tc>
          <w:tcPr>
            <w:tcW w:w="946" w:type="dxa"/>
            <w:vMerge/>
            <w:tcBorders>
              <w:top w:val="nil"/>
              <w:left w:val="single" w:sz="6" w:space="0" w:color="000000"/>
            </w:tcBorders>
          </w:tcPr>
          <w:p>
            <w:pPr>
              <w:rPr>
                <w:sz w:val="2"/>
                <w:szCs w:val="2"/>
              </w:rPr>
            </w:pPr>
          </w:p>
        </w:tc>
      </w:tr>
      <w:tr>
        <w:trPr>
          <w:trHeight w:val="1046"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7"/>
              <w:rPr>
                <w:rFonts w:ascii="黑体"/>
                <w:sz w:val="15"/>
              </w:rPr>
            </w:pPr>
          </w:p>
          <w:p>
            <w:pPr>
              <w:pStyle w:val="TableParagraph"/>
              <w:spacing w:before="1"/>
              <w:ind w:right="113"/>
              <w:jc w:val="right"/>
              <w:rPr>
                <w:sz w:val="18"/>
              </w:rPr>
            </w:pPr>
            <w:r>
              <w:rPr>
                <w:sz w:val="18"/>
              </w:rPr>
              <w:t>211</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27"/>
              <w:jc w:val="center"/>
              <w:rPr>
                <w:sz w:val="18"/>
              </w:rPr>
            </w:pPr>
            <w:r>
              <w:rPr>
                <w:sz w:val="18"/>
              </w:rPr>
              <w:t>2811A23B403BY</w:t>
            </w:r>
          </w:p>
        </w:tc>
        <w:tc>
          <w:tcPr>
            <w:tcW w:w="2280" w:type="dxa"/>
            <w:tcBorders>
              <w:top w:val="single" w:sz="6" w:space="0" w:color="000000"/>
              <w:left w:val="single" w:sz="6" w:space="0" w:color="000000"/>
              <w:right w:val="single" w:sz="6" w:space="0" w:color="000000"/>
            </w:tcBorders>
          </w:tcPr>
          <w:p>
            <w:pPr>
              <w:pStyle w:val="TableParagraph"/>
              <w:spacing w:line="310" w:lineRule="atLeast" w:before="15"/>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7"/>
              <w:rPr>
                <w:rFonts w:ascii="黑体"/>
                <w:sz w:val="19"/>
              </w:rPr>
            </w:pPr>
          </w:p>
          <w:p>
            <w:pPr>
              <w:pStyle w:val="TableParagraph"/>
              <w:ind w:left="114"/>
              <w:rPr>
                <w:sz w:val="18"/>
              </w:rPr>
            </w:pPr>
            <w:r>
              <w:rPr>
                <w:sz w:val="18"/>
              </w:rPr>
              <w:t>WDZA-YJY-0.6/1 4×16+1</w:t>
            </w:r>
          </w:p>
          <w:p>
            <w:pPr>
              <w:pStyle w:val="TableParagraph"/>
              <w:spacing w:before="81"/>
              <w:ind w:left="114"/>
              <w:rPr>
                <w:sz w:val="18"/>
              </w:rPr>
            </w:pPr>
            <w:r>
              <w:rPr>
                <w:sz w:val="18"/>
              </w:rPr>
              <w:t>×10 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56" w:right="28"/>
              <w:jc w:val="center"/>
              <w:rPr>
                <w:sz w:val="18"/>
              </w:rPr>
            </w:pPr>
            <w:r>
              <w:rPr>
                <w:sz w:val="18"/>
              </w:rPr>
              <w:t>87.17</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ind w:left="112" w:right="86"/>
              <w:jc w:val="center"/>
              <w:rPr>
                <w:sz w:val="18"/>
              </w:rPr>
            </w:pPr>
            <w:r>
              <w:rPr>
                <w:sz w:val="18"/>
              </w:rPr>
              <w:t>98.50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5"/>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2811A23B222BY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7"/>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WDZA-YJY-0.6/1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136.43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154.16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4×35+1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207.91</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6"/>
              </w:rPr>
            </w:pPr>
          </w:p>
          <w:p>
            <w:pPr>
              <w:pStyle w:val="TableParagraph"/>
              <w:spacing w:line="292" w:lineRule="auto"/>
              <w:ind w:left="114" w:right="87"/>
              <w:jc w:val="both"/>
              <w:rPr>
                <w:sz w:val="18"/>
              </w:rPr>
            </w:pPr>
            <w:r>
              <w:rPr>
                <w:sz w:val="18"/>
              </w:rPr>
              <w:t>根据省基本清单新增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4×50+1</w:t>
            </w:r>
          </w:p>
          <w:p>
            <w:pPr>
              <w:pStyle w:val="TableParagraph"/>
              <w:spacing w:before="82"/>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223.73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252.80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4×70+1</w:t>
            </w:r>
          </w:p>
          <w:p>
            <w:pPr>
              <w:pStyle w:val="TableParagraph"/>
              <w:spacing w:before="81"/>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317.27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358.50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4×95+1</w:t>
            </w:r>
          </w:p>
          <w:p>
            <w:pPr>
              <w:pStyle w:val="TableParagraph"/>
              <w:spacing w:before="82"/>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433.21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489.50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4×120+1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544.72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615.50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4×150+1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654.55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739.60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4×185+1</w:t>
            </w:r>
          </w:p>
          <w:p>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829.42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937.20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4×240+1</w:t>
            </w:r>
          </w:p>
          <w:p>
            <w:pPr>
              <w:pStyle w:val="TableParagraph"/>
              <w:spacing w:before="82"/>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1070.85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1210.00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 × 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21.13</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5×4</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28.36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32.05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2811A23B226BY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2811A23B227BY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5×10 GB/T</w:t>
            </w:r>
          </w:p>
          <w:p>
            <w:pPr>
              <w:pStyle w:val="TableParagraph"/>
              <w:spacing w:before="82"/>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72.15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31" w:hRule="atLeast"/>
        </w:trPr>
        <w:tc>
          <w:tcPr>
            <w:tcW w:w="546" w:type="dxa"/>
            <w:tcBorders>
              <w:top w:val="single" w:sz="6" w:space="0" w:color="000000"/>
              <w:right w:val="single" w:sz="6" w:space="0" w:color="000000"/>
            </w:tcBorders>
          </w:tcPr>
          <w:p>
            <w:pPr>
              <w:pStyle w:val="TableParagraph"/>
              <w:spacing w:before="6"/>
              <w:rPr>
                <w:rFonts w:ascii="黑体"/>
                <w:sz w:val="23"/>
              </w:rPr>
            </w:pPr>
          </w:p>
          <w:p>
            <w:pPr>
              <w:pStyle w:val="TableParagraph"/>
              <w:ind w:right="113"/>
              <w:jc w:val="right"/>
              <w:rPr>
                <w:sz w:val="18"/>
              </w:rPr>
            </w:pPr>
            <w:r>
              <w:rPr>
                <w:sz w:val="18"/>
              </w:rPr>
              <w:t>225</w:t>
            </w:r>
          </w:p>
        </w:tc>
        <w:tc>
          <w:tcPr>
            <w:tcW w:w="1498"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27"/>
              <w:jc w:val="center"/>
              <w:rPr>
                <w:sz w:val="18"/>
              </w:rPr>
            </w:pPr>
            <w:r>
              <w:rPr>
                <w:sz w:val="18"/>
              </w:rPr>
              <w:t>2811A23B413BY</w:t>
            </w:r>
          </w:p>
        </w:tc>
        <w:tc>
          <w:tcPr>
            <w:tcW w:w="2280" w:type="dxa"/>
            <w:tcBorders>
              <w:top w:val="single" w:sz="6" w:space="0" w:color="000000"/>
              <w:left w:val="single" w:sz="6" w:space="0" w:color="000000"/>
              <w:right w:val="single" w:sz="6" w:space="0" w:color="000000"/>
            </w:tcBorders>
          </w:tcPr>
          <w:p>
            <w:pPr>
              <w:pStyle w:val="TableParagraph"/>
              <w:spacing w:line="324" w:lineRule="auto" w:before="14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tc>
        <w:tc>
          <w:tcPr>
            <w:tcW w:w="2424" w:type="dxa"/>
            <w:tcBorders>
              <w:top w:val="single" w:sz="6" w:space="0" w:color="000000"/>
              <w:left w:val="single" w:sz="6" w:space="0" w:color="000000"/>
              <w:right w:val="single" w:sz="6" w:space="0" w:color="000000"/>
            </w:tcBorders>
          </w:tcPr>
          <w:p>
            <w:pPr>
              <w:pStyle w:val="TableParagraph"/>
              <w:spacing w:before="148"/>
              <w:ind w:left="114"/>
              <w:rPr>
                <w:sz w:val="18"/>
              </w:rPr>
            </w:pPr>
            <w:r>
              <w:rPr>
                <w:sz w:val="18"/>
              </w:rPr>
              <w:t>WDZA-YJY-0.6/1 5×16 GB/T</w:t>
            </w:r>
          </w:p>
          <w:p>
            <w:pPr>
              <w:pStyle w:val="TableParagraph"/>
              <w:spacing w:before="81"/>
              <w:ind w:left="114"/>
              <w:rPr>
                <w:sz w:val="18"/>
              </w:rPr>
            </w:pPr>
            <w:r>
              <w:rPr>
                <w:sz w:val="18"/>
              </w:rPr>
              <w:t>19666</w:t>
            </w:r>
          </w:p>
        </w:tc>
        <w:tc>
          <w:tcPr>
            <w:tcW w:w="752"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97.59</w:t>
            </w:r>
          </w:p>
        </w:tc>
        <w:tc>
          <w:tcPr>
            <w:tcW w:w="975" w:type="dxa"/>
            <w:tcBorders>
              <w:top w:val="single" w:sz="6" w:space="0" w:color="000000"/>
              <w:left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110.27</w:t>
            </w:r>
          </w:p>
        </w:tc>
        <w:tc>
          <w:tcPr>
            <w:tcW w:w="946" w:type="dxa"/>
            <w:tcBorders>
              <w:top w:val="single" w:sz="6" w:space="0" w:color="000000"/>
              <w:left w:val="single" w:sz="6" w:space="0" w:color="000000"/>
            </w:tcBorders>
          </w:tcPr>
          <w:p>
            <w:pPr>
              <w:pStyle w:val="TableParagraph"/>
              <w:spacing w:before="2"/>
              <w:rPr>
                <w:rFonts w:ascii="黑体"/>
                <w:sz w:val="14"/>
              </w:rPr>
            </w:pPr>
          </w:p>
          <w:p>
            <w:pPr>
              <w:pStyle w:val="TableParagraph"/>
              <w:spacing w:line="292" w:lineRule="auto"/>
              <w:ind w:left="114" w:right="87"/>
              <w:rPr>
                <w:sz w:val="18"/>
              </w:rPr>
            </w:pPr>
            <w:r>
              <w:rPr>
                <w:sz w:val="18"/>
              </w:rPr>
              <w:t>根据省基本清单新</w:t>
            </w:r>
          </w:p>
        </w:tc>
      </w:tr>
    </w:tbl>
    <w:p>
      <w:pPr>
        <w:spacing w:after="0" w:line="292" w:lineRule="auto"/>
        <w:rPr>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6" w:space="0" w:color="000000"/>
            </w:tcBorders>
          </w:tcPr>
          <w:p>
            <w:pPr>
              <w:pStyle w:val="TableParagraph"/>
              <w:spacing w:before="42"/>
              <w:ind w:left="114"/>
              <w:rPr>
                <w:sz w:val="18"/>
              </w:rPr>
            </w:pPr>
            <w:r>
              <w:rPr>
                <w:sz w:val="18"/>
              </w:rPr>
              <w:t>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150.48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170.03</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5×35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181.60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205.20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245.85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277.80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5×70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350.02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395.50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479.58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541.90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42"/>
              <w:rPr>
                <w:sz w:val="18"/>
              </w:rPr>
            </w:pPr>
            <w:r>
              <w:rPr>
                <w:sz w:val="18"/>
              </w:rPr>
              <w:t>铜芯交联聚乙烯绝缘聚烯烃护套无卤低烟 A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 × 120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595.47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672.85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731.19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826.20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5×185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914.21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ight="86"/>
              <w:jc w:val="center"/>
              <w:rPr>
                <w:sz w:val="18"/>
              </w:rPr>
            </w:pPr>
            <w:r>
              <w:rPr>
                <w:sz w:val="18"/>
              </w:rPr>
              <w:t>1033.00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2811A23B228BY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4" w:right="28"/>
              <w:jc w:val="center"/>
              <w:rPr>
                <w:sz w:val="18"/>
              </w:rPr>
            </w:pPr>
            <w:r>
              <w:rPr>
                <w:sz w:val="18"/>
              </w:rPr>
              <w:t>1171.74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4" w:right="86"/>
              <w:jc w:val="center"/>
              <w:rPr>
                <w:sz w:val="18"/>
              </w:rPr>
            </w:pPr>
            <w:r>
              <w:rPr>
                <w:sz w:val="18"/>
              </w:rPr>
              <w:t>1324.00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0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right="113"/>
              <w:jc w:val="right"/>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7"/>
              <w:jc w:val="center"/>
              <w:rPr>
                <w:sz w:val="18"/>
              </w:rPr>
            </w:pPr>
            <w:r>
              <w:rPr>
                <w:sz w:val="18"/>
              </w:rPr>
              <w:t>2811A27B422BY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2"/>
              </w:rPr>
            </w:pPr>
          </w:p>
          <w:p>
            <w:pPr>
              <w:pStyle w:val="TableParagraph"/>
              <w:spacing w:before="1"/>
              <w:ind w:left="114"/>
              <w:rPr>
                <w:sz w:val="18"/>
              </w:rPr>
            </w:pPr>
            <w:r>
              <w:rPr>
                <w:sz w:val="18"/>
              </w:rPr>
              <w:t>YJV22-0.6/1 4×2.5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56" w:right="28"/>
              <w:jc w:val="center"/>
              <w:rPr>
                <w:sz w:val="18"/>
              </w:rPr>
            </w:pPr>
            <w:r>
              <w:rPr>
                <w:sz w:val="18"/>
              </w:rPr>
              <w:t>12.35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112" w:right="86"/>
              <w:jc w:val="center"/>
              <w:rPr>
                <w:sz w:val="18"/>
              </w:rPr>
            </w:pPr>
            <w:r>
              <w:rPr>
                <w:sz w:val="18"/>
              </w:rPr>
              <w:t>13.95</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3"/>
              </w:rPr>
            </w:pPr>
          </w:p>
          <w:p>
            <w:pPr>
              <w:pStyle w:val="TableParagraph"/>
              <w:spacing w:line="290" w:lineRule="auto"/>
              <w:ind w:left="114" w:right="87"/>
              <w:jc w:val="both"/>
              <w:rPr>
                <w:sz w:val="18"/>
              </w:rPr>
            </w:pPr>
            <w:r>
              <w:rPr>
                <w:sz w:val="18"/>
              </w:rPr>
              <w:t>根据省基本清单新增</w:t>
            </w:r>
          </w:p>
        </w:tc>
      </w:tr>
      <w:tr>
        <w:trPr>
          <w:trHeight w:val="111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7"/>
              <w:jc w:val="center"/>
              <w:rPr>
                <w:sz w:val="18"/>
              </w:rPr>
            </w:pPr>
            <w:r>
              <w:rPr>
                <w:sz w:val="18"/>
              </w:rPr>
              <w:t>2811A27B423BY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2"/>
              </w:rPr>
            </w:pPr>
          </w:p>
          <w:p>
            <w:pPr>
              <w:pStyle w:val="TableParagraph"/>
              <w:spacing w:before="1"/>
              <w:ind w:left="114"/>
              <w:rPr>
                <w:sz w:val="18"/>
              </w:rPr>
            </w:pPr>
            <w:r>
              <w:rPr>
                <w:sz w:val="18"/>
              </w:rPr>
              <w:t>YJV22-0.6/1 4×4</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56" w:right="28"/>
              <w:jc w:val="center"/>
              <w:rPr>
                <w:sz w:val="18"/>
              </w:rPr>
            </w:pPr>
            <w:r>
              <w:rPr>
                <w:sz w:val="18"/>
              </w:rPr>
              <w:t>21.78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112" w:right="86"/>
              <w:jc w:val="center"/>
              <w:rPr>
                <w:sz w:val="18"/>
              </w:rPr>
            </w:pPr>
            <w:r>
              <w:rPr>
                <w:sz w:val="18"/>
              </w:rPr>
              <w:t>24.61</w:t>
            </w:r>
          </w:p>
        </w:tc>
        <w:tc>
          <w:tcPr>
            <w:tcW w:w="946" w:type="dxa"/>
            <w:vMerge/>
            <w:tcBorders>
              <w:top w:val="nil"/>
              <w:left w:val="single" w:sz="6" w:space="0" w:color="000000"/>
            </w:tcBorders>
          </w:tcPr>
          <w:p>
            <w:pPr>
              <w:rPr>
                <w:sz w:val="2"/>
                <w:szCs w:val="2"/>
              </w:rPr>
            </w:pPr>
          </w:p>
        </w:tc>
      </w:tr>
      <w:tr>
        <w:trPr>
          <w:trHeight w:val="1106"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right="113"/>
              <w:jc w:val="right"/>
              <w:rPr>
                <w:sz w:val="18"/>
              </w:rPr>
            </w:pPr>
            <w:r>
              <w:rPr>
                <w:sz w:val="18"/>
              </w:rPr>
              <w:t>237</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27"/>
              <w:jc w:val="center"/>
              <w:rPr>
                <w:sz w:val="18"/>
              </w:rPr>
            </w:pPr>
            <w:r>
              <w:rPr>
                <w:sz w:val="18"/>
              </w:rPr>
              <w:t>2811A27B424BY</w:t>
            </w:r>
          </w:p>
        </w:tc>
        <w:tc>
          <w:tcPr>
            <w:tcW w:w="2280" w:type="dxa"/>
            <w:tcBorders>
              <w:top w:val="single" w:sz="6" w:space="0" w:color="000000"/>
              <w:left w:val="single" w:sz="6" w:space="0" w:color="000000"/>
              <w:right w:val="single" w:sz="6" w:space="0" w:color="000000"/>
            </w:tcBorders>
          </w:tcPr>
          <w:p>
            <w:pPr>
              <w:pStyle w:val="TableParagraph"/>
              <w:spacing w:line="324" w:lineRule="auto" w:before="125"/>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right w:val="single" w:sz="6" w:space="0" w:color="000000"/>
            </w:tcBorders>
          </w:tcPr>
          <w:p>
            <w:pPr>
              <w:pStyle w:val="TableParagraph"/>
              <w:spacing w:before="11"/>
              <w:rPr>
                <w:rFonts w:ascii="黑体"/>
                <w:sz w:val="21"/>
              </w:rPr>
            </w:pPr>
          </w:p>
          <w:p>
            <w:pPr>
              <w:pStyle w:val="TableParagraph"/>
              <w:ind w:left="114"/>
              <w:rPr>
                <w:sz w:val="18"/>
              </w:rPr>
            </w:pPr>
            <w:r>
              <w:rPr>
                <w:sz w:val="18"/>
              </w:rPr>
              <w:t>YJV22-0.6/1 4×6</w:t>
            </w:r>
          </w:p>
          <w:p>
            <w:pPr>
              <w:pStyle w:val="TableParagraph"/>
              <w:spacing w:before="82"/>
              <w:ind w:left="114"/>
              <w:rPr>
                <w:sz w:val="18"/>
              </w:rPr>
            </w:pPr>
            <w:r>
              <w:rPr>
                <w:sz w:val="18"/>
              </w:rPr>
              <w:t>GB/T 12706.3</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56" w:right="28"/>
              <w:jc w:val="center"/>
              <w:rPr>
                <w:sz w:val="18"/>
              </w:rPr>
            </w:pPr>
            <w:r>
              <w:rPr>
                <w:sz w:val="18"/>
              </w:rPr>
              <w:t>27.13</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
              <w:rPr>
                <w:rFonts w:ascii="黑体"/>
                <w:sz w:val="16"/>
              </w:rPr>
            </w:pPr>
          </w:p>
          <w:p>
            <w:pPr>
              <w:pStyle w:val="TableParagraph"/>
              <w:ind w:left="112" w:right="86"/>
              <w:jc w:val="center"/>
              <w:rPr>
                <w:sz w:val="18"/>
              </w:rPr>
            </w:pPr>
            <w:r>
              <w:rPr>
                <w:sz w:val="18"/>
              </w:rPr>
              <w:t>30.65</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103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27"/>
              <w:jc w:val="center"/>
              <w:rPr>
                <w:sz w:val="18"/>
              </w:rPr>
            </w:pPr>
            <w:r>
              <w:rPr>
                <w:sz w:val="18"/>
              </w:rPr>
              <w:t>2811A27B425BY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4"/>
              <w:rPr>
                <w:sz w:val="18"/>
              </w:rPr>
            </w:pPr>
            <w:r>
              <w:rPr>
                <w:sz w:val="18"/>
              </w:rPr>
              <w:t>YJV22-0.6/1 4×10</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56" w:right="28"/>
              <w:jc w:val="center"/>
              <w:rPr>
                <w:sz w:val="18"/>
              </w:rPr>
            </w:pPr>
            <w:r>
              <w:rPr>
                <w:sz w:val="18"/>
              </w:rPr>
              <w:t>45.48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5"/>
              <w:rPr>
                <w:rFonts w:ascii="黑体"/>
                <w:sz w:val="13"/>
              </w:rPr>
            </w:pPr>
          </w:p>
          <w:p>
            <w:pPr>
              <w:pStyle w:val="TableParagraph"/>
              <w:ind w:left="112" w:right="86"/>
              <w:jc w:val="center"/>
              <w:rPr>
                <w:sz w:val="18"/>
              </w:rPr>
            </w:pPr>
            <w:r>
              <w:rPr>
                <w:sz w:val="18"/>
              </w:rPr>
              <w:t>51.39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2811A27B244BY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4×16</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70.73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79.92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2811A27B426BY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4×25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106.13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119.92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20"/>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2811A27B427BY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 4×35</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160.80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2811A27B428BY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 4×50</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165.23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186.70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2811A27B245BY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4×70</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221.96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250.80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30"/>
              <w:jc w:val="center"/>
              <w:rPr>
                <w:sz w:val="18"/>
              </w:rPr>
            </w:pPr>
            <w:r>
              <w:rPr>
                <w:sz w:val="18"/>
              </w:rPr>
              <w:t>2811A27B429Y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4×95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310.10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350.40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before="4"/>
              <w:rPr>
                <w:rFonts w:ascii="黑体"/>
                <w:sz w:val="26"/>
              </w:rPr>
            </w:pPr>
          </w:p>
          <w:p>
            <w:pPr>
              <w:pStyle w:val="TableParagraph"/>
              <w:spacing w:line="290" w:lineRule="auto"/>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4"/>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30"/>
              <w:jc w:val="center"/>
              <w:rPr>
                <w:sz w:val="18"/>
              </w:rPr>
            </w:pPr>
            <w:r>
              <w:rPr>
                <w:sz w:val="18"/>
              </w:rPr>
              <w:t>2811A27B430Y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2"/>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385.55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435.65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2811A27B246BY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w:t>
            </w:r>
          </w:p>
          <w:p>
            <w:pPr>
              <w:pStyle w:val="TableParagraph"/>
              <w:spacing w:before="81"/>
              <w:ind w:left="114"/>
              <w:rPr>
                <w:sz w:val="18"/>
              </w:rPr>
            </w:pPr>
            <w:r>
              <w:rPr>
                <w:sz w:val="18"/>
              </w:rPr>
              <w:t>4×150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461.00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520.90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30"/>
              <w:jc w:val="center"/>
              <w:rPr>
                <w:sz w:val="18"/>
              </w:rPr>
            </w:pPr>
            <w:r>
              <w:rPr>
                <w:sz w:val="18"/>
              </w:rPr>
              <w:t>2811A27B431Y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4×185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596.40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673.90</w:t>
            </w:r>
          </w:p>
        </w:tc>
        <w:tc>
          <w:tcPr>
            <w:tcW w:w="946" w:type="dxa"/>
            <w:tcBorders>
              <w:top w:val="single" w:sz="6" w:space="0" w:color="000000"/>
              <w:left w:val="single" w:sz="6" w:space="0" w:color="000000"/>
              <w:bottom w:val="single" w:sz="6" w:space="0" w:color="000000"/>
            </w:tcBorders>
          </w:tcPr>
          <w:p>
            <w:pPr>
              <w:pStyle w:val="TableParagraph"/>
              <w:spacing w:before="93"/>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2811A27B247BY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1"/>
              <w:ind w:left="114"/>
              <w:rPr>
                <w:sz w:val="18"/>
              </w:rPr>
            </w:pPr>
            <w:r>
              <w:rPr>
                <w:sz w:val="18"/>
              </w:rPr>
              <w:t>4×240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662.25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748.30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4"/>
              <w:ind w:right="113"/>
              <w:jc w:val="right"/>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line="324" w:lineRule="auto"/>
              <w:ind w:left="114" w:right="673"/>
              <w:rPr>
                <w:sz w:val="18"/>
              </w:rPr>
            </w:pPr>
            <w:r>
              <w:rPr>
                <w:sz w:val="18"/>
              </w:rPr>
              <w:t>YJV22-8.7/15  3×50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163.90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185.20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5"/>
              </w:rPr>
            </w:pPr>
          </w:p>
          <w:p>
            <w:pPr>
              <w:pStyle w:val="TableParagraph"/>
              <w:spacing w:line="290" w:lineRule="auto" w:before="1"/>
              <w:ind w:left="114" w:right="87"/>
              <w:jc w:val="both"/>
              <w:rPr>
                <w:sz w:val="18"/>
              </w:rPr>
            </w:pPr>
            <w:r>
              <w:rPr>
                <w:sz w:val="18"/>
              </w:rPr>
              <w:t>根据省基本清单新增</w:t>
            </w: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ind w:left="114" w:right="673"/>
              <w:rPr>
                <w:sz w:val="18"/>
              </w:rPr>
            </w:pPr>
            <w:r>
              <w:rPr>
                <w:sz w:val="18"/>
              </w:rPr>
              <w:t>YJV22-8.7/15  3×70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204.66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231.25</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4"/>
              <w:rPr>
                <w:rFonts w:ascii="黑体"/>
                <w:sz w:val="17"/>
              </w:rPr>
            </w:pPr>
          </w:p>
          <w:p>
            <w:pPr>
              <w:pStyle w:val="TableParagraph"/>
              <w:ind w:right="113"/>
              <w:jc w:val="right"/>
              <w:rPr>
                <w:sz w:val="18"/>
              </w:rPr>
            </w:pPr>
            <w:r>
              <w:rPr>
                <w:sz w:val="18"/>
              </w:rPr>
              <w:t>251</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2811A23B434BY</w:t>
            </w:r>
          </w:p>
        </w:tc>
        <w:tc>
          <w:tcPr>
            <w:tcW w:w="2280"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高压铜芯交联聚乙烯绝</w:t>
            </w:r>
          </w:p>
          <w:p>
            <w:pPr>
              <w:pStyle w:val="TableParagraph"/>
              <w:spacing w:before="81"/>
              <w:ind w:left="114"/>
              <w:rPr>
                <w:sz w:val="18"/>
              </w:rPr>
            </w:pPr>
            <w:r>
              <w:rPr>
                <w:sz w:val="18"/>
              </w:rPr>
              <w:t>缘钢带铠装聚氯乙烯护</w:t>
            </w:r>
          </w:p>
        </w:tc>
        <w:tc>
          <w:tcPr>
            <w:tcW w:w="2424" w:type="dxa"/>
            <w:tcBorders>
              <w:top w:val="single" w:sz="6" w:space="0" w:color="000000"/>
              <w:left w:val="single" w:sz="6" w:space="0" w:color="000000"/>
              <w:right w:val="single" w:sz="6" w:space="0" w:color="000000"/>
            </w:tcBorders>
          </w:tcPr>
          <w:p>
            <w:pPr>
              <w:pStyle w:val="TableParagraph"/>
              <w:spacing w:before="35"/>
              <w:ind w:left="114"/>
              <w:rPr>
                <w:sz w:val="18"/>
              </w:rPr>
            </w:pPr>
            <w:r>
              <w:rPr>
                <w:sz w:val="18"/>
              </w:rPr>
              <w:t>YJV22-8.7/15</w:t>
            </w:r>
          </w:p>
          <w:p>
            <w:pPr>
              <w:pStyle w:val="TableParagraph"/>
              <w:spacing w:before="81"/>
              <w:ind w:left="114"/>
              <w:rPr>
                <w:sz w:val="18"/>
              </w:rPr>
            </w:pPr>
            <w:r>
              <w:rPr>
                <w:sz w:val="18"/>
              </w:rPr>
              <w:t>3×95 GB/T 12706.3</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258.31</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291.88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YJV22-8.7/15 3×120 GB/T</w:t>
            </w:r>
          </w:p>
          <w:p>
            <w:pPr>
              <w:pStyle w:val="TableParagraph"/>
              <w:spacing w:before="81"/>
              <w:ind w:left="114"/>
              <w:rPr>
                <w:sz w:val="18"/>
              </w:rPr>
            </w:pPr>
            <w:r>
              <w:rPr>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310.46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350.80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YJV22-8.7/15</w:t>
            </w:r>
          </w:p>
          <w:p>
            <w:pPr>
              <w:pStyle w:val="TableParagraph"/>
              <w:spacing w:before="82"/>
              <w:ind w:left="114"/>
              <w:rPr>
                <w:sz w:val="18"/>
              </w:rPr>
            </w:pPr>
            <w:r>
              <w:rPr>
                <w:sz w:val="18"/>
              </w:rPr>
              <w:t>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392.94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444.00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YJV22-8.7/15</w:t>
            </w:r>
          </w:p>
          <w:p>
            <w:pPr>
              <w:pStyle w:val="TableParagraph"/>
              <w:spacing w:before="81"/>
              <w:ind w:left="114"/>
              <w:rPr>
                <w:sz w:val="18"/>
              </w:rPr>
            </w:pPr>
            <w:r>
              <w:rPr>
                <w:sz w:val="18"/>
              </w:rPr>
              <w:t>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587.51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663.85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YJV22-8.7/15</w:t>
            </w:r>
          </w:p>
          <w:p>
            <w:pPr>
              <w:pStyle w:val="TableParagraph"/>
              <w:spacing w:before="82"/>
              <w:ind w:left="114"/>
              <w:rPr>
                <w:sz w:val="18"/>
              </w:rPr>
            </w:pPr>
            <w:r>
              <w:rPr>
                <w:sz w:val="18"/>
              </w:rPr>
              <w:t>3×300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651.54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736.20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951.91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ight="86"/>
              <w:jc w:val="center"/>
              <w:rPr>
                <w:sz w:val="18"/>
              </w:rPr>
            </w:pPr>
            <w:r>
              <w:rPr>
                <w:sz w:val="18"/>
              </w:rPr>
              <w:t>1075.60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line="324" w:lineRule="auto"/>
              <w:ind w:left="114" w:right="655"/>
              <w:rPr>
                <w:sz w:val="18"/>
              </w:rPr>
            </w:pPr>
            <w:r>
              <w:rPr>
                <w:sz w:val="18"/>
              </w:rPr>
              <w:t>ZR-YJV22-8.7/15 3×50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180.10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203.50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line="324" w:lineRule="auto" w:before="1"/>
              <w:ind w:left="114" w:right="655"/>
              <w:rPr>
                <w:sz w:val="18"/>
              </w:rPr>
            </w:pPr>
            <w:r>
              <w:rPr>
                <w:sz w:val="18"/>
              </w:rPr>
              <w:t>ZR-YJV22-8.7/15 3×95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284.26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321.20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385.00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536.44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606.15</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line="324" w:lineRule="auto"/>
              <w:ind w:left="114" w:right="565"/>
              <w:rPr>
                <w:sz w:val="18"/>
              </w:rPr>
            </w:pPr>
            <w:r>
              <w:rPr>
                <w:sz w:val="18"/>
              </w:rPr>
              <w:t>ZR-YJV22-8.7/15 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729.80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line="324" w:lineRule="auto" w:before="1"/>
              <w:ind w:left="114" w:right="565"/>
              <w:rPr>
                <w:sz w:val="18"/>
              </w:rPr>
            </w:pPr>
            <w:r>
              <w:rPr>
                <w:sz w:val="18"/>
              </w:rPr>
              <w:t>ZR-YJV22-8.7/15 3×300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748.50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845.76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1009.48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1140.65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2803A79B125BY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962" w:val="left" w:leader="none"/>
              </w:tabs>
              <w:spacing w:before="42"/>
              <w:ind w:left="114"/>
              <w:rPr>
                <w:sz w:val="18"/>
              </w:rPr>
            </w:pPr>
            <w:r>
              <w:rPr>
                <w:sz w:val="18"/>
              </w:rPr>
              <w:t>KVV-450/750</w:t>
            </w:r>
            <w:r>
              <w:rPr>
                <w:spacing w:val="7"/>
                <w:sz w:val="18"/>
              </w:rPr>
              <w:t> </w:t>
            </w:r>
            <w:r>
              <w:rPr>
                <w:spacing w:val="3"/>
                <w:sz w:val="18"/>
              </w:rPr>
              <w:t>4×1.5</w:t>
              <w:tab/>
            </w:r>
            <w:r>
              <w:rPr>
                <w:sz w:val="18"/>
              </w:rPr>
              <w:t>GB/T</w:t>
            </w:r>
          </w:p>
          <w:p>
            <w:pPr>
              <w:pStyle w:val="TableParagraph"/>
              <w:spacing w:before="81"/>
              <w:ind w:left="114"/>
              <w:rPr>
                <w:sz w:val="18"/>
              </w:rPr>
            </w:pPr>
            <w:r>
              <w:rPr>
                <w:sz w:val="18"/>
              </w:rPr>
              <w:t>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8.71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9.84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265</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2803A79B136BY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KVV-450/750 6×1.5</w:t>
            </w:r>
          </w:p>
          <w:p>
            <w:pPr>
              <w:pStyle w:val="TableParagraph"/>
              <w:spacing w:before="82"/>
              <w:ind w:left="114"/>
              <w:rPr>
                <w:sz w:val="18"/>
              </w:rPr>
            </w:pPr>
            <w:r>
              <w:rPr>
                <w:sz w:val="18"/>
              </w:rPr>
              <w:t>GB/T 9330</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13.08</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14.78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266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2803A79B142BY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KVV-450/750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17.44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19.71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2×2.5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4×2.5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5×2.5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KVV-450/750 7×2.5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10×2.5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31.22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35.28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15×2.5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35.42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2803A81B147BY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KVVP-450/750 4×1.5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2803A81B158BY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KVVP-450/750 6×1.5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2803A81B164BY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KVVP-450/750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RVV6×0.5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RVV3×1.0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RVV3×1.5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RVVP4×1.0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RVVP4×1.5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RVVP6×1.0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2803A75B95BY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阻燃铜芯聚氯乙烯绝缘</w:t>
            </w:r>
          </w:p>
          <w:p>
            <w:pPr>
              <w:pStyle w:val="TableParagraph"/>
              <w:spacing w:before="82"/>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Z-RVS-2×1.5mm²</w:t>
            </w:r>
          </w:p>
          <w:p>
            <w:pPr>
              <w:pStyle w:val="TableParagraph"/>
              <w:spacing w:before="82"/>
              <w:ind w:left="114"/>
              <w:rPr>
                <w:sz w:val="18"/>
              </w:rPr>
            </w:pPr>
            <w:r>
              <w:rPr>
                <w:sz w:val="18"/>
              </w:rPr>
              <w:t>AA-GB/T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4.73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2803A75B118BY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耐火铜芯聚氯乙烯绝缘</w:t>
            </w:r>
          </w:p>
          <w:p>
            <w:pPr>
              <w:pStyle w:val="TableParagraph"/>
              <w:spacing w:before="81"/>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N-RVS-2×1.5mm²</w:t>
            </w:r>
          </w:p>
          <w:p>
            <w:pPr>
              <w:pStyle w:val="TableParagraph"/>
              <w:spacing w:before="81"/>
              <w:ind w:left="114"/>
              <w:rPr>
                <w:sz w:val="18"/>
              </w:rPr>
            </w:pPr>
            <w:r>
              <w:rPr>
                <w:sz w:val="18"/>
              </w:rPr>
              <w:t>O-GB/T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13"/>
              <w:jc w:val="right"/>
              <w:rPr>
                <w:sz w:val="18"/>
              </w:rPr>
            </w:pPr>
            <w:r>
              <w:rPr>
                <w:sz w:val="18"/>
              </w:rPr>
              <w:t>294</w:t>
            </w:r>
          </w:p>
        </w:tc>
        <w:tc>
          <w:tcPr>
            <w:tcW w:w="1498" w:type="dxa"/>
            <w:tcBorders>
              <w:top w:val="single" w:sz="6" w:space="0" w:color="000000"/>
              <w:left w:val="single" w:sz="6" w:space="0" w:color="000000"/>
              <w:right w:val="single" w:sz="6" w:space="0" w:color="000000"/>
            </w:tcBorders>
          </w:tcPr>
          <w:p>
            <w:pPr>
              <w:pStyle w:val="TableParagraph"/>
              <w:spacing w:before="43"/>
              <w:ind w:left="27"/>
              <w:jc w:val="center"/>
              <w:rPr>
                <w:sz w:val="18"/>
              </w:rPr>
            </w:pPr>
            <w:r>
              <w:rPr>
                <w:sz w:val="18"/>
              </w:rPr>
              <w:t>2803A75B119BY</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阻燃耐火铜芯聚氯乙烯</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ZN-RVS-2×1.0mm²</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2.46</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2.78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2803A77B120BY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阻燃耐火铜芯聚氯乙烯</w:t>
            </w:r>
          </w:p>
          <w:p>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ZN-RVS-2×4.0mm²</w:t>
            </w:r>
          </w:p>
          <w:p>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8.55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9.66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阻燃耐火铜芯聚氯乙烯</w:t>
            </w:r>
          </w:p>
          <w:p>
            <w:pPr>
              <w:pStyle w:val="TableParagraph"/>
              <w:spacing w:before="82"/>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ZN-RVS-4×1.5mm²</w:t>
            </w:r>
          </w:p>
          <w:p>
            <w:pPr>
              <w:pStyle w:val="TableParagraph"/>
              <w:spacing w:before="82"/>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8.83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9.98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RVS2×0.5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RVS2×1.0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RVS2×1.5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RVVSP2×1.5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2829A01B03BY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SYV75-3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2829A01B05BY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SYV75-5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2829A01B07BY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SYV75-7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SYWV75-5（2P）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SYWV75-7（2P）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2829A01B13BY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SYWV75-9（2P）</w:t>
            </w:r>
          </w:p>
          <w:p>
            <w:pPr>
              <w:pStyle w:val="TableParagraph"/>
              <w:spacing w:before="82"/>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6.42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2829A01B15BY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SYWV75-5（4P）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SYWV75-7（4P）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SYWV75-9（4P）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7.78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8.79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2821A07B63BY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2"/>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HYA 25×2×0.5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9.77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2821A07B64BY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HYA 50×2×0.5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20.66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23.34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100×2×0.5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2821A07B65BY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200×2×0.5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VGA 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VGA3+6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话筒线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112 编铝 48 芯</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金银线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2-0.1×150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电梯随行监控电缆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视频线+电源线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两芯电话线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HJYV2×0.5 GB/T 13849.1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0.62</w:t>
            </w:r>
          </w:p>
        </w:tc>
        <w:tc>
          <w:tcPr>
            <w:tcW w:w="946" w:type="dxa"/>
            <w:vMerge w:val="restart"/>
            <w:tcBorders>
              <w:top w:val="single" w:sz="6" w:space="0" w:color="000000"/>
              <w:left w:val="single" w:sz="6" w:space="0" w:color="000000"/>
            </w:tcBorders>
          </w:tcPr>
          <w:p>
            <w:pPr>
              <w:pStyle w:val="TableParagraph"/>
              <w:spacing w:line="280" w:lineRule="atLeast" w:before="50"/>
              <w:ind w:left="114" w:right="87"/>
              <w:jc w:val="both"/>
              <w:rPr>
                <w:sz w:val="18"/>
              </w:rPr>
            </w:pPr>
            <w:r>
              <w:rPr>
                <w:sz w:val="18"/>
              </w:rPr>
              <w:t>根据省基本清单修改单位</w:t>
            </w:r>
          </w:p>
        </w:tc>
      </w:tr>
      <w:tr>
        <w:trPr>
          <w:trHeight w:val="614"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321</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30"/>
              <w:jc w:val="center"/>
              <w:rPr>
                <w:sz w:val="18"/>
              </w:rPr>
            </w:pPr>
            <w:r>
              <w:rPr>
                <w:sz w:val="18"/>
              </w:rPr>
              <w:t>2821A05B65BY</w:t>
            </w:r>
          </w:p>
        </w:tc>
        <w:tc>
          <w:tcPr>
            <w:tcW w:w="2280"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四芯电话线</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HJYV2×(2×0.5)</w:t>
            </w:r>
          </w:p>
          <w:p>
            <w:pPr>
              <w:pStyle w:val="TableParagraph"/>
              <w:spacing w:before="82"/>
              <w:ind w:left="114"/>
              <w:rPr>
                <w:sz w:val="18"/>
              </w:rPr>
            </w:pPr>
            <w:r>
              <w:rPr>
                <w:sz w:val="18"/>
              </w:rPr>
              <w:t>GB/T 13849.1</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54" w:right="28"/>
              <w:jc w:val="center"/>
              <w:rPr>
                <w:sz w:val="18"/>
              </w:rPr>
            </w:pPr>
            <w:r>
              <w:rPr>
                <w:sz w:val="18"/>
              </w:rPr>
              <w:t>1.12</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ight="86"/>
              <w:jc w:val="center"/>
              <w:rPr>
                <w:sz w:val="18"/>
              </w:rPr>
            </w:pPr>
            <w:r>
              <w:rPr>
                <w:sz w:val="18"/>
              </w:rPr>
              <w:t>1.27</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2821A01B67BY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超五类非屏蔽双绞线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2.09</w:t>
            </w:r>
          </w:p>
        </w:tc>
        <w:tc>
          <w:tcPr>
            <w:tcW w:w="946" w:type="dxa"/>
            <w:vMerge w:val="restart"/>
            <w:tcBorders>
              <w:top w:val="single" w:sz="6" w:space="0" w:color="000000"/>
              <w:left w:val="single" w:sz="6" w:space="0" w:color="000000"/>
              <w:bottom w:val="single" w:sz="6" w:space="0" w:color="000000"/>
            </w:tcBorders>
          </w:tcPr>
          <w:p>
            <w:pPr>
              <w:pStyle w:val="TableParagraph"/>
              <w:spacing w:before="42"/>
              <w:ind w:left="114"/>
              <w:rPr>
                <w:sz w:val="18"/>
              </w:rPr>
            </w:pPr>
            <w:r>
              <w:rPr>
                <w:sz w:val="18"/>
              </w:rPr>
              <w:t>“箱”改</w:t>
            </w:r>
          </w:p>
          <w:p>
            <w:pPr>
              <w:pStyle w:val="TableParagraph"/>
              <w:spacing w:before="50"/>
              <w:ind w:left="114"/>
              <w:rPr>
                <w:sz w:val="18"/>
              </w:rPr>
            </w:pPr>
            <w:r>
              <w:rPr>
                <w:sz w:val="18"/>
              </w:rPr>
              <w:t>为“m”</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超五类屏蔽双绞线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FTP-5E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六类非屏蔽双绞线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六类屏蔽双绞线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类 1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74" w:val="left" w:leader="none"/>
              </w:tabs>
              <w:spacing w:before="43"/>
              <w:ind w:left="114"/>
              <w:rPr>
                <w:sz w:val="18"/>
              </w:rPr>
            </w:pPr>
            <w:r>
              <w:rPr>
                <w:sz w:val="18"/>
              </w:rPr>
              <w:t>UTP-5-1P</w:t>
              <w:tab/>
              <w:t>1000</w:t>
            </w:r>
            <w:r>
              <w:rPr>
                <w:spacing w:val="-24"/>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472.12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533.47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类 2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UTP-5-2P</w:t>
              <w:tab/>
              <w:t>500</w:t>
            </w:r>
            <w:r>
              <w:rPr>
                <w:spacing w:val="-23"/>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508.93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575.06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25</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3429.49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3875.13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50</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6939.40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7841.13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UTP-3-25P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3361.43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3798.23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UTP-3-50P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7143.13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8071.33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3634.46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4106.73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7287.82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8234.82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类 25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3951.71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4465.21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类 50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8157.18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9217.15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25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4506.12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5091.66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50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9052.16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10228.43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338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30"/>
              <w:jc w:val="center"/>
              <w:rPr>
                <w:sz w:val="18"/>
              </w:rPr>
            </w:pPr>
            <w:r>
              <w:rPr>
                <w:sz w:val="18"/>
              </w:rPr>
              <w:t>2825A05B81BY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2 芯皮线光缆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GJX/Y</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0.90</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GJFJV-6A1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GJFJV-8A1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室内多模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GJFJV-12A1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室内多模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GJFJV-24A1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2.10</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12"/>
              <w:rPr>
                <w:rFonts w:ascii="黑体"/>
                <w:sz w:val="15"/>
              </w:rPr>
            </w:pPr>
          </w:p>
          <w:p>
            <w:pPr>
              <w:pStyle w:val="TableParagraph"/>
              <w:spacing w:line="290" w:lineRule="auto"/>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2.69</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3.28</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5.54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GJFJV-24B1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10.04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室外单模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GYTA-6B1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3.03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2825A07B70BY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室外单模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GYTA-8B1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2825A07B72BY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2825A07B73BY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GYTA-24B1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室外多模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GYXTW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四联单控暗开关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单联双控暗开关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360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双联双控暗开关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7.69</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8.69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声光控延时暗开关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19.80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22.37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20A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380V</w:t>
            </w:r>
            <w:r>
              <w:rPr>
                <w:spacing w:val="87"/>
                <w:sz w:val="18"/>
              </w:rPr>
              <w:t> </w:t>
            </w:r>
            <w:r>
              <w:rPr>
                <w:sz w:val="18"/>
              </w:rPr>
              <w:t>25A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单相五孔暗插座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单相五孔带开关暗插座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1"/>
                <w:sz w:val="18"/>
              </w:rPr>
              <w:t>风机盘管液晶显示控制面板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电话插座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电视插座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语音模块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六类非屏蔽数据模块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六类屏蔽数据模块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40.08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空 箱 δ=1.2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37.46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42.33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right="113"/>
              <w:jc w:val="right"/>
              <w:rPr>
                <w:sz w:val="18"/>
              </w:rPr>
            </w:pPr>
            <w:r>
              <w:rPr>
                <w:sz w:val="18"/>
              </w:rPr>
              <w:t>382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84"/>
              <w:rPr>
                <w:sz w:val="18"/>
              </w:rPr>
            </w:pPr>
            <w:r>
              <w:rPr>
                <w:spacing w:val="-23"/>
                <w:sz w:val="18"/>
              </w:rPr>
              <w:t>含 </w:t>
            </w:r>
            <w:r>
              <w:rPr>
                <w:sz w:val="18"/>
              </w:rPr>
              <w:t>1</w:t>
            </w:r>
            <w:r>
              <w:rPr>
                <w:spacing w:val="-31"/>
                <w:sz w:val="18"/>
              </w:rPr>
              <w:t> 进 </w:t>
            </w:r>
            <w:r>
              <w:rPr>
                <w:sz w:val="18"/>
              </w:rPr>
              <w:t>4</w:t>
            </w:r>
            <w:r>
              <w:rPr>
                <w:spacing w:val="-14"/>
                <w:sz w:val="18"/>
              </w:rPr>
              <w:t> 出语音模块、</w:t>
            </w:r>
            <w:r>
              <w:rPr>
                <w:sz w:val="18"/>
              </w:rPr>
              <w:t>1</w:t>
            </w:r>
            <w:r>
              <w:rPr>
                <w:spacing w:val="-31"/>
                <w:sz w:val="18"/>
              </w:rPr>
              <w:t> 进 </w:t>
            </w:r>
            <w:r>
              <w:rPr>
                <w:spacing w:val="-12"/>
                <w:sz w:val="18"/>
              </w:rPr>
              <w:t>4 </w:t>
            </w:r>
            <w:r>
              <w:rPr>
                <w:spacing w:val="-15"/>
                <w:sz w:val="18"/>
              </w:rPr>
              <w:t>出网络模块、</w:t>
            </w:r>
            <w:r>
              <w:rPr>
                <w:sz w:val="18"/>
              </w:rPr>
              <w:t>1</w:t>
            </w:r>
            <w:r>
              <w:rPr>
                <w:spacing w:val="-31"/>
                <w:sz w:val="18"/>
              </w:rPr>
              <w:t> 进 </w:t>
            </w:r>
            <w:r>
              <w:rPr>
                <w:sz w:val="18"/>
              </w:rPr>
              <w:t>4</w:t>
            </w:r>
            <w:r>
              <w:rPr>
                <w:spacing w:val="-13"/>
                <w:sz w:val="18"/>
              </w:rPr>
              <w:t> 出有线电</w:t>
            </w:r>
          </w:p>
          <w:p>
            <w:pPr>
              <w:pStyle w:val="TableParagraph"/>
              <w:spacing w:before="1"/>
              <w:ind w:left="114"/>
              <w:rPr>
                <w:sz w:val="18"/>
              </w:rPr>
            </w:pPr>
            <w:r>
              <w:rPr>
                <w:sz w:val="18"/>
              </w:rPr>
              <w:t>视模块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74.93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84.67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24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22"/>
              </w:rPr>
            </w:pPr>
          </w:p>
          <w:p>
            <w:pPr>
              <w:pStyle w:val="TableParagraph"/>
              <w:ind w:right="113"/>
              <w:jc w:val="right"/>
              <w:rPr>
                <w:sz w:val="18"/>
              </w:rPr>
            </w:pPr>
            <w:r>
              <w:rPr>
                <w:sz w:val="18"/>
              </w:rPr>
              <w:t>383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84"/>
              <w:jc w:val="both"/>
              <w:rPr>
                <w:sz w:val="18"/>
              </w:rPr>
            </w:pPr>
            <w:r>
              <w:rPr>
                <w:spacing w:val="-23"/>
                <w:sz w:val="18"/>
              </w:rPr>
              <w:t>含 </w:t>
            </w:r>
            <w:r>
              <w:rPr>
                <w:sz w:val="18"/>
              </w:rPr>
              <w:t>1</w:t>
            </w:r>
            <w:r>
              <w:rPr>
                <w:spacing w:val="-31"/>
                <w:sz w:val="18"/>
              </w:rPr>
              <w:t> 进 </w:t>
            </w:r>
            <w:r>
              <w:rPr>
                <w:sz w:val="18"/>
              </w:rPr>
              <w:t>4</w:t>
            </w:r>
            <w:r>
              <w:rPr>
                <w:spacing w:val="-21"/>
                <w:sz w:val="18"/>
              </w:rPr>
              <w:t> 出语音模块、</w:t>
            </w:r>
            <w:r>
              <w:rPr>
                <w:sz w:val="18"/>
              </w:rPr>
              <w:t>5</w:t>
            </w:r>
            <w:r>
              <w:rPr>
                <w:spacing w:val="-20"/>
                <w:sz w:val="18"/>
              </w:rPr>
              <w:t> 口路</w:t>
            </w:r>
            <w:r>
              <w:rPr>
                <w:spacing w:val="-22"/>
                <w:sz w:val="18"/>
              </w:rPr>
              <w:t>由模块、</w:t>
            </w:r>
            <w:r>
              <w:rPr>
                <w:sz w:val="18"/>
              </w:rPr>
              <w:t>1</w:t>
            </w:r>
            <w:r>
              <w:rPr>
                <w:spacing w:val="-31"/>
                <w:sz w:val="18"/>
              </w:rPr>
              <w:t> 进 </w:t>
            </w:r>
            <w:r>
              <w:rPr>
                <w:sz w:val="18"/>
              </w:rPr>
              <w:t>4</w:t>
            </w:r>
            <w:r>
              <w:rPr>
                <w:spacing w:val="-10"/>
                <w:sz w:val="18"/>
              </w:rPr>
              <w:t> 出有线电视模</w:t>
            </w:r>
            <w:r>
              <w:rPr>
                <w:spacing w:val="-1"/>
                <w:sz w:val="18"/>
              </w:rPr>
              <w:t>块、电源模块、</w:t>
            </w:r>
            <w:r>
              <w:rPr>
                <w:sz w:val="18"/>
              </w:rPr>
              <w:t>10</w:t>
            </w:r>
            <w:r>
              <w:rPr>
                <w:spacing w:val="-12"/>
                <w:sz w:val="18"/>
              </w:rPr>
              <w:t> 对接线模</w:t>
            </w:r>
          </w:p>
          <w:p>
            <w:pPr>
              <w:pStyle w:val="TableParagraph"/>
              <w:spacing w:before="2"/>
              <w:ind w:left="114"/>
              <w:rPr>
                <w:sz w:val="18"/>
              </w:rPr>
            </w:pPr>
            <w:r>
              <w:rPr>
                <w:sz w:val="18"/>
              </w:rPr>
              <w:t>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56" w:right="28"/>
              <w:jc w:val="center"/>
              <w:rPr>
                <w:sz w:val="18"/>
              </w:rPr>
            </w:pPr>
            <w:r>
              <w:rPr>
                <w:sz w:val="18"/>
              </w:rPr>
              <w:t>174.82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2" w:right="86"/>
              <w:jc w:val="center"/>
              <w:rPr>
                <w:sz w:val="18"/>
              </w:rPr>
            </w:pPr>
            <w:r>
              <w:rPr>
                <w:sz w:val="18"/>
              </w:rPr>
              <w:t>197.54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9U（500×600×450）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18U（1000×600×450）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611.86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691.37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18U（1000×600×600）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1048.91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1185.21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42U（2000×600×600）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1779.39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2010.61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钢质安装盒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塑料安装盒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MEB</w:t>
            </w:r>
            <w:r>
              <w:rPr>
                <w:spacing w:val="86"/>
                <w:sz w:val="18"/>
              </w:rPr>
              <w:t> </w:t>
            </w:r>
            <w:r>
              <w:rPr>
                <w:sz w:val="18"/>
              </w:rPr>
              <w:t>300×200×100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393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1×40W/90min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111.65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395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应急双管日光灯</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2×40W/90min</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107.79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疏散指示灯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安全出口灯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双头应急灯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层灯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圆型吸顶灯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圆型应急吸顶灯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环管吸顶灯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 寸 220V 3W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 寸 220V 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3.5 寸 220V 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 寸 220V 9W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Φ175 220V 6W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Φ260 220V 12W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Φ350 220V 18W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43.64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1715A03B09C03BY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 t0.76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17.46</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28"/>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1715A03B11C05BY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 t0.89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24.62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1715A03B13C07BY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 t1.02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45.11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1715A03B15C09BY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t1.07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61.29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1715A03B17C11BY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 t1.14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74.01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1715A03B19C13BY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 t1.27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89.40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1715A03B21C15BY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 t1.40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105.83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119.58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1715A03B23C17BY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t1.52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179.43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1715A03B25C19BY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DN65 t1.78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259.97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1715A03B27C21BY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DN80 t2.54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313.17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353.86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1715A03B29C23BY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t2.79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486.74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549.99</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1715A03B31C25BY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t3.18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790.77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893.52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1715A03B33C27BY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t3.56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1231.67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2906A18B123BY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PC16(中型)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2906A18B124BY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PC20(中型)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PC25(中型)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435</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2906A18B126BY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PC32(中型) JG3050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4.11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4.64</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436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27"/>
              <w:jc w:val="center"/>
              <w:rPr>
                <w:sz w:val="18"/>
              </w:rPr>
            </w:pPr>
            <w:r>
              <w:rPr>
                <w:sz w:val="18"/>
              </w:rPr>
              <w:t>2906A18B127BY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PC40(中型)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2906A01B129BY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DN16×0.8mm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2906A01B130BY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DN20×1.0mm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2906A01B131BY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DN25×1.2mm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2906A01B132BY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DN32×1.4mm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2906A01B133BY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DN40×1.6mm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2906A20B129BY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DN16×0.8mm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2906A20B130BY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DN20×1.0mm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2906A20B131BY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DN25×1.2mm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2906A20B132BY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DN32×1.4mm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2906A20B133BY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DN40×1.6mm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2906A76B134BY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5×26mm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2906A76B135BY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5×28mm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2906A76B136BY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2906A76B137BY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盘管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2906A77B138BY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2906A77B139BY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DN100×4.5mm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2906A77B142BY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2906A78B138BY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23.69</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6"/>
              </w:rPr>
            </w:pPr>
          </w:p>
          <w:p>
            <w:pPr>
              <w:pStyle w:val="TableParagraph"/>
              <w:spacing w:line="290" w:lineRule="auto"/>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2906A78B139BY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DN100×4.5mm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35.68</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2906A78B140BY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2906A78B141BY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42.36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2906A78B142BY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49.13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无碱玻璃钢电缆保护管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DN150×6.0（含管枕 ）</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800A/4P 〔IP68〕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1739.97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1966.07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2275.18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2570.82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3260.90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3684.63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4348.70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4913.78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5758.85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6507.17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主（35-150）/支（6-35）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主（35-150）/支（35-150）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53.31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主（50-240）/支（16-95）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主（50-240）/支（95-240）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40mm</w:t>
            </w:r>
            <w:r>
              <w:rPr>
                <w:spacing w:val="-46"/>
                <w:sz w:val="18"/>
              </w:rPr>
              <w:t> </w:t>
            </w:r>
            <w:r>
              <w:rPr>
                <w:sz w:val="18"/>
              </w:rPr>
              <w:t>以下</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5585.61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6311.42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2"/>
              <w:ind w:left="114"/>
              <w:rPr>
                <w:sz w:val="18"/>
              </w:rPr>
            </w:pPr>
            <w:r>
              <w:rPr>
                <w:sz w:val="18"/>
              </w:rPr>
              <w:t>40mm</w:t>
            </w:r>
            <w:r>
              <w:rPr>
                <w:spacing w:val="-46"/>
                <w:sz w:val="18"/>
              </w:rPr>
              <w:t> </w:t>
            </w:r>
            <w:r>
              <w:rPr>
                <w:sz w:val="18"/>
              </w:rPr>
              <w:t>以上</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5359.50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6055.93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474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镀锌圆钢</w:t>
            </w:r>
          </w:p>
        </w:tc>
        <w:tc>
          <w:tcPr>
            <w:tcW w:w="2424" w:type="dxa"/>
            <w:tcBorders>
              <w:top w:val="single" w:sz="6" w:space="0" w:color="000000"/>
              <w:left w:val="single" w:sz="6" w:space="0" w:color="000000"/>
              <w:right w:val="single" w:sz="6" w:space="0" w:color="000000"/>
            </w:tcBorders>
          </w:tcPr>
          <w:p>
            <w:pPr>
              <w:pStyle w:val="TableParagraph"/>
              <w:tabs>
                <w:tab w:pos="1103" w:val="left" w:leader="none"/>
              </w:tabs>
              <w:spacing w:before="41"/>
              <w:ind w:left="114"/>
              <w:rPr>
                <w:sz w:val="18"/>
              </w:rPr>
            </w:pPr>
            <w:r>
              <w:rPr>
                <w:sz w:val="18"/>
              </w:rPr>
              <w:t>φ10～16</w:t>
              <w:tab/>
              <w:t>（热镀）</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5200.60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5876.38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52" w:hRule="atLeast"/>
        </w:trPr>
        <w:tc>
          <w:tcPr>
            <w:tcW w:w="546" w:type="dxa"/>
            <w:tcBorders>
              <w:top w:val="single" w:sz="6" w:space="0" w:color="000000"/>
              <w:bottom w:val="single" w:sz="6" w:space="0" w:color="000000"/>
              <w:right w:val="single" w:sz="6" w:space="0" w:color="000000"/>
            </w:tcBorders>
          </w:tcPr>
          <w:p>
            <w:pPr>
              <w:pStyle w:val="TableParagraph"/>
              <w:spacing w:before="160"/>
              <w:ind w:right="113"/>
              <w:jc w:val="right"/>
              <w:rPr>
                <w:sz w:val="18"/>
              </w:rPr>
            </w:pPr>
            <w:r>
              <w:rPr>
                <w:sz w:val="18"/>
              </w:rPr>
              <w:t>475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0"/>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100×50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60"/>
              <w:ind w:left="56" w:right="28"/>
              <w:jc w:val="center"/>
              <w:rPr>
                <w:sz w:val="18"/>
              </w:rPr>
            </w:pPr>
            <w:r>
              <w:rPr>
                <w:sz w:val="18"/>
              </w:rPr>
              <w:t>27.31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60"/>
              <w:ind w:left="112" w:right="86"/>
              <w:jc w:val="center"/>
              <w:rPr>
                <w:sz w:val="18"/>
              </w:rPr>
            </w:pPr>
            <w:r>
              <w:rPr>
                <w:sz w:val="18"/>
              </w:rPr>
              <w:t>30.86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0"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right="113"/>
              <w:jc w:val="right"/>
              <w:rPr>
                <w:sz w:val="18"/>
              </w:rPr>
            </w:pPr>
            <w:r>
              <w:rPr>
                <w:sz w:val="18"/>
              </w:rPr>
              <w:t>476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18"/>
              </w:rPr>
            </w:pPr>
            <w:r>
              <w:rPr>
                <w:sz w:val="18"/>
              </w:rPr>
              <w:t>100×100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56" w:right="28"/>
              <w:jc w:val="center"/>
              <w:rPr>
                <w:sz w:val="18"/>
              </w:rPr>
            </w:pPr>
            <w:r>
              <w:rPr>
                <w:sz w:val="18"/>
              </w:rPr>
              <w:t>59.14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3"/>
              </w:rPr>
            </w:pPr>
          </w:p>
          <w:p>
            <w:pPr>
              <w:pStyle w:val="TableParagraph"/>
              <w:ind w:left="112" w:right="86"/>
              <w:jc w:val="center"/>
              <w:rPr>
                <w:sz w:val="18"/>
              </w:rPr>
            </w:pPr>
            <w:r>
              <w:rPr>
                <w:sz w:val="18"/>
              </w:rPr>
              <w:t>66.83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40" w:hRule="atLeast"/>
        </w:trPr>
        <w:tc>
          <w:tcPr>
            <w:tcW w:w="546" w:type="dxa"/>
            <w:tcBorders>
              <w:top w:val="single" w:sz="6" w:space="0" w:color="000000"/>
              <w:bottom w:val="single" w:sz="6" w:space="0" w:color="000000"/>
              <w:right w:val="single" w:sz="6" w:space="0" w:color="000000"/>
            </w:tcBorders>
          </w:tcPr>
          <w:p>
            <w:pPr>
              <w:pStyle w:val="TableParagraph"/>
              <w:spacing w:before="155"/>
              <w:ind w:right="113"/>
              <w:jc w:val="right"/>
              <w:rPr>
                <w:sz w:val="18"/>
              </w:rPr>
            </w:pPr>
            <w:r>
              <w:rPr>
                <w:sz w:val="18"/>
              </w:rPr>
              <w:t>477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5"/>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200×100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5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5"/>
              <w:ind w:left="56" w:right="28"/>
              <w:jc w:val="center"/>
              <w:rPr>
                <w:sz w:val="18"/>
              </w:rPr>
            </w:pPr>
            <w:r>
              <w:rPr>
                <w:sz w:val="18"/>
              </w:rPr>
              <w:t>89.79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5"/>
              <w:ind w:left="112" w:right="86"/>
              <w:jc w:val="center"/>
              <w:rPr>
                <w:sz w:val="18"/>
              </w:rPr>
            </w:pPr>
            <w:r>
              <w:rPr>
                <w:sz w:val="18"/>
              </w:rPr>
              <w:t>101.46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300×100 含连接件螺丝盖</w:t>
            </w:r>
          </w:p>
          <w:p>
            <w:pPr>
              <w:pStyle w:val="TableParagraph"/>
              <w:spacing w:before="82"/>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148.31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167.58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179.50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202.82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310.72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351.10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342.39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386.88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472.32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533.69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566.13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639.69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36" w:val="left" w:leader="none"/>
              </w:tabs>
              <w:spacing w:before="43"/>
              <w:ind w:left="114"/>
              <w:rPr>
                <w:sz w:val="18"/>
              </w:rPr>
            </w:pPr>
            <w:r>
              <w:rPr>
                <w:sz w:val="18"/>
              </w:rPr>
              <w:t>100×50</w:t>
              <w:tab/>
            </w:r>
            <w:r>
              <w:rPr>
                <w:spacing w:val="1"/>
                <w:sz w:val="18"/>
              </w:rPr>
              <w:t>含连接件螺丝盖</w:t>
            </w:r>
          </w:p>
          <w:p>
            <w:pPr>
              <w:pStyle w:val="TableParagraph"/>
              <w:spacing w:before="81"/>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63.80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72.09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108.93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160.19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181.01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194.11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219.33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335.81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379.45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369.05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417.01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509.83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576.08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597.45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675.08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0"/>
              <w:ind w:right="113"/>
              <w:jc w:val="right"/>
              <w:rPr>
                <w:sz w:val="18"/>
              </w:rPr>
            </w:pPr>
            <w:r>
              <w:rPr>
                <w:sz w:val="18"/>
              </w:rPr>
              <w:t>493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桥架成品支吊架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10.20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11.52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1"/>
              <w:ind w:right="113"/>
              <w:jc w:val="right"/>
              <w:rPr>
                <w:sz w:val="18"/>
              </w:rPr>
            </w:pPr>
            <w:r>
              <w:rPr>
                <w:sz w:val="18"/>
              </w:rPr>
              <w:t>494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阻火泥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1"/>
              <w:ind w:left="54" w:right="28"/>
              <w:jc w:val="center"/>
              <w:rPr>
                <w:sz w:val="18"/>
              </w:rPr>
            </w:pPr>
            <w:r>
              <w:rPr>
                <w:sz w:val="18"/>
              </w:rPr>
              <w:t>4159.50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ight="86"/>
              <w:jc w:val="center"/>
              <w:rPr>
                <w:sz w:val="18"/>
              </w:rPr>
            </w:pPr>
            <w:r>
              <w:rPr>
                <w:sz w:val="18"/>
              </w:rPr>
              <w:t>4700.00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2"/>
              <w:ind w:right="113"/>
              <w:jc w:val="right"/>
              <w:rPr>
                <w:sz w:val="18"/>
              </w:rPr>
            </w:pPr>
            <w:r>
              <w:rPr>
                <w:sz w:val="18"/>
              </w:rPr>
              <w:t>495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玻镁耐火板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42529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7" w:hRule="atLeast"/>
        </w:trPr>
        <w:tc>
          <w:tcPr>
            <w:tcW w:w="546" w:type="dxa"/>
            <w:tcBorders>
              <w:top w:val="single" w:sz="6" w:space="0" w:color="000000"/>
              <w:right w:val="single" w:sz="6" w:space="0" w:color="000000"/>
            </w:tcBorders>
          </w:tcPr>
          <w:p>
            <w:pPr>
              <w:pStyle w:val="TableParagraph"/>
              <w:spacing w:before="80"/>
              <w:ind w:right="113"/>
              <w:jc w:val="right"/>
              <w:rPr>
                <w:sz w:val="18"/>
              </w:rPr>
            </w:pPr>
            <w:r>
              <w:rPr>
                <w:sz w:val="18"/>
              </w:rPr>
              <w:t>496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有机防堵料</w:t>
            </w:r>
          </w:p>
        </w:tc>
        <w:tc>
          <w:tcPr>
            <w:tcW w:w="2424"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YFD</w:t>
            </w:r>
          </w:p>
        </w:tc>
        <w:tc>
          <w:tcPr>
            <w:tcW w:w="752" w:type="dxa"/>
            <w:tcBorders>
              <w:top w:val="single" w:sz="6" w:space="0" w:color="000000"/>
              <w:left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80"/>
              <w:ind w:left="54" w:right="28"/>
              <w:jc w:val="center"/>
              <w:rPr>
                <w:sz w:val="18"/>
              </w:rPr>
            </w:pPr>
            <w:r>
              <w:rPr>
                <w:sz w:val="18"/>
              </w:rPr>
              <w:t>6.64</w:t>
            </w:r>
          </w:p>
        </w:tc>
        <w:tc>
          <w:tcPr>
            <w:tcW w:w="975" w:type="dxa"/>
            <w:tcBorders>
              <w:top w:val="single" w:sz="6" w:space="0" w:color="000000"/>
              <w:left w:val="single" w:sz="6" w:space="0" w:color="000000"/>
              <w:right w:val="single" w:sz="6" w:space="0" w:color="000000"/>
            </w:tcBorders>
          </w:tcPr>
          <w:p>
            <w:pPr>
              <w:pStyle w:val="TableParagraph"/>
              <w:spacing w:before="80"/>
              <w:ind w:left="114" w:right="86"/>
              <w:jc w:val="center"/>
              <w:rPr>
                <w:sz w:val="18"/>
              </w:rPr>
            </w:pPr>
            <w:r>
              <w:rPr>
                <w:sz w:val="18"/>
              </w:rPr>
              <w:t>7.50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78"/>
              <w:ind w:left="117" w:right="95"/>
              <w:jc w:val="center"/>
              <w:rPr>
                <w:sz w:val="18"/>
              </w:rPr>
            </w:pPr>
            <w:r>
              <w:rPr>
                <w:sz w:val="18"/>
              </w:rPr>
              <w:t>497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无机防堵料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WFD</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10402" w:type="dxa"/>
            <w:gridSpan w:val="8"/>
            <w:tcBorders>
              <w:top w:val="single" w:sz="6" w:space="0" w:color="000000"/>
              <w:bottom w:val="single" w:sz="6" w:space="0" w:color="000000"/>
            </w:tcBorders>
            <w:shd w:val="clear" w:color="auto" w:fill="CCCCCC"/>
          </w:tcPr>
          <w:p>
            <w:pPr>
              <w:pStyle w:val="TableParagraph"/>
              <w:spacing w:before="84"/>
              <w:ind w:left="26"/>
              <w:jc w:val="center"/>
              <w:rPr>
                <w:rFonts w:ascii="黑体" w:eastAsia="黑体" w:hint="eastAsia"/>
                <w:sz w:val="24"/>
              </w:rPr>
            </w:pPr>
            <w:r>
              <w:rPr>
                <w:rFonts w:ascii="黑体" w:eastAsia="黑体" w:hint="eastAsia"/>
                <w:sz w:val="24"/>
              </w:rPr>
              <w:t>水 卫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1725A71B50BY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50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1725A72B114BY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1725A74B73BY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1725A75B75BY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200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6"/>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56" w:right="28"/>
              <w:jc w:val="center"/>
              <w:rPr>
                <w:sz w:val="18"/>
              </w:rPr>
            </w:pPr>
            <w:r>
              <w:rPr>
                <w:sz w:val="18"/>
              </w:rPr>
              <w:t>21.76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2" w:right="86"/>
              <w:jc w:val="center"/>
              <w:rPr>
                <w:sz w:val="18"/>
              </w:rPr>
            </w:pPr>
            <w:r>
              <w:rPr>
                <w:sz w:val="18"/>
              </w:rPr>
              <w:t>24.59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7"/>
              <w:jc w:val="center"/>
              <w:rPr>
                <w:sz w:val="18"/>
              </w:rPr>
            </w:pPr>
            <w:r>
              <w:rPr>
                <w:sz w:val="18"/>
              </w:rPr>
              <w:t>1725A61B115BY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4"/>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56" w:right="28"/>
              <w:jc w:val="center"/>
              <w:rPr>
                <w:sz w:val="18"/>
              </w:rPr>
            </w:pPr>
            <w:r>
              <w:rPr>
                <w:sz w:val="18"/>
              </w:rPr>
              <w:t>33.46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2" w:right="86"/>
              <w:jc w:val="center"/>
              <w:rPr>
                <w:sz w:val="18"/>
              </w:rPr>
            </w:pPr>
            <w:r>
              <w:rPr>
                <w:sz w:val="18"/>
              </w:rPr>
              <w:t>37.81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30"/>
              <w:jc w:val="center"/>
              <w:rPr>
                <w:sz w:val="18"/>
              </w:rPr>
            </w:pPr>
            <w:r>
              <w:rPr>
                <w:sz w:val="18"/>
              </w:rPr>
              <w:t>1725A61B73BY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5"/>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56" w:right="28"/>
              <w:jc w:val="center"/>
              <w:rPr>
                <w:sz w:val="18"/>
              </w:rPr>
            </w:pPr>
            <w:r>
              <w:rPr>
                <w:sz w:val="18"/>
              </w:rPr>
              <w:t>62.20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2" w:right="86"/>
              <w:jc w:val="center"/>
              <w:rPr>
                <w:sz w:val="18"/>
              </w:rPr>
            </w:pPr>
            <w:r>
              <w:rPr>
                <w:sz w:val="18"/>
              </w:rPr>
              <w:t>70.28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47.71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53.91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230.45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260.40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DN150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297.36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DN800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DN1000（S2）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718.44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811.80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DN1200（S2）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1246.08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1408.00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DN50×3000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DN75×3000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441.00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855.70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ZHQ75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117" w:right="93"/>
              <w:jc w:val="center"/>
              <w:rPr>
                <w:sz w:val="18"/>
              </w:rPr>
            </w:pPr>
            <w:r>
              <w:rPr>
                <w:sz w:val="18"/>
              </w:rPr>
              <w:t>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阻火圈</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ZHQ110</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16.11</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18.20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ZHQ160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1725A75B74BY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dn20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dn25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1725A75B117BY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dn32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1725A75B119BY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S5 dn40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1725A75B50BY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dn50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dn63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1725A75B114BY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dn75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1725A75B121BY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S5 dn90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80.42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90.87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1725A75B115BY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dn110</w:t>
            </w:r>
          </w:p>
          <w:p>
            <w:pPr>
              <w:pStyle w:val="TableParagraph"/>
              <w:spacing w:before="81"/>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117.26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132.50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dn20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dn25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1725A77B117BY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S4 dn32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1725A77B119BY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S4 dn40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dn50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dn63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1725A77B114BY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S4 dn75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S4 dn90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111.09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125.53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1725A77B115BY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dn110</w:t>
            </w:r>
          </w:p>
          <w:p>
            <w:pPr>
              <w:pStyle w:val="TableParagraph"/>
              <w:spacing w:before="82"/>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188.88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213.42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dn20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1725A73B62C07BY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dn25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dn32</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1725A73B50C07BY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47.12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dn75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95.19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107.56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182.87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1725A73B73C07BY</w:t>
            </w: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PE100 PN1.6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203.54</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229.99</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6"/>
              <w:jc w:val="center"/>
              <w:rPr>
                <w:sz w:val="18"/>
              </w:rPr>
            </w:pPr>
            <w:r>
              <w:rPr>
                <w:sz w:val="18"/>
              </w:rPr>
              <w:t>1725A73B75C07BY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PE100 PN1.6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323.68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365.74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dn315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485.52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548.61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647.36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731.48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dn500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809.20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1725A73B114C05BY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dn75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1725A73B121C05BY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dn90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193.20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1725A73B75C05BY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dn200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271.87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307.20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1725A73B123C05BY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306.92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346.80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407.84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460.84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543.74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614.40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1725A73B114C03BY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dn75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1725A73B121C03BY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dn90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PN1.0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36"/>
              <w:jc w:val="center"/>
              <w:rPr>
                <w:sz w:val="18"/>
              </w:rPr>
            </w:pPr>
            <w:r>
              <w:rPr>
                <w:sz w:val="18"/>
              </w:rPr>
              <w:t>1725A73B73C03BY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745"/>
              <w:rPr>
                <w:sz w:val="18"/>
              </w:rPr>
            </w:pPr>
            <w:r>
              <w:rPr>
                <w:sz w:val="18"/>
              </w:rPr>
              <w:t>PE100 PN1.0 dn160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142.48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160.99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8"/>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36"/>
              <w:jc w:val="center"/>
              <w:rPr>
                <w:sz w:val="18"/>
              </w:rPr>
            </w:pPr>
            <w:r>
              <w:rPr>
                <w:sz w:val="18"/>
              </w:rPr>
              <w:t>1725A73B75C03BY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10"/>
              <w:ind w:left="114" w:right="745"/>
              <w:rPr>
                <w:sz w:val="18"/>
              </w:rPr>
            </w:pPr>
            <w:r>
              <w:rPr>
                <w:sz w:val="18"/>
              </w:rPr>
              <w:t>PE100 PN1.0 dn200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56" w:right="28"/>
              <w:jc w:val="center"/>
              <w:rPr>
                <w:sz w:val="18"/>
              </w:rPr>
            </w:pPr>
            <w:r>
              <w:rPr>
                <w:sz w:val="18"/>
              </w:rPr>
              <w:t>226.57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112" w:right="86"/>
              <w:jc w:val="center"/>
              <w:rPr>
                <w:sz w:val="18"/>
              </w:rPr>
            </w:pPr>
            <w:r>
              <w:rPr>
                <w:sz w:val="18"/>
              </w:rPr>
              <w:t>256.01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81" w:hRule="atLeast"/>
        </w:trPr>
        <w:tc>
          <w:tcPr>
            <w:tcW w:w="546" w:type="dxa"/>
            <w:tcBorders>
              <w:top w:val="single" w:sz="6" w:space="0" w:color="000000"/>
              <w:right w:val="single" w:sz="6" w:space="0" w:color="000000"/>
            </w:tcBorders>
          </w:tcPr>
          <w:p>
            <w:pPr>
              <w:pStyle w:val="TableParagraph"/>
              <w:spacing w:before="9"/>
              <w:rPr>
                <w:rFonts w:ascii="黑体"/>
                <w:sz w:val="17"/>
              </w:rPr>
            </w:pPr>
          </w:p>
          <w:p>
            <w:pPr>
              <w:pStyle w:val="TableParagraph"/>
              <w:ind w:right="156"/>
              <w:jc w:val="right"/>
              <w:rPr>
                <w:sz w:val="18"/>
              </w:rPr>
            </w:pPr>
            <w:r>
              <w:rPr>
                <w:sz w:val="18"/>
              </w:rPr>
              <w:t>83</w:t>
            </w:r>
          </w:p>
        </w:tc>
        <w:tc>
          <w:tcPr>
            <w:tcW w:w="1498"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38"/>
              <w:jc w:val="center"/>
              <w:rPr>
                <w:sz w:val="18"/>
              </w:rPr>
            </w:pPr>
            <w:r>
              <w:rPr>
                <w:sz w:val="18"/>
              </w:rPr>
              <w:t>1725A73B123C03BY</w:t>
            </w:r>
          </w:p>
        </w:tc>
        <w:tc>
          <w:tcPr>
            <w:tcW w:w="2280"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line="312" w:lineRule="exact" w:before="1"/>
              <w:ind w:left="114" w:right="745"/>
              <w:rPr>
                <w:sz w:val="18"/>
              </w:rPr>
            </w:pPr>
            <w:r>
              <w:rPr>
                <w:sz w:val="18"/>
              </w:rPr>
              <w:t>PE100 PN1.0 dn250 GB/T 13663.2</w:t>
            </w:r>
          </w:p>
        </w:tc>
        <w:tc>
          <w:tcPr>
            <w:tcW w:w="752"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56" w:right="28"/>
              <w:jc w:val="center"/>
              <w:rPr>
                <w:sz w:val="18"/>
              </w:rPr>
            </w:pPr>
            <w:r>
              <w:rPr>
                <w:sz w:val="18"/>
              </w:rPr>
              <w:t>255.77</w:t>
            </w:r>
          </w:p>
        </w:tc>
        <w:tc>
          <w:tcPr>
            <w:tcW w:w="975"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ind w:left="112" w:right="86"/>
              <w:jc w:val="center"/>
              <w:rPr>
                <w:sz w:val="18"/>
              </w:rPr>
            </w:pPr>
            <w:r>
              <w:rPr>
                <w:sz w:val="18"/>
              </w:rPr>
              <w:t>289.00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8"/>
              <w:jc w:val="center"/>
              <w:rPr>
                <w:sz w:val="18"/>
              </w:rPr>
            </w:pPr>
            <w:r>
              <w:rPr>
                <w:sz w:val="18"/>
              </w:rPr>
              <w:t>1725A73B125C03BY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PE100 PN1.0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PN1.0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59.15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PN0.8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111.94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126.49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PN0.8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201.16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dn250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200.96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227.07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1725A73B125C01BY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267.03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301.73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PN0.8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356.04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402.31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DN15</w:t>
              <w:tab/>
              <w:t>S0.8</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17.92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4"/>
              </w:rPr>
            </w:pPr>
          </w:p>
          <w:p>
            <w:pPr>
              <w:pStyle w:val="TableParagraph"/>
              <w:spacing w:line="290" w:lineRule="auto"/>
              <w:ind w:left="114" w:right="87"/>
              <w:jc w:val="both"/>
              <w:rPr>
                <w:sz w:val="18"/>
              </w:rPr>
            </w:pPr>
            <w:r>
              <w:rPr>
                <w:spacing w:val="-5"/>
                <w:sz w:val="18"/>
              </w:rPr>
              <w:t>根据省基本清单替代原《价格信息》“薄壁不</w:t>
            </w:r>
            <w:r>
              <w:rPr>
                <w:sz w:val="18"/>
              </w:rPr>
              <w:t>锈钢管</w:t>
            </w:r>
          </w:p>
          <w:p>
            <w:pPr>
              <w:pStyle w:val="TableParagraph"/>
              <w:spacing w:line="290" w:lineRule="auto" w:before="6"/>
              <w:ind w:left="114" w:right="267"/>
              <w:rPr>
                <w:sz w:val="18"/>
              </w:rPr>
            </w:pPr>
            <w:r>
              <w:rPr>
                <w:sz w:val="18"/>
              </w:rPr>
              <w:t>（</w:t>
            </w:r>
            <w:r>
              <w:rPr>
                <w:spacing w:val="-9"/>
                <w:sz w:val="18"/>
              </w:rPr>
              <w:t>给水</w:t>
            </w:r>
            <w:r>
              <w:rPr>
                <w:sz w:val="18"/>
              </w:rPr>
              <w:t>管</w:t>
            </w:r>
            <w:r>
              <w:rPr>
                <w:spacing w:val="-9"/>
                <w:sz w:val="18"/>
              </w:rPr>
              <w:t>）”</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1705A01B77C05BY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DN20</w:t>
              <w:tab/>
              <w:t>S1.0</w:t>
            </w:r>
            <w:r>
              <w:rPr>
                <w:spacing w:val="87"/>
                <w:sz w:val="18"/>
              </w:rPr>
              <w:t> </w:t>
            </w:r>
            <w:r>
              <w:rPr>
                <w:sz w:val="18"/>
              </w:rPr>
              <w:t>S35450</w:t>
            </w:r>
          </w:p>
          <w:p>
            <w:pPr>
              <w:pStyle w:val="TableParagraph"/>
              <w:spacing w:before="82"/>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28.27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1705A01B79C05BY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DN25</w:t>
              <w:tab/>
              <w:t>S1.0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37.09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DN32</w:t>
              <w:tab/>
              <w:t>S1.2</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50.87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1705A01B83C07BY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DN40</w:t>
              <w:tab/>
              <w:t>S1.2</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70.81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1705A01B85C07BY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DN50</w:t>
              <w:tab/>
              <w:t>S1.2</w:t>
            </w:r>
            <w:r>
              <w:rPr>
                <w:spacing w:val="87"/>
                <w:sz w:val="18"/>
              </w:rPr>
              <w:t> </w:t>
            </w:r>
            <w:r>
              <w:rPr>
                <w:sz w:val="18"/>
              </w:rPr>
              <w:t>S35450</w:t>
            </w:r>
          </w:p>
          <w:p>
            <w:pPr>
              <w:pStyle w:val="TableParagraph"/>
              <w:spacing w:before="82"/>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88.57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1705A01B87C09BY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DN65</w:t>
              <w:tab/>
              <w:t>S2.0</w:t>
            </w:r>
            <w:r>
              <w:rPr>
                <w:spacing w:val="87"/>
                <w:sz w:val="18"/>
              </w:rPr>
              <w:t> </w:t>
            </w:r>
            <w:r>
              <w:rPr>
                <w:sz w:val="18"/>
              </w:rPr>
              <w:t>S35450</w:t>
            </w:r>
          </w:p>
          <w:p>
            <w:pPr>
              <w:pStyle w:val="TableParagraph"/>
              <w:spacing w:before="81"/>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179.75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1705A01B89C09BY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DN80</w:t>
              <w:tab/>
              <w:t>S2.0</w:t>
            </w:r>
            <w:r>
              <w:rPr>
                <w:spacing w:val="87"/>
                <w:sz w:val="18"/>
              </w:rPr>
              <w:t> </w:t>
            </w:r>
            <w:r>
              <w:rPr>
                <w:sz w:val="18"/>
              </w:rPr>
              <w:t>S35450</w:t>
            </w:r>
          </w:p>
          <w:p>
            <w:pPr>
              <w:pStyle w:val="TableParagraph"/>
              <w:spacing w:before="81"/>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225.14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1705A01B91C09BY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DN100</w:t>
              <w:tab/>
              <w:t>S2.0</w:t>
            </w:r>
            <w:r>
              <w:rPr>
                <w:spacing w:val="87"/>
                <w:sz w:val="18"/>
              </w:rPr>
              <w:t> </w:t>
            </w:r>
            <w:r>
              <w:rPr>
                <w:sz w:val="18"/>
              </w:rPr>
              <w:t>S3545</w:t>
            </w:r>
          </w:p>
          <w:p>
            <w:pPr>
              <w:pStyle w:val="TableParagraph"/>
              <w:spacing w:before="81"/>
              <w:ind w:left="114"/>
              <w:rPr>
                <w:sz w:val="18"/>
              </w:rPr>
            </w:pPr>
            <w:r>
              <w:rPr>
                <w:sz w:val="18"/>
              </w:rPr>
              <w:t>0 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288.95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1705A01B93C09BY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DN125</w:t>
              <w:tab/>
              <w:t>S2.0</w:t>
            </w:r>
            <w:r>
              <w:rPr>
                <w:spacing w:val="87"/>
                <w:sz w:val="18"/>
              </w:rPr>
              <w:t> </w:t>
            </w:r>
            <w:r>
              <w:rPr>
                <w:sz w:val="18"/>
              </w:rPr>
              <w:t>S35450</w:t>
            </w:r>
          </w:p>
          <w:p>
            <w:pPr>
              <w:pStyle w:val="TableParagraph"/>
              <w:spacing w:before="82"/>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335.00</w:t>
            </w:r>
          </w:p>
        </w:tc>
        <w:tc>
          <w:tcPr>
            <w:tcW w:w="946" w:type="dxa"/>
            <w:vMerge w:val="restart"/>
            <w:tcBorders>
              <w:top w:val="single" w:sz="6" w:space="0" w:color="000000"/>
              <w:left w:val="single" w:sz="6" w:space="0" w:color="000000"/>
              <w:bottom w:val="single" w:sz="6" w:space="0" w:color="000000"/>
            </w:tcBorders>
          </w:tcPr>
          <w:p>
            <w:pPr>
              <w:pStyle w:val="TableParagraph"/>
              <w:spacing w:before="11"/>
              <w:rPr>
                <w:rFonts w:ascii="黑体"/>
                <w:sz w:val="19"/>
              </w:rPr>
            </w:pPr>
          </w:p>
          <w:p>
            <w:pPr>
              <w:pStyle w:val="TableParagraph"/>
              <w:spacing w:line="292" w:lineRule="auto" w:before="1"/>
              <w:ind w:left="114" w:right="87"/>
              <w:jc w:val="both"/>
              <w:rPr>
                <w:sz w:val="18"/>
              </w:rPr>
            </w:pPr>
            <w:r>
              <w:rPr>
                <w:sz w:val="18"/>
              </w:rPr>
              <w:t>根据省基本清单新增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1705A01B95C09BY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DN150</w:t>
              <w:tab/>
              <w:t>S2.0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396.00</w:t>
            </w:r>
          </w:p>
        </w:tc>
        <w:tc>
          <w:tcPr>
            <w:tcW w:w="946" w:type="dxa"/>
            <w:vMerge/>
            <w:tcBorders>
              <w:top w:val="nil"/>
              <w:left w:val="single" w:sz="6" w:space="0" w:color="000000"/>
              <w:bottom w:val="single" w:sz="6" w:space="0" w:color="000000"/>
            </w:tcBorders>
          </w:tcPr>
          <w:p>
            <w:pPr>
              <w:rPr>
                <w:sz w:val="2"/>
                <w:szCs w:val="2"/>
              </w:rPr>
            </w:pPr>
          </w:p>
        </w:tc>
      </w:tr>
      <w:tr>
        <w:trPr>
          <w:trHeight w:val="309" w:hRule="atLeast"/>
        </w:trPr>
        <w:tc>
          <w:tcPr>
            <w:tcW w:w="546" w:type="dxa"/>
            <w:tcBorders>
              <w:top w:val="single" w:sz="6" w:space="0" w:color="000000"/>
              <w:right w:val="single" w:sz="6" w:space="0" w:color="000000"/>
            </w:tcBorders>
          </w:tcPr>
          <w:p>
            <w:pPr>
              <w:pStyle w:val="TableParagraph"/>
              <w:spacing w:before="40"/>
              <w:ind w:left="137"/>
              <w:rPr>
                <w:sz w:val="18"/>
              </w:rPr>
            </w:pPr>
            <w:r>
              <w:rPr>
                <w:sz w:val="18"/>
              </w:rPr>
              <w:t>104</w:t>
            </w:r>
          </w:p>
        </w:tc>
        <w:tc>
          <w:tcPr>
            <w:tcW w:w="1498" w:type="dxa"/>
            <w:tcBorders>
              <w:top w:val="single" w:sz="6" w:space="0" w:color="000000"/>
              <w:left w:val="single" w:sz="6" w:space="0" w:color="000000"/>
              <w:right w:val="single" w:sz="6" w:space="0" w:color="000000"/>
            </w:tcBorders>
          </w:tcPr>
          <w:p>
            <w:pPr>
              <w:pStyle w:val="TableParagraph"/>
              <w:spacing w:before="43"/>
              <w:ind w:left="36"/>
              <w:jc w:val="center"/>
              <w:rPr>
                <w:sz w:val="18"/>
              </w:rPr>
            </w:pPr>
            <w:r>
              <w:rPr>
                <w:sz w:val="18"/>
              </w:rPr>
              <w:t>1703A03B05C01BT</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DN15 t2.75</w:t>
            </w:r>
            <w:r>
              <w:rPr>
                <w:spacing w:val="84"/>
                <w:sz w:val="18"/>
              </w:rPr>
              <w:t> </w:t>
            </w:r>
            <w:r>
              <w:rPr>
                <w:sz w:val="18"/>
              </w:rPr>
              <w:t>GB/T3091</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5761.35</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6510.00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1703A03B06C01BT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DN20 t2.75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1703A03B07C03BT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1703A03B08C03BT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1703A03B09C05BT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1703A03B10C05BT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1703A03B11C07BT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DN65 t3.75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1703A03B03C09BT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 t4.00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1703A03B12C09BT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1703A03B13C11BT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DN125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1703A03B14C11BT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5681.70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1703A03B15C11BT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5681.70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1711A19B67BY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139.33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1711A19B57BY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304.28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1711A19B63BY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1711A19B65BY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DN600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837.31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946.11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1162.34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1313.38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2211.20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30"/>
              <w:jc w:val="center"/>
              <w:rPr>
                <w:sz w:val="18"/>
              </w:rPr>
            </w:pPr>
            <w:r>
              <w:rPr>
                <w:sz w:val="18"/>
              </w:rPr>
              <w:t>1711A19B75BY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DN1200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2416.63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2730.65</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De20×2.8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De25×3.5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De32×4.4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1728A01B02C01BY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DN15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1728A01B03C01BY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DN20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1728A01B04C01BY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DN25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DN32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1728A01B06C01BY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DN40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43.18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1728A01B07C01BY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1728A01B08C01BY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DN65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1728A01B09C01BY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DN80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DN100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122.77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1728A01B10C01BY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DN150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192.65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1728A01B11C01BY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DN200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335.70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379.32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1725A69B75BY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200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71.38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80.65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1725A69B76BY</w:t>
            </w: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PE DN/ID 300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107.06</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120.97</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0"/>
              <w:jc w:val="center"/>
              <w:rPr>
                <w:sz w:val="18"/>
              </w:rPr>
            </w:pPr>
            <w:r>
              <w:rPr>
                <w:sz w:val="18"/>
              </w:rPr>
              <w:t>1725A69B77BY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 DN/ID 400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147.21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166.34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DN/ID 500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1725A69B81BY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600 SN8</w:t>
            </w:r>
          </w:p>
          <w:p>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263.16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297.36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1725A69B84BY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800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428.23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483.88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1725A6B869BY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DN/ID 1000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705.65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ID300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102.47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ID400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ID500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203.65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ID600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218.49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ID700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315.56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ID800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352.73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398.56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ID900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425.38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480.66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ID1000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579.75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ID1200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ID1400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823.12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930.08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ID1500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956.24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1080.50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ID1600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1053.75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1190.68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5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0"/>
              </w:rPr>
            </w:pPr>
          </w:p>
          <w:p>
            <w:pPr>
              <w:pStyle w:val="TableParagraph"/>
              <w:spacing w:before="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9"/>
              <w:ind w:left="114"/>
              <w:rPr>
                <w:sz w:val="18"/>
              </w:rPr>
            </w:pPr>
            <w:r>
              <w:rPr>
                <w:sz w:val="18"/>
              </w:rPr>
              <w:t>内肋增强聚乙烯（PE）</w:t>
            </w:r>
          </w:p>
          <w:p>
            <w:pPr>
              <w:pStyle w:val="TableParagraph"/>
              <w:spacing w:before="82"/>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114"/>
              <w:rPr>
                <w:sz w:val="18"/>
              </w:rPr>
            </w:pPr>
            <w:r>
              <w:rPr>
                <w:sz w:val="18"/>
              </w:rPr>
              <w:t>DN300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56" w:right="28"/>
              <w:jc w:val="center"/>
              <w:rPr>
                <w:sz w:val="18"/>
              </w:rPr>
            </w:pPr>
            <w:r>
              <w:rPr>
                <w:sz w:val="18"/>
              </w:rPr>
              <w:t>112.29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112" w:right="86"/>
              <w:jc w:val="center"/>
              <w:rPr>
                <w:sz w:val="18"/>
              </w:rPr>
            </w:pPr>
            <w:r>
              <w:rPr>
                <w:sz w:val="18"/>
              </w:rPr>
              <w:t>126.88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4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1"/>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114"/>
              <w:rPr>
                <w:sz w:val="18"/>
              </w:rPr>
            </w:pPr>
            <w:r>
              <w:rPr>
                <w:sz w:val="18"/>
              </w:rPr>
              <w:t>DN400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56" w:right="28"/>
              <w:jc w:val="center"/>
              <w:rPr>
                <w:sz w:val="18"/>
              </w:rPr>
            </w:pPr>
            <w:r>
              <w:rPr>
                <w:sz w:val="18"/>
              </w:rPr>
              <w:t>162.12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
              <w:ind w:left="112" w:right="86"/>
              <w:jc w:val="center"/>
              <w:rPr>
                <w:sz w:val="18"/>
              </w:rPr>
            </w:pPr>
            <w:r>
              <w:rPr>
                <w:sz w:val="18"/>
              </w:rPr>
              <w:t>183.19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81" w:hRule="atLeast"/>
        </w:trPr>
        <w:tc>
          <w:tcPr>
            <w:tcW w:w="546" w:type="dxa"/>
            <w:tcBorders>
              <w:top w:val="single" w:sz="6" w:space="0" w:color="000000"/>
              <w:right w:val="single" w:sz="6" w:space="0" w:color="000000"/>
            </w:tcBorders>
          </w:tcPr>
          <w:p>
            <w:pPr>
              <w:pStyle w:val="TableParagraph"/>
              <w:spacing w:before="9"/>
              <w:rPr>
                <w:rFonts w:ascii="黑体"/>
                <w:sz w:val="17"/>
              </w:rPr>
            </w:pPr>
          </w:p>
          <w:p>
            <w:pPr>
              <w:pStyle w:val="TableParagraph"/>
              <w:spacing w:before="1"/>
              <w:ind w:right="113"/>
              <w:jc w:val="right"/>
              <w:rPr>
                <w:sz w:val="18"/>
              </w:rPr>
            </w:pPr>
            <w:r>
              <w:rPr>
                <w:sz w:val="18"/>
              </w:rPr>
              <w:t>161</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71"/>
              <w:ind w:left="114"/>
              <w:rPr>
                <w:sz w:val="18"/>
              </w:rPr>
            </w:pPr>
            <w:r>
              <w:rPr>
                <w:sz w:val="18"/>
              </w:rPr>
              <w:t>内肋增强聚乙烯（PE）</w:t>
            </w:r>
          </w:p>
          <w:p>
            <w:pPr>
              <w:pStyle w:val="TableParagraph"/>
              <w:spacing w:before="82"/>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114"/>
              <w:rPr>
                <w:sz w:val="18"/>
              </w:rPr>
            </w:pPr>
            <w:r>
              <w:rPr>
                <w:sz w:val="18"/>
              </w:rPr>
              <w:t>DN500</w:t>
            </w:r>
            <w:r>
              <w:rPr>
                <w:spacing w:val="86"/>
                <w:sz w:val="18"/>
              </w:rPr>
              <w:t> </w:t>
            </w:r>
            <w:r>
              <w:rPr>
                <w:sz w:val="18"/>
              </w:rPr>
              <w:t>SN8（KN/㎡）</w:t>
            </w:r>
          </w:p>
        </w:tc>
        <w:tc>
          <w:tcPr>
            <w:tcW w:w="752"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56" w:right="28"/>
              <w:jc w:val="center"/>
              <w:rPr>
                <w:sz w:val="18"/>
              </w:rPr>
            </w:pPr>
            <w:r>
              <w:rPr>
                <w:sz w:val="18"/>
              </w:rPr>
              <w:t>225.97</w:t>
            </w:r>
          </w:p>
        </w:tc>
        <w:tc>
          <w:tcPr>
            <w:tcW w:w="975" w:type="dxa"/>
            <w:tcBorders>
              <w:top w:val="single" w:sz="6" w:space="0" w:color="000000"/>
              <w:left w:val="single" w:sz="6" w:space="0" w:color="000000"/>
              <w:right w:val="single" w:sz="6" w:space="0" w:color="000000"/>
            </w:tcBorders>
          </w:tcPr>
          <w:p>
            <w:pPr>
              <w:pStyle w:val="TableParagraph"/>
              <w:spacing w:before="9"/>
              <w:rPr>
                <w:rFonts w:ascii="黑体"/>
                <w:sz w:val="17"/>
              </w:rPr>
            </w:pPr>
          </w:p>
          <w:p>
            <w:pPr>
              <w:pStyle w:val="TableParagraph"/>
              <w:spacing w:before="1"/>
              <w:ind w:left="112" w:right="86"/>
              <w:jc w:val="center"/>
              <w:rPr>
                <w:sz w:val="18"/>
              </w:rPr>
            </w:pPr>
            <w:r>
              <w:rPr>
                <w:sz w:val="18"/>
              </w:rPr>
              <w:t>255.33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5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114"/>
              <w:rPr>
                <w:sz w:val="18"/>
              </w:rPr>
            </w:pPr>
            <w:r>
              <w:rPr>
                <w:sz w:val="18"/>
              </w:rPr>
              <w:t>DN600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56" w:right="28"/>
              <w:jc w:val="center"/>
              <w:rPr>
                <w:sz w:val="18"/>
              </w:rPr>
            </w:pPr>
            <w:r>
              <w:rPr>
                <w:sz w:val="18"/>
              </w:rPr>
              <w:t>316.65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112" w:right="86"/>
              <w:jc w:val="center"/>
              <w:rPr>
                <w:sz w:val="18"/>
              </w:rPr>
            </w:pPr>
            <w:r>
              <w:rPr>
                <w:sz w:val="18"/>
              </w:rPr>
              <w:t>357.80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438.74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495.75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553.92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625.90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DN900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713.02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805.67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DN1000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836.94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945.70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DN1100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996.20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1125.65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DN1200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1168.80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1320.68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1367.63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1545.35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7"/>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1567.05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1770.68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DN1500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1766.35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1995.88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DN1600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4" w:right="28"/>
              <w:jc w:val="center"/>
              <w:rPr>
                <w:sz w:val="18"/>
              </w:rPr>
            </w:pPr>
            <w:r>
              <w:rPr>
                <w:sz w:val="18"/>
              </w:rPr>
              <w:t>1974.04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ight="86"/>
              <w:jc w:val="center"/>
              <w:rPr>
                <w:sz w:val="18"/>
              </w:rPr>
            </w:pPr>
            <w:r>
              <w:rPr>
                <w:sz w:val="18"/>
              </w:rPr>
              <w:t>2230.55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2244.14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2535.75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2626.90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2968.25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DN15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DN20</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29.56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DN25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DN50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154.70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DN65</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DN80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1.6MPa</w:t>
            </w:r>
            <w:r>
              <w:rPr>
                <w:spacing w:val="83"/>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KXT-16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101.63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KXT-16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176.22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223.74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308.40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348.48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4"/>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3" w:lineRule="exact" w:before="31"/>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厚度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52.57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59.40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5"/>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3" w:lineRule="exact" w:before="31"/>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厚度 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62.21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70.29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3601A17B02C03AK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CO700 D 级 400kN CJ/T 511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190</w:t>
            </w:r>
          </w:p>
        </w:tc>
        <w:tc>
          <w:tcPr>
            <w:tcW w:w="1498" w:type="dxa"/>
            <w:tcBorders>
              <w:top w:val="single" w:sz="6" w:space="0" w:color="000000"/>
              <w:left w:val="single" w:sz="6" w:space="0" w:color="000000"/>
              <w:right w:val="single" w:sz="6" w:space="0" w:color="000000"/>
            </w:tcBorders>
          </w:tcPr>
          <w:p>
            <w:pPr>
              <w:pStyle w:val="TableParagraph"/>
              <w:spacing w:before="41"/>
              <w:ind w:left="36"/>
              <w:jc w:val="center"/>
              <w:rPr>
                <w:sz w:val="18"/>
              </w:rPr>
            </w:pPr>
            <w:r>
              <w:rPr>
                <w:sz w:val="18"/>
              </w:rPr>
              <w:t>3601A17B02C01AK</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铸铁检查井盖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CO700 C 级 250kN CJ/T 511</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472.56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533.97</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374.84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423.55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600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650.10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61"/>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700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56" w:right="28"/>
              <w:jc w:val="center"/>
              <w:rPr>
                <w:sz w:val="18"/>
              </w:rPr>
            </w:pPr>
            <w:r>
              <w:rPr>
                <w:sz w:val="18"/>
              </w:rPr>
              <w:t>526.66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2" w:right="86"/>
              <w:jc w:val="center"/>
              <w:rPr>
                <w:sz w:val="18"/>
              </w:rPr>
            </w:pPr>
            <w:r>
              <w:rPr>
                <w:sz w:val="18"/>
              </w:rPr>
              <w:t>595.10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700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854.29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965.30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3601A19B11C05AK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750×450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3601A19B09C07AK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600×400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3601A19B07C07AK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500×300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J11T-16</w:t>
              <w:tab/>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J11T-16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570.30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1020.32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1152.90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1977.98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H11T-10</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88.16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H11T-10</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118.45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314.81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H41T-10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401.14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453.26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H41T-10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876.42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1600.88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2869.70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3242.60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DN150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3967.60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DN200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4445.80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DN300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10974.00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D371X-10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D371X-10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507.11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800.93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13"/>
              <w:jc w:val="right"/>
              <w:rPr>
                <w:sz w:val="18"/>
              </w:rPr>
            </w:pPr>
            <w:r>
              <w:rPr>
                <w:sz w:val="18"/>
              </w:rPr>
              <w:t>228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right w:val="single" w:sz="6" w:space="0" w:color="000000"/>
            </w:tcBorders>
          </w:tcPr>
          <w:p>
            <w:pPr>
              <w:pStyle w:val="TableParagraph"/>
              <w:tabs>
                <w:tab w:pos="1283" w:val="left" w:leader="none"/>
              </w:tabs>
              <w:spacing w:before="43"/>
              <w:ind w:left="114"/>
              <w:rPr>
                <w:sz w:val="18"/>
              </w:rPr>
            </w:pPr>
            <w:r>
              <w:rPr>
                <w:sz w:val="18"/>
              </w:rPr>
              <w:t>D371X-10</w:t>
              <w:tab/>
              <w:t>DN250</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1069.08</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1208.00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5"/>
              <w:jc w:val="center"/>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D371X-10</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1402.73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1585.00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ZP-Ⅱ</w:t>
              <w:tab/>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1258.91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KPF-16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1678.58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1896.70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2098.16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2370.80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2517.83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3842.67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4342.00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GL11H-16T</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GL41H-16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448.18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1129.76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1276.56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2057.27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2324.60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F745X-16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1032.12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1166.24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1386.04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1566.15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1674.59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1892.19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F745X-16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2677.94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3025.92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成品不锈钢板水箱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成品不锈钢板保温水箱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洗衣机水咀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5"/>
              <w:jc w:val="center"/>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62.37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24" w:hRule="atLeast"/>
        </w:trPr>
        <w:tc>
          <w:tcPr>
            <w:tcW w:w="10402" w:type="dxa"/>
            <w:gridSpan w:val="8"/>
            <w:tcBorders>
              <w:top w:val="single" w:sz="6" w:space="0" w:color="000000"/>
              <w:bottom w:val="single" w:sz="6" w:space="0" w:color="000000"/>
            </w:tcBorders>
            <w:shd w:val="clear" w:color="auto" w:fill="CCCCCC"/>
          </w:tcPr>
          <w:p>
            <w:pPr>
              <w:pStyle w:val="TableParagraph"/>
              <w:spacing w:before="57"/>
              <w:ind w:left="26"/>
              <w:jc w:val="center"/>
              <w:rPr>
                <w:rFonts w:ascii="黑体" w:eastAsia="黑体" w:hint="eastAsia"/>
                <w:sz w:val="24"/>
              </w:rPr>
            </w:pPr>
            <w:r>
              <w:rPr>
                <w:rFonts w:ascii="黑体" w:eastAsia="黑体" w:hint="eastAsia"/>
                <w:sz w:val="24"/>
              </w:rPr>
              <w:t>消防火灾报警材料类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672.60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19"/>
              <w:jc w:val="center"/>
              <w:rPr>
                <w:sz w:val="18"/>
              </w:rPr>
            </w:pPr>
            <w:r>
              <w:rPr>
                <w:sz w:val="18"/>
              </w:rPr>
              <w:t>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单出水口消火栓箱</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DN65</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318.60</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双出水口消火栓箱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486.75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消火栓箱带自救盘</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MFZ/ABC2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MFZ/ABC3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MFZ/ABC5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SQX100-F</w:t>
            </w:r>
            <w:r>
              <w:rPr>
                <w:spacing w:val="86"/>
                <w:sz w:val="18"/>
              </w:rPr>
              <w:t> </w:t>
            </w:r>
            <w:r>
              <w:rPr>
                <w:sz w:val="18"/>
              </w:rPr>
              <w:t>DN100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1209.09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1366.20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消防水泵接结器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SQX100-F</w:t>
            </w:r>
            <w:r>
              <w:rPr>
                <w:spacing w:val="86"/>
                <w:sz w:val="18"/>
              </w:rPr>
              <w:t> </w:t>
            </w:r>
            <w:r>
              <w:rPr>
                <w:sz w:val="18"/>
              </w:rPr>
              <w:t>DN150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1892.48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2138.40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1"/>
              <w:ind w:left="114"/>
              <w:rPr>
                <w:sz w:val="18"/>
              </w:rPr>
            </w:pPr>
            <w:r>
              <w:rPr>
                <w:sz w:val="18"/>
              </w:rPr>
              <w:t>DN100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1110.96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1255.32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0"/>
              <w:ind w:left="114"/>
              <w:rPr>
                <w:sz w:val="18"/>
              </w:rPr>
            </w:pPr>
            <w:r>
              <w:rPr>
                <w:sz w:val="18"/>
              </w:rPr>
              <w:t>DN150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1760.19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1988.91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ZSFZ-16</w:t>
            </w:r>
            <w:r>
              <w:rPr>
                <w:spacing w:val="87"/>
                <w:sz w:val="18"/>
              </w:rPr>
              <w:t> </w:t>
            </w: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1323.08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ZSFZ-16</w:t>
            </w:r>
            <w:r>
              <w:rPr>
                <w:spacing w:val="87"/>
                <w:sz w:val="18"/>
              </w:rPr>
              <w:t> </w:t>
            </w: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2216.04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2504.00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ZSFZ-16</w:t>
            </w:r>
            <w:r>
              <w:rPr>
                <w:spacing w:val="87"/>
                <w:sz w:val="18"/>
              </w:rPr>
              <w:t> </w:t>
            </w: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3066.53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245.32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350.46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235.62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320.76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311.91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352.44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542.52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68℃</w:t>
              <w:tab/>
              <w:t>(不含装饰盘）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93℃</w:t>
              <w:tab/>
              <w:t>( 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49.46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消防泵启动按钮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带电话插孔手动报警按钮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控制模块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编码单输入模块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50.23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编码切换模块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56.31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声光控警铃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烟感探测器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49.97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温感探测器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48.84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7" w:right="93"/>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防火调节阀 70C°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7" w:right="93"/>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4"/>
              <w:rPr>
                <w:sz w:val="18"/>
              </w:rPr>
            </w:pPr>
            <w:r>
              <w:rPr>
                <w:sz w:val="18"/>
              </w:rPr>
              <w:t>防烟防火阀 280C°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1000×500 (面积×700 元）</w:t>
            </w:r>
          </w:p>
          <w:p>
            <w:pPr>
              <w:pStyle w:val="TableParagraph"/>
              <w:spacing w:before="10"/>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4" w:hRule="atLeast"/>
        </w:trPr>
        <w:tc>
          <w:tcPr>
            <w:tcW w:w="546" w:type="dxa"/>
            <w:tcBorders>
              <w:top w:val="single" w:sz="6" w:space="0" w:color="000000"/>
              <w:right w:val="single" w:sz="6" w:space="0" w:color="000000"/>
            </w:tcBorders>
          </w:tcPr>
          <w:p>
            <w:pPr>
              <w:pStyle w:val="TableParagraph"/>
              <w:spacing w:before="6"/>
              <w:rPr>
                <w:rFonts w:ascii="黑体"/>
                <w:sz w:val="13"/>
              </w:rPr>
            </w:pPr>
          </w:p>
          <w:p>
            <w:pPr>
              <w:pStyle w:val="TableParagraph"/>
              <w:ind w:left="117" w:right="93"/>
              <w:jc w:val="center"/>
              <w:rPr>
                <w:sz w:val="18"/>
              </w:rPr>
            </w:pPr>
            <w:r>
              <w:rPr>
                <w:sz w:val="18"/>
              </w:rPr>
              <w:t>40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多叶密封调节阀</w:t>
            </w:r>
          </w:p>
        </w:tc>
        <w:tc>
          <w:tcPr>
            <w:tcW w:w="2424" w:type="dxa"/>
            <w:tcBorders>
              <w:top w:val="single" w:sz="6" w:space="0" w:color="000000"/>
              <w:left w:val="single" w:sz="6" w:space="0" w:color="000000"/>
              <w:right w:val="single" w:sz="6" w:space="0" w:color="000000"/>
            </w:tcBorders>
          </w:tcPr>
          <w:p>
            <w:pPr>
              <w:pStyle w:val="TableParagraph"/>
              <w:spacing w:before="60"/>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7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7" w:right="93"/>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1000×500(面积×500 元）</w:t>
            </w:r>
          </w:p>
          <w:p>
            <w:pPr>
              <w:pStyle w:val="TableParagraph"/>
              <w:spacing w:before="9"/>
              <w:ind w:left="114"/>
              <w:rPr>
                <w:sz w:val="18"/>
              </w:rPr>
            </w:pPr>
            <w:r>
              <w:rPr>
                <w:sz w:val="18"/>
              </w:rPr>
              <w:t>带滤网另加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56" w:right="28"/>
              <w:jc w:val="center"/>
              <w:rPr>
                <w:sz w:val="18"/>
              </w:rPr>
            </w:pPr>
            <w:r>
              <w:rPr>
                <w:sz w:val="18"/>
              </w:rPr>
              <w:t>221.25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7" w:right="93"/>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单层百叶风口(不含滤网）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 (面积×230 元）</w:t>
            </w:r>
          </w:p>
          <w:p>
            <w:pPr>
              <w:pStyle w:val="TableParagraph"/>
              <w:spacing w:before="10"/>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7" w:right="93"/>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双层百叶风口(不含滤网）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500×500 (面积×380 元）</w:t>
            </w:r>
          </w:p>
          <w:p>
            <w:pPr>
              <w:pStyle w:val="TableParagraph"/>
              <w:spacing w:before="9"/>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7" w:right="93"/>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4"/>
              <w:rPr>
                <w:sz w:val="18"/>
              </w:rPr>
            </w:pPr>
            <w:r>
              <w:rPr>
                <w:sz w:val="18"/>
              </w:rPr>
              <w:t>防雨百叶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2"/>
              <w:ind w:left="114"/>
              <w:rPr>
                <w:sz w:val="18"/>
              </w:rPr>
            </w:pPr>
            <w:r>
              <w:rPr>
                <w:sz w:val="18"/>
              </w:rPr>
              <w:t>500×500(面积×270 元）</w:t>
            </w:r>
          </w:p>
          <w:p>
            <w:pPr>
              <w:pStyle w:val="TableParagraph"/>
              <w:spacing w:before="9"/>
              <w:ind w:left="114"/>
              <w:rPr>
                <w:sz w:val="18"/>
              </w:rPr>
            </w:pPr>
            <w:r>
              <w:rPr>
                <w:sz w:val="18"/>
              </w:rPr>
              <w:t>带执行机构另加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7" w:right="93"/>
              <w:jc w:val="center"/>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正压封口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 (面积×680 元）</w:t>
            </w:r>
          </w:p>
          <w:p>
            <w:pPr>
              <w:pStyle w:val="TableParagraph"/>
              <w:spacing w:before="10"/>
              <w:ind w:left="114"/>
              <w:rPr>
                <w:sz w:val="18"/>
              </w:rPr>
            </w:pPr>
            <w:r>
              <w:rPr>
                <w:sz w:val="18"/>
              </w:rPr>
              <w:t>带执行机构的，另加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7" w:right="93"/>
              <w:jc w:val="center"/>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4"/>
              <w:rPr>
                <w:sz w:val="18"/>
              </w:rPr>
            </w:pPr>
            <w:r>
              <w:rPr>
                <w:sz w:val="18"/>
              </w:rPr>
              <w:t>排烟风口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ight="-15"/>
              <w:rPr>
                <w:sz w:val="18"/>
              </w:rPr>
            </w:pPr>
            <w:r>
              <w:rPr>
                <w:sz w:val="18"/>
              </w:rPr>
              <w:t>1000×500</w:t>
            </w:r>
            <w:r>
              <w:rPr>
                <w:spacing w:val="-2"/>
                <w:sz w:val="18"/>
              </w:rPr>
              <w:t> (面积×</w:t>
            </w:r>
            <w:r>
              <w:rPr>
                <w:sz w:val="18"/>
              </w:rPr>
              <w:t>1050</w:t>
            </w:r>
            <w:r>
              <w:rPr>
                <w:spacing w:val="-24"/>
                <w:sz w:val="18"/>
              </w:rPr>
              <w:t> 元</w:t>
            </w:r>
            <w:r>
              <w:rPr>
                <w:sz w:val="18"/>
              </w:rPr>
              <w:t>）</w:t>
            </w:r>
          </w:p>
          <w:p>
            <w:pPr>
              <w:pStyle w:val="TableParagraph"/>
              <w:spacing w:line="240" w:lineRule="atLeast"/>
              <w:ind w:left="114" w:right="85"/>
              <w:rPr>
                <w:sz w:val="18"/>
              </w:rPr>
            </w:pPr>
            <w:r>
              <w:rPr>
                <w:sz w:val="18"/>
              </w:rPr>
              <w:t>带电动执行机构的另加 800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525.00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8"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散流器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250×250(面积×850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47.02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53.13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9" w:hRule="atLeast"/>
        </w:trPr>
        <w:tc>
          <w:tcPr>
            <w:tcW w:w="546" w:type="dxa"/>
            <w:tcBorders>
              <w:top w:val="single" w:sz="6" w:space="0" w:color="000000"/>
              <w:bottom w:val="single" w:sz="6" w:space="0" w:color="000000"/>
              <w:right w:val="single" w:sz="6" w:space="0" w:color="000000"/>
            </w:tcBorders>
          </w:tcPr>
          <w:p>
            <w:pPr>
              <w:pStyle w:val="TableParagraph"/>
              <w:spacing w:before="125"/>
              <w:ind w:left="117" w:right="93"/>
              <w:jc w:val="center"/>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18"/>
              </w:rPr>
            </w:pPr>
            <w:r>
              <w:rPr>
                <w:sz w:val="18"/>
              </w:rPr>
              <w:t>阻抗式消声器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ind w:left="114"/>
              <w:rPr>
                <w:sz w:val="18"/>
              </w:rPr>
            </w:pPr>
            <w:r>
              <w:rPr>
                <w:sz w:val="18"/>
              </w:rPr>
              <w:t>1000×1000×500 (面积×</w:t>
            </w:r>
          </w:p>
          <w:p>
            <w:pPr>
              <w:pStyle w:val="TableParagraph"/>
              <w:spacing w:line="208" w:lineRule="exact" w:before="9"/>
              <w:ind w:left="114"/>
              <w:rPr>
                <w:sz w:val="18"/>
              </w:rPr>
            </w:pPr>
            <w:r>
              <w:rPr>
                <w:sz w:val="18"/>
              </w:rPr>
              <w:t>380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7"/>
              <w:ind w:left="54" w:right="28"/>
              <w:jc w:val="center"/>
              <w:rPr>
                <w:sz w:val="18"/>
              </w:rPr>
            </w:pPr>
            <w:r>
              <w:rPr>
                <w:sz w:val="18"/>
              </w:rPr>
              <w:t>1345.20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7"/>
              <w:ind w:left="114" w:right="86"/>
              <w:jc w:val="center"/>
              <w:rPr>
                <w:sz w:val="18"/>
              </w:rPr>
            </w:pPr>
            <w:r>
              <w:rPr>
                <w:sz w:val="18"/>
              </w:rPr>
              <w:t>1520.00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4"/>
              <w:ind w:left="117" w:right="93"/>
              <w:jc w:val="center"/>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4"/>
              <w:ind w:left="114"/>
              <w:rPr>
                <w:sz w:val="18"/>
              </w:rPr>
            </w:pPr>
            <w:r>
              <w:rPr>
                <w:sz w:val="18"/>
              </w:rPr>
              <w:t>静压箱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
              <w:ind w:left="114"/>
              <w:rPr>
                <w:sz w:val="18"/>
              </w:rPr>
            </w:pPr>
            <w:r>
              <w:rPr>
                <w:sz w:val="18"/>
              </w:rPr>
              <w:t>1000×1000×500 (面积×</w:t>
            </w:r>
          </w:p>
          <w:p>
            <w:pPr>
              <w:pStyle w:val="TableParagraph"/>
              <w:spacing w:line="206" w:lineRule="exact" w:before="9"/>
              <w:ind w:left="114"/>
              <w:rPr>
                <w:sz w:val="18"/>
              </w:rPr>
            </w:pPr>
            <w:r>
              <w:rPr>
                <w:sz w:val="18"/>
              </w:rPr>
              <w:t>300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1062.00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6"/>
              <w:ind w:left="117" w:right="93"/>
              <w:jc w:val="center"/>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4"/>
              <w:ind w:left="114" w:right="979"/>
              <w:rPr>
                <w:sz w:val="18"/>
              </w:rPr>
            </w:pPr>
            <w:r>
              <w:rPr>
                <w:spacing w:val="-15"/>
                <w:sz w:val="18"/>
              </w:rPr>
              <w:t>难燃 </w:t>
            </w:r>
            <w:r>
              <w:rPr>
                <w:sz w:val="18"/>
              </w:rPr>
              <w:t>B1</w:t>
            </w:r>
            <w:r>
              <w:rPr>
                <w:spacing w:val="-16"/>
                <w:sz w:val="18"/>
              </w:rPr>
              <w:t> 型发泡</w:t>
            </w:r>
            <w:r>
              <w:rPr>
                <w:sz w:val="18"/>
              </w:rPr>
              <w:t>橡塑管壳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33"/>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21"/>
              <w:ind w:left="117" w:right="93"/>
              <w:jc w:val="center"/>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ind w:left="114"/>
              <w:rPr>
                <w:sz w:val="18"/>
              </w:rPr>
            </w:pPr>
            <w:r>
              <w:rPr>
                <w:sz w:val="18"/>
              </w:rPr>
              <w:t>难燃 B1 型发泡橡塑板材</w:t>
            </w:r>
          </w:p>
          <w:p>
            <w:pPr>
              <w:pStyle w:val="TableParagraph"/>
              <w:spacing w:line="207" w:lineRule="exact" w:before="10"/>
              <w:ind w:left="114"/>
              <w:rPr>
                <w:sz w:val="18"/>
              </w:rPr>
            </w:pPr>
            <w:r>
              <w:rPr>
                <w:sz w:val="18"/>
              </w:rPr>
              <w:t>(暖通装饰用）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28"/>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1"/>
              <w:ind w:left="56" w:right="28"/>
              <w:jc w:val="center"/>
              <w:rPr>
                <w:sz w:val="18"/>
              </w:rPr>
            </w:pPr>
            <w:r>
              <w:rPr>
                <w:sz w:val="18"/>
              </w:rPr>
              <w:t>867.30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1"/>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5"/>
              <w:ind w:left="117" w:right="93"/>
              <w:jc w:val="center"/>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888"/>
              <w:rPr>
                <w:sz w:val="18"/>
              </w:rPr>
            </w:pPr>
            <w:r>
              <w:rPr>
                <w:sz w:val="18"/>
              </w:rPr>
              <w:t>橡塑保温隔声板(楼地面用）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9"/>
              </w:rPr>
            </w:pPr>
            <w:r>
              <w:rPr>
                <w:sz w:val="18"/>
              </w:rPr>
              <w:t>密度 ≥100kg/m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7"/>
              <w:ind w:left="54" w:right="28"/>
              <w:jc w:val="center"/>
              <w:rPr>
                <w:sz w:val="18"/>
              </w:rPr>
            </w:pPr>
            <w:r>
              <w:rPr>
                <w:sz w:val="18"/>
              </w:rPr>
              <w:t>3982.50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7"/>
              <w:ind w:left="114" w:right="86"/>
              <w:jc w:val="center"/>
              <w:rPr>
                <w:sz w:val="18"/>
              </w:rPr>
            </w:pPr>
            <w:r>
              <w:rPr>
                <w:sz w:val="18"/>
              </w:rPr>
              <w:t>4500.00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8" w:hRule="atLeast"/>
        </w:trPr>
        <w:tc>
          <w:tcPr>
            <w:tcW w:w="546" w:type="dxa"/>
            <w:tcBorders>
              <w:top w:val="single" w:sz="6" w:space="0" w:color="000000"/>
              <w:bottom w:val="single" w:sz="6" w:space="0" w:color="000000"/>
              <w:right w:val="single" w:sz="6" w:space="0" w:color="000000"/>
            </w:tcBorders>
          </w:tcPr>
          <w:p>
            <w:pPr>
              <w:pStyle w:val="TableParagraph"/>
              <w:spacing w:before="122"/>
              <w:ind w:left="117" w:right="93"/>
              <w:jc w:val="center"/>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708"/>
              <w:rPr>
                <w:sz w:val="18"/>
              </w:rPr>
            </w:pPr>
            <w:r>
              <w:rPr>
                <w:sz w:val="18"/>
              </w:rPr>
              <w:t>改性聚丙烯保温隔声板(楼地面用）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9"/>
              </w:rPr>
            </w:pPr>
            <w:r>
              <w:rPr>
                <w:sz w:val="18"/>
              </w:rPr>
              <w:t>密度 ≥16kg/m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4" w:right="28"/>
              <w:jc w:val="center"/>
              <w:rPr>
                <w:sz w:val="18"/>
              </w:rPr>
            </w:pPr>
            <w:r>
              <w:rPr>
                <w:sz w:val="18"/>
              </w:rPr>
              <w:t>3009.00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ight="86"/>
              <w:jc w:val="center"/>
              <w:rPr>
                <w:sz w:val="18"/>
              </w:rPr>
            </w:pPr>
            <w:r>
              <w:rPr>
                <w:sz w:val="18"/>
              </w:rPr>
              <w:t>3400.00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7" w:hRule="atLeast"/>
        </w:trPr>
        <w:tc>
          <w:tcPr>
            <w:tcW w:w="546" w:type="dxa"/>
            <w:tcBorders>
              <w:top w:val="single" w:sz="6" w:space="0" w:color="000000"/>
              <w:bottom w:val="single" w:sz="6" w:space="0" w:color="000000"/>
              <w:right w:val="single" w:sz="6" w:space="0" w:color="000000"/>
            </w:tcBorders>
          </w:tcPr>
          <w:p>
            <w:pPr>
              <w:pStyle w:val="TableParagraph"/>
              <w:spacing w:before="38"/>
              <w:ind w:left="117" w:right="93"/>
              <w:jc w:val="center"/>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岩棉保温管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38"/>
              <w:ind w:left="114"/>
              <w:rPr>
                <w:sz w:val="9"/>
              </w:rPr>
            </w:pPr>
            <w:r>
              <w:rPr>
                <w:sz w:val="18"/>
              </w:rPr>
              <w:t>容重</w:t>
              <w:tab/>
              <w:t>80-100kg/m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玻璃棉保温隔声板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9"/>
              </w:rPr>
            </w:pPr>
            <w:r>
              <w:rPr>
                <w:sz w:val="18"/>
              </w:rPr>
              <w:t>容重</w:t>
              <w:tab/>
              <w:t>≥120kg/m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4115.25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超细玻璃棉保温毡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9"/>
              </w:rPr>
            </w:pPr>
            <w:r>
              <w:rPr>
                <w:sz w:val="18"/>
              </w:rPr>
              <w:t>容重</w:t>
              <w:tab/>
              <w:t>18-30kg/m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85" w:hRule="atLeast"/>
        </w:trPr>
        <w:tc>
          <w:tcPr>
            <w:tcW w:w="10402" w:type="dxa"/>
            <w:gridSpan w:val="8"/>
            <w:tcBorders>
              <w:top w:val="single" w:sz="6" w:space="0" w:color="000000"/>
              <w:bottom w:val="single" w:sz="6" w:space="0" w:color="000000"/>
            </w:tcBorders>
          </w:tcPr>
          <w:p>
            <w:pPr>
              <w:pStyle w:val="TableParagraph"/>
              <w:spacing w:before="65"/>
              <w:ind w:left="106"/>
              <w:rPr>
                <w:sz w:val="21"/>
              </w:rPr>
            </w:pPr>
            <w:r>
              <w:rPr>
                <w:sz w:val="21"/>
              </w:rPr>
              <w:t>注：1、所有消防箱均不含消防按钮。2、序号 38-49，材料规格所列费用均含 13%进项税。</w:t>
            </w:r>
          </w:p>
        </w:tc>
      </w:tr>
      <w:tr>
        <w:trPr>
          <w:trHeight w:val="385" w:hRule="atLeast"/>
        </w:trPr>
        <w:tc>
          <w:tcPr>
            <w:tcW w:w="10402" w:type="dxa"/>
            <w:gridSpan w:val="8"/>
            <w:tcBorders>
              <w:top w:val="single" w:sz="6" w:space="0" w:color="000000"/>
              <w:bottom w:val="single" w:sz="6" w:space="0" w:color="000000"/>
            </w:tcBorders>
            <w:shd w:val="clear" w:color="auto" w:fill="CCCCCC"/>
          </w:tcPr>
          <w:p>
            <w:pPr>
              <w:pStyle w:val="TableParagraph"/>
              <w:spacing w:before="36"/>
              <w:ind w:left="26"/>
              <w:jc w:val="center"/>
              <w:rPr>
                <w:rFonts w:ascii="黑体" w:eastAsia="黑体" w:hint="eastAsia"/>
                <w:sz w:val="24"/>
              </w:rPr>
            </w:pPr>
            <w:r>
              <w:rPr>
                <w:rFonts w:ascii="黑体" w:eastAsia="黑体" w:hint="eastAsia"/>
                <w:sz w:val="24"/>
              </w:rPr>
              <w:t>装饰金属材料类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r>
              <w:rPr>
                <w:spacing w:val="-35"/>
                <w:sz w:val="18"/>
              </w:rPr>
              <w:t> </w:t>
            </w:r>
            <w:r>
              <w:rPr>
                <w:sz w:val="18"/>
              </w:rPr>
              <w:t>S0.8</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1705A05B76C03BY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1705A05B77C03BY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1705A05B78C05BY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1705A05B80C05BY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1705A05B81C07BY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w:t>
            </w:r>
            <w:r>
              <w:rPr>
                <w:spacing w:val="-35"/>
                <w:sz w:val="18"/>
              </w:rPr>
              <w:t> </w:t>
            </w:r>
            <w:r>
              <w:rPr>
                <w:sz w:val="18"/>
              </w:rPr>
              <w:t>S1.5</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1705A05B82C09BY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w:t>
            </w:r>
            <w:r>
              <w:rPr>
                <w:spacing w:val="-35"/>
                <w:sz w:val="18"/>
              </w:rPr>
              <w:t> </w:t>
            </w:r>
            <w:r>
              <w:rPr>
                <w:sz w:val="18"/>
              </w:rPr>
              <w:t>S2.0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102.97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1705A05B83C09BY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w:t>
            </w:r>
            <w:r>
              <w:rPr>
                <w:spacing w:val="-52"/>
                <w:sz w:val="18"/>
              </w:rPr>
              <w:t> </w:t>
            </w:r>
            <w:r>
              <w:rPr>
                <w:sz w:val="18"/>
              </w:rPr>
              <w:t>S2.0</w:t>
            </w:r>
            <w:r>
              <w:rPr>
                <w:spacing w:val="-49"/>
                <w:sz w:val="18"/>
              </w:rPr>
              <w:t> </w:t>
            </w:r>
            <w:r>
              <w:rPr>
                <w:sz w:val="18"/>
              </w:rPr>
              <w:t>S35450</w:t>
            </w:r>
            <w:r>
              <w:rPr>
                <w:spacing w:val="-49"/>
                <w:sz w:val="18"/>
              </w:rPr>
              <w:t> </w:t>
            </w:r>
            <w:r>
              <w:rPr>
                <w:sz w:val="18"/>
              </w:rPr>
              <w:t>YB/T</w:t>
            </w:r>
            <w:r>
              <w:rPr>
                <w:spacing w:val="-52"/>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142.80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201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14153.09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15992.19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304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24323.68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27484.38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古铜色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28541.25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2"/>
              <w:ind w:left="117" w:right="93"/>
              <w:jc w:val="center"/>
              <w:rPr>
                <w:sz w:val="18"/>
              </w:rPr>
            </w:pPr>
            <w:r>
              <w:rPr>
                <w:sz w:val="18"/>
              </w:rPr>
              <w:t>13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银白色</w:t>
            </w:r>
          </w:p>
        </w:tc>
        <w:tc>
          <w:tcPr>
            <w:tcW w:w="752" w:type="dxa"/>
            <w:tcBorders>
              <w:top w:val="single" w:sz="6" w:space="0" w:color="000000"/>
              <w:left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2"/>
              <w:ind w:left="54" w:right="28"/>
              <w:jc w:val="center"/>
              <w:rPr>
                <w:sz w:val="18"/>
              </w:rPr>
            </w:pPr>
            <w:r>
              <w:rPr>
                <w:sz w:val="18"/>
              </w:rPr>
              <w:t>28629.75</w:t>
            </w:r>
          </w:p>
        </w:tc>
        <w:tc>
          <w:tcPr>
            <w:tcW w:w="975" w:type="dxa"/>
            <w:tcBorders>
              <w:top w:val="single" w:sz="6" w:space="0" w:color="000000"/>
              <w:left w:val="single" w:sz="6" w:space="0" w:color="000000"/>
              <w:right w:val="single" w:sz="6" w:space="0" w:color="000000"/>
            </w:tcBorders>
          </w:tcPr>
          <w:p>
            <w:pPr>
              <w:pStyle w:val="TableParagraph"/>
              <w:spacing w:before="42"/>
              <w:ind w:left="114" w:right="86"/>
              <w:jc w:val="center"/>
              <w:rPr>
                <w:sz w:val="18"/>
              </w:rPr>
            </w:pPr>
            <w:r>
              <w:rPr>
                <w:sz w:val="18"/>
              </w:rPr>
              <w:t>32350.00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阳极氧化·门窗用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28253.63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31925.00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彩色喷涂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28629.75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0151A01B03C03CB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普通，阳极氧化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28231.50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31900.00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4"/>
              <w:ind w:left="114" w:right="87"/>
              <w:rPr>
                <w:sz w:val="18"/>
              </w:rPr>
            </w:pPr>
            <w:r>
              <w:rPr>
                <w:sz w:val="18"/>
              </w:rPr>
              <w:t>根据省基本清单替代原《价格信息》“铝合金型材 幕墙用喷涂</w:t>
            </w:r>
          </w:p>
          <w:p>
            <w:pPr>
              <w:pStyle w:val="TableParagraph"/>
              <w:spacing w:line="215" w:lineRule="exact" w:before="7"/>
              <w:ind w:left="114"/>
              <w:rPr>
                <w:sz w:val="18"/>
              </w:rPr>
            </w:pPr>
            <w:r>
              <w:rPr>
                <w:sz w:val="18"/>
              </w:rPr>
              <w:t>彩色”</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0151A01B03C05CB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普通，氟碳喷涂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32877.75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37150.00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0151A01B05C03CB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断桥隔热，阳极氧化</w:t>
            </w:r>
          </w:p>
          <w:p>
            <w:pPr>
              <w:pStyle w:val="TableParagraph"/>
              <w:spacing w:before="81"/>
              <w:ind w:left="114"/>
              <w:rPr>
                <w:sz w:val="18"/>
              </w:rPr>
            </w:pP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29691.75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33550.00</w:t>
            </w:r>
          </w:p>
        </w:tc>
        <w:tc>
          <w:tcPr>
            <w:tcW w:w="946" w:type="dxa"/>
            <w:vMerge/>
            <w:tcBorders>
              <w:top w:val="nil"/>
              <w:left w:val="single" w:sz="6" w:space="0" w:color="000000"/>
              <w:bottom w:val="single" w:sz="6" w:space="0" w:color="000000"/>
            </w:tcBorders>
          </w:tcPr>
          <w:p>
            <w:pPr>
              <w:rPr>
                <w:sz w:val="2"/>
                <w:szCs w:val="2"/>
              </w:rPr>
            </w:pPr>
          </w:p>
        </w:tc>
      </w:tr>
      <w:tr>
        <w:trPr>
          <w:trHeight w:val="9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36"/>
              <w:jc w:val="center"/>
              <w:rPr>
                <w:sz w:val="18"/>
              </w:rPr>
            </w:pPr>
            <w:r>
              <w:rPr>
                <w:sz w:val="18"/>
              </w:rPr>
              <w:t>0151A01B05C05CB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5"/>
              </w:rPr>
            </w:pPr>
          </w:p>
          <w:p>
            <w:pPr>
              <w:pStyle w:val="TableParagraph"/>
              <w:spacing w:line="324" w:lineRule="auto" w:before="1"/>
              <w:ind w:left="114" w:right="672"/>
              <w:rPr>
                <w:sz w:val="18"/>
              </w:rPr>
            </w:pPr>
            <w:r>
              <w:rPr>
                <w:sz w:val="18"/>
              </w:rPr>
              <w:t>断桥隔热，氟碳喷涂GB/T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4" w:right="28"/>
              <w:jc w:val="center"/>
              <w:rPr>
                <w:sz w:val="18"/>
              </w:rPr>
            </w:pPr>
            <w:r>
              <w:rPr>
                <w:sz w:val="18"/>
              </w:rPr>
              <w:t>34481.81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ight="86"/>
              <w:jc w:val="center"/>
              <w:rPr>
                <w:sz w:val="18"/>
              </w:rPr>
            </w:pPr>
            <w:r>
              <w:rPr>
                <w:sz w:val="18"/>
              </w:rPr>
              <w:t>38962.50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 w:pos="1554" w:val="left" w:leader="none"/>
              </w:tabs>
              <w:spacing w:before="42"/>
              <w:ind w:left="114"/>
              <w:rPr>
                <w:sz w:val="18"/>
              </w:rPr>
            </w:pPr>
            <w:r>
              <w:rPr>
                <w:sz w:val="18"/>
              </w:rPr>
              <w:t>铝</w:t>
              <w:tab/>
              <w:t>合</w:t>
              <w:tab/>
              <w:t>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防盗网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CB38×12×0.8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CB38×12×1.0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CB38×12×1.2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CB50×19×0.5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CB50×20×0.6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CB60×27×0.6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CB60×27×0.7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CS50×15×1.2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CS50×15×1.5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CS60×27×1.2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CB60×27×1.5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(边龙骨)23.5×23.5×3000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U50×40×0.6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U50×40×1.0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U75×40×0.6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U75×40×1.0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U100×40×0.6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U100×40×1.0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11.62</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13.13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U150×40×0.7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10.91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U150×40×1.00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C75×50×1.0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C100×50×0.7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C100×50×0.8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140.94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159.25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173.24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12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1220×2440×3 18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78.36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83.36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25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30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105.18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35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127.90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40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137.90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45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153.90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50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169.89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90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194.37</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219.63</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229.55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259.38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309.61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181.36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204.93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420.17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474.77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0.9 厚（屋面、墙面材料）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214.93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厚（0.6mm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 厚（0.8mm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 厚（1.0mm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厚（1.2mm 铝合金，热压</w:t>
            </w:r>
          </w:p>
          <w:p>
            <w:pPr>
              <w:pStyle w:val="TableParagraph"/>
              <w:spacing w:before="82"/>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70.76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 （含配套龙骨，</w:t>
            </w:r>
          </w:p>
          <w:p>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75.18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84.95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（含配套龙骨，</w:t>
            </w:r>
          </w:p>
          <w:p>
            <w:pPr>
              <w:pStyle w:val="TableParagraph"/>
              <w:spacing w:before="82"/>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64.55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1"/>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1</w:t>
            </w:r>
            <w:r>
              <w:rPr>
                <w:spacing w:val="88"/>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109.93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2"/>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40×1.5 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50×2</w:t>
              <w:tab/>
              <w:t>L</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73" w:hRule="atLeast"/>
        </w:trPr>
        <w:tc>
          <w:tcPr>
            <w:tcW w:w="10402" w:type="dxa"/>
            <w:gridSpan w:val="8"/>
            <w:tcBorders>
              <w:top w:val="single" w:sz="6" w:space="0" w:color="000000"/>
              <w:bottom w:val="single" w:sz="6" w:space="0" w:color="000000"/>
            </w:tcBorders>
            <w:shd w:val="clear" w:color="auto" w:fill="CCCCCC"/>
          </w:tcPr>
          <w:p>
            <w:pPr>
              <w:pStyle w:val="TableParagraph"/>
              <w:spacing w:before="33"/>
              <w:ind w:left="26"/>
              <w:jc w:val="center"/>
              <w:rPr>
                <w:rFonts w:ascii="黑体" w:eastAsia="黑体" w:hint="eastAsia"/>
                <w:sz w:val="24"/>
              </w:rPr>
            </w:pPr>
            <w:r>
              <w:rPr>
                <w:rFonts w:ascii="黑体" w:eastAsia="黑体" w:hint="eastAsia"/>
                <w:sz w:val="24"/>
              </w:rPr>
              <w:t>木材板材其它类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工程材</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2256.75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松木成材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施工材</w:t>
              <w:tab/>
              <w:t>4m～5m×自然宽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2141.70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水曲柳原木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1"/>
              <w:ind w:left="114"/>
              <w:rPr>
                <w:sz w:val="18"/>
              </w:rPr>
            </w:pPr>
            <w:r>
              <w:rPr>
                <w:sz w:val="18"/>
              </w:rPr>
              <w:t>φ400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3222.37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3512.50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杉原木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3"/>
              <w:ind w:left="114"/>
              <w:rPr>
                <w:sz w:val="18"/>
              </w:rPr>
            </w:pPr>
            <w:r>
              <w:rPr>
                <w:sz w:val="18"/>
              </w:rPr>
              <w:t>φ200</w:t>
            </w:r>
            <w:r>
              <w:rPr>
                <w:spacing w:val="-47"/>
                <w:sz w:val="18"/>
              </w:rPr>
              <w:t> </w:t>
            </w:r>
            <w:r>
              <w:rPr>
                <w:sz w:val="18"/>
              </w:rPr>
              <w:t>以上</w:t>
              <w:tab/>
              <w:t>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1772.88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1932.50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松原木（白松）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2041.22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2341.66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2552.50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落叶松原木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φ300～400 以上 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1616.92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1762.50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莎比利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7190.63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6305.63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柚木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12058.13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left="183"/>
              <w:rPr>
                <w:sz w:val="18"/>
              </w:rPr>
            </w:pPr>
            <w:r>
              <w:rPr>
                <w:sz w:val="18"/>
              </w:rPr>
              <w:t>11</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红胡桃木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板材 100×400 以上</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5487.00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6200.00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黑胡桃木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15155.63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17125.00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1050×2100×3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0"/>
              <w:jc w:val="center"/>
              <w:rPr>
                <w:sz w:val="18"/>
              </w:rPr>
            </w:pPr>
            <w:r>
              <w:rPr>
                <w:sz w:val="18"/>
              </w:rPr>
              <w:t>0505A05B03BW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2440×1220×3mm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4" w:right="28"/>
              <w:jc w:val="center"/>
              <w:rPr>
                <w:sz w:val="18"/>
              </w:rPr>
            </w:pPr>
            <w:r>
              <w:rPr>
                <w:sz w:val="18"/>
              </w:rPr>
              <w:t>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9.32</w:t>
            </w:r>
          </w:p>
        </w:tc>
        <w:tc>
          <w:tcPr>
            <w:tcW w:w="946" w:type="dxa"/>
            <w:tcBorders>
              <w:top w:val="single" w:sz="6" w:space="0" w:color="000000"/>
              <w:left w:val="single" w:sz="6" w:space="0" w:color="000000"/>
              <w:bottom w:val="single" w:sz="6" w:space="0" w:color="000000"/>
            </w:tcBorders>
          </w:tcPr>
          <w:p>
            <w:pPr>
              <w:pStyle w:val="TableParagraph"/>
              <w:spacing w:line="292" w:lineRule="auto" w:before="44"/>
              <w:ind w:left="114" w:right="87"/>
              <w:rPr>
                <w:sz w:val="18"/>
              </w:rPr>
            </w:pPr>
            <w:r>
              <w:rPr>
                <w:sz w:val="18"/>
              </w:rPr>
              <w:t>根据省基本清单新</w:t>
            </w:r>
          </w:p>
          <w:p>
            <w:pPr>
              <w:pStyle w:val="TableParagraph"/>
              <w:spacing w:line="213" w:lineRule="exact"/>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省内厂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合 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进 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白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水曲柳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红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柳 胺</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红樱桃木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红胡桃木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w:t>
            </w:r>
          </w:p>
          <w:p>
            <w:pPr>
              <w:pStyle w:val="TableParagraph"/>
              <w:spacing w:before="81"/>
              <w:ind w:left="114"/>
              <w:rPr>
                <w:sz w:val="18"/>
              </w:rPr>
            </w:pPr>
            <w:r>
              <w:rPr>
                <w:sz w:val="18"/>
              </w:rPr>
              <w:t>黑胡桃木（天然）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枫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w:t>
            </w:r>
          </w:p>
          <w:p>
            <w:pPr>
              <w:pStyle w:val="TableParagraph"/>
              <w:spacing w:before="82"/>
              <w:ind w:left="114"/>
              <w:rPr>
                <w:sz w:val="18"/>
              </w:rPr>
            </w:pPr>
            <w:r>
              <w:rPr>
                <w:sz w:val="18"/>
              </w:rPr>
              <w:t>红樟 （天然）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橡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柚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0505A11B05BW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五夹板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2440×1220×5mm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23.41</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rPr>
                <w:sz w:val="18"/>
              </w:rPr>
            </w:pPr>
            <w:r>
              <w:rPr>
                <w:sz w:val="18"/>
              </w:rPr>
              <w:t>根据省基本清单替代原《价格信息》“ 五 胶 板、九胶</w:t>
            </w:r>
          </w:p>
          <w:p>
            <w:pPr>
              <w:pStyle w:val="TableParagraph"/>
              <w:spacing w:line="207" w:lineRule="exact"/>
              <w:ind w:left="114"/>
              <w:rPr>
                <w:sz w:val="18"/>
              </w:rPr>
            </w:pPr>
            <w:r>
              <w:rPr>
                <w:sz w:val="18"/>
              </w:rPr>
              <w:t>板”</w:t>
            </w:r>
          </w:p>
        </w:tc>
      </w:tr>
      <w:tr>
        <w:trPr>
          <w:trHeight w:val="16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30"/>
              <w:jc w:val="center"/>
              <w:rPr>
                <w:sz w:val="18"/>
              </w:rPr>
            </w:pPr>
            <w:r>
              <w:rPr>
                <w:sz w:val="18"/>
              </w:rPr>
              <w:t>0505A13B07BW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14"/>
              <w:rPr>
                <w:sz w:val="18"/>
              </w:rPr>
            </w:pPr>
            <w:r>
              <w:rPr>
                <w:sz w:val="18"/>
              </w:rPr>
              <w:t>九夹板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14"/>
              <w:rPr>
                <w:sz w:val="18"/>
              </w:rPr>
            </w:pPr>
            <w:r>
              <w:rPr>
                <w:sz w:val="18"/>
              </w:rPr>
              <w:t>2440×1220×9mm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56" w:right="28"/>
              <w:jc w:val="center"/>
              <w:rPr>
                <w:sz w:val="18"/>
              </w:rPr>
            </w:pPr>
            <w:r>
              <w:rPr>
                <w:sz w:val="18"/>
              </w:rPr>
              <w:t>28.05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before="1"/>
              <w:ind w:left="112" w:right="86"/>
              <w:jc w:val="center"/>
              <w:rPr>
                <w:sz w:val="18"/>
              </w:rPr>
            </w:pPr>
            <w:r>
              <w:rPr>
                <w:sz w:val="18"/>
              </w:rPr>
              <w:t>31.69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莎比利面板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多层板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0509A01B03BW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7"/>
                <w:sz w:val="18"/>
              </w:rPr>
              <w:t>2440×1220×12mm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45.04</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5"/>
              <w:ind w:left="114" w:right="87"/>
              <w:jc w:val="both"/>
              <w:rPr>
                <w:sz w:val="18"/>
              </w:rPr>
            </w:pPr>
            <w:r>
              <w:rPr>
                <w:spacing w:val="-5"/>
                <w:sz w:val="18"/>
              </w:rPr>
              <w:t>根据省基本清单替代原《价格信息》“双面细</w:t>
            </w:r>
          </w:p>
          <w:p>
            <w:pPr>
              <w:pStyle w:val="TableParagraph"/>
              <w:spacing w:line="215" w:lineRule="exact" w:before="4"/>
              <w:ind w:left="114"/>
              <w:rPr>
                <w:sz w:val="18"/>
              </w:rPr>
            </w:pPr>
            <w:r>
              <w:rPr>
                <w:sz w:val="18"/>
              </w:rPr>
              <w:t>木工板”</w:t>
            </w:r>
          </w:p>
        </w:tc>
      </w:tr>
      <w:tr>
        <w:trPr>
          <w:trHeight w:val="135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25"/>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30"/>
              <w:jc w:val="center"/>
              <w:rPr>
                <w:sz w:val="18"/>
              </w:rPr>
            </w:pPr>
            <w:r>
              <w:rPr>
                <w:sz w:val="18"/>
              </w:rPr>
              <w:t>0509A01B05BW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14"/>
              <w:rPr>
                <w:sz w:val="18"/>
              </w:rPr>
            </w:pPr>
            <w:r>
              <w:rPr>
                <w:spacing w:val="-7"/>
                <w:sz w:val="18"/>
              </w:rPr>
              <w:t>2440×1220×18mm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56" w:right="28"/>
              <w:jc w:val="center"/>
              <w:rPr>
                <w:sz w:val="18"/>
              </w:rPr>
            </w:pPr>
            <w:r>
              <w:rPr>
                <w:sz w:val="18"/>
              </w:rPr>
              <w:t>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25"/>
              </w:rPr>
            </w:pPr>
          </w:p>
          <w:p>
            <w:pPr>
              <w:pStyle w:val="TableParagraph"/>
              <w:ind w:left="112" w:right="86"/>
              <w:jc w:val="center"/>
              <w:rPr>
                <w:sz w:val="18"/>
              </w:rPr>
            </w:pPr>
            <w:r>
              <w:rPr>
                <w:sz w:val="18"/>
              </w:rPr>
              <w:t>55.50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56"/>
              <w:jc w:val="right"/>
              <w:rPr>
                <w:sz w:val="18"/>
              </w:rPr>
            </w:pPr>
            <w:r>
              <w:rPr>
                <w:sz w:val="18"/>
              </w:rPr>
              <w:t>40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1220×2440×16</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19.91</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22.50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1220×2440×12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1220×2440×16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0507A01B03BW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7"/>
                <w:sz w:val="18"/>
              </w:rPr>
              <w:t>2440×1220×3mm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7.25</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1"/>
              <w:ind w:left="30"/>
              <w:jc w:val="center"/>
              <w:rPr>
                <w:sz w:val="18"/>
              </w:rPr>
            </w:pPr>
            <w:r>
              <w:rPr>
                <w:sz w:val="18"/>
              </w:rPr>
              <w:t>0507A01B05BW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pacing w:val="-7"/>
                <w:sz w:val="18"/>
              </w:rPr>
              <w:t>2440×1220×5mm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1"/>
              <w:ind w:left="56" w:right="28"/>
              <w:jc w:val="center"/>
              <w:rPr>
                <w:sz w:val="18"/>
              </w:rPr>
            </w:pPr>
            <w:r>
              <w:rPr>
                <w:sz w:val="18"/>
              </w:rPr>
              <w:t>10.84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1"/>
              <w:ind w:left="112" w:right="86"/>
              <w:jc w:val="center"/>
              <w:rPr>
                <w:sz w:val="18"/>
              </w:rPr>
            </w:pPr>
            <w:r>
              <w:rPr>
                <w:sz w:val="18"/>
              </w:rPr>
              <w:t>12.25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11"/>
                <w:w w:val="95"/>
                <w:sz w:val="18"/>
              </w:rPr>
              <w:t>300×300×0.6（</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pacing w:val="-11"/>
                <w:w w:val="95"/>
                <w:sz w:val="18"/>
              </w:rPr>
              <w:t>300×300×0.8（</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pacing w:val="-11"/>
                <w:w w:val="95"/>
                <w:sz w:val="18"/>
              </w:rPr>
              <w:t>300×300×1.0（</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10000×530</w:t>
            </w:r>
            <w:r>
              <w:rPr>
                <w:spacing w:val="88"/>
                <w:sz w:val="18"/>
              </w:rPr>
              <w:t> </w:t>
            </w:r>
            <w:r>
              <w:rPr>
                <w:sz w:val="18"/>
              </w:rPr>
              <w:t>（中等材质）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10000×530</w:t>
              <w:tab/>
              <w:t>F</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10000×530</w:t>
              <w:tab/>
              <w:t>K</w:t>
            </w:r>
            <w:r>
              <w:rPr>
                <w:spacing w:val="-16"/>
                <w:sz w:val="18"/>
              </w:rPr>
              <w:t> 型 </w:t>
            </w:r>
            <w:r>
              <w:rPr>
                <w:sz w:val="18"/>
              </w:rPr>
              <w:t>·压花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600×600×14</w:t>
            </w:r>
            <w:r>
              <w:rPr>
                <w:spacing w:val="-24"/>
                <w:sz w:val="18"/>
              </w:rPr>
              <w:t> (含 </w:t>
            </w:r>
            <w:r>
              <w:rPr>
                <w:sz w:val="18"/>
              </w:rPr>
              <w:t>T</w:t>
            </w:r>
            <w:r>
              <w:rPr>
                <w:spacing w:val="-10"/>
                <w:sz w:val="18"/>
              </w:rPr>
              <w: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浮雕硅酸钙板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600×600×14（含T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0919A03B03BW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厚度</w:t>
            </w:r>
            <w:r>
              <w:rPr>
                <w:spacing w:val="-45"/>
                <w:sz w:val="18"/>
              </w:rPr>
              <w:t> </w:t>
            </w:r>
            <w:r>
              <w:rPr>
                <w:sz w:val="18"/>
              </w:rPr>
              <w:t>10mm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3"/>
              <w:ind w:left="30"/>
              <w:jc w:val="center"/>
              <w:rPr>
                <w:sz w:val="18"/>
              </w:rPr>
            </w:pPr>
            <w:r>
              <w:rPr>
                <w:sz w:val="18"/>
              </w:rPr>
              <w:t>0919A03B05BW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3"/>
              <w:ind w:left="114"/>
              <w:rPr>
                <w:sz w:val="18"/>
              </w:rPr>
            </w:pPr>
            <w:r>
              <w:rPr>
                <w:sz w:val="18"/>
              </w:rPr>
              <w:t>厚度</w:t>
            </w:r>
            <w:r>
              <w:rPr>
                <w:spacing w:val="-45"/>
                <w:sz w:val="18"/>
              </w:rPr>
              <w:t> </w:t>
            </w:r>
            <w:r>
              <w:rPr>
                <w:sz w:val="18"/>
              </w:rPr>
              <w:t>12mm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45.00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0901A01B53BW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9.55</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4"/>
              <w:ind w:left="114" w:right="87"/>
              <w:jc w:val="both"/>
              <w:rPr>
                <w:sz w:val="18"/>
              </w:rPr>
            </w:pPr>
            <w:r>
              <w:rPr>
                <w:sz w:val="18"/>
              </w:rPr>
              <w:t>根据省基本清单替代原《价格信息》“纸面石</w:t>
            </w:r>
          </w:p>
          <w:p>
            <w:pPr>
              <w:pStyle w:val="TableParagraph"/>
              <w:spacing w:line="214" w:lineRule="exact" w:before="7"/>
              <w:ind w:left="114"/>
              <w:rPr>
                <w:sz w:val="18"/>
              </w:rPr>
            </w:pPr>
            <w:r>
              <w:rPr>
                <w:sz w:val="18"/>
              </w:rPr>
              <w:t>膏板”</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0901A01B51BW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1"/>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13.38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0901A03B53BW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22.54</w:t>
            </w:r>
          </w:p>
        </w:tc>
        <w:tc>
          <w:tcPr>
            <w:tcW w:w="946" w:type="dxa"/>
            <w:vMerge/>
            <w:tcBorders>
              <w:top w:val="nil"/>
              <w:left w:val="single" w:sz="6" w:space="0" w:color="000000"/>
              <w:bottom w:val="single" w:sz="6" w:space="0" w:color="000000"/>
            </w:tcBorders>
          </w:tcPr>
          <w:p>
            <w:pPr>
              <w:rPr>
                <w:sz w:val="2"/>
                <w:szCs w:val="2"/>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30"/>
              <w:jc w:val="center"/>
              <w:rPr>
                <w:sz w:val="18"/>
              </w:rPr>
            </w:pPr>
            <w:r>
              <w:rPr>
                <w:sz w:val="18"/>
              </w:rPr>
              <w:t>0901A03B51BW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56" w:right="28"/>
              <w:jc w:val="center"/>
              <w:rPr>
                <w:sz w:val="18"/>
              </w:rPr>
            </w:pPr>
            <w:r>
              <w:rPr>
                <w:sz w:val="18"/>
              </w:rPr>
              <w:t>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112" w:right="86"/>
              <w:jc w:val="center"/>
              <w:rPr>
                <w:sz w:val="18"/>
              </w:rPr>
            </w:pPr>
            <w:r>
              <w:rPr>
                <w:sz w:val="18"/>
              </w:rPr>
              <w:t>25.52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23.03</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jc w:val="both"/>
              <w:rPr>
                <w:sz w:val="18"/>
              </w:rPr>
            </w:pPr>
            <w:r>
              <w:rPr>
                <w:sz w:val="18"/>
              </w:rPr>
              <w:t>根据省基本清单修改名称、</w:t>
            </w:r>
          </w:p>
          <w:p>
            <w:pPr>
              <w:pStyle w:val="TableParagraph"/>
              <w:spacing w:line="212" w:lineRule="exact"/>
              <w:ind w:left="114"/>
              <w:rPr>
                <w:sz w:val="18"/>
              </w:rPr>
            </w:pPr>
            <w:r>
              <w:rPr>
                <w:sz w:val="18"/>
              </w:rPr>
              <w:t>规格</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26.05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z w:val="18"/>
              </w:rPr>
              <w:t>0.5</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z w:val="18"/>
              </w:rPr>
              <w:t>1.0</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z w:val="18"/>
              </w:rPr>
              <w:t>1.0</w:t>
            </w:r>
            <w:r>
              <w:rPr>
                <w:spacing w:val="-10"/>
                <w:sz w:val="18"/>
              </w:rPr>
              <w:t> ㎡以外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600×600×15</w:t>
            </w:r>
            <w:r>
              <w:rPr>
                <w:spacing w:val="86"/>
                <w:sz w:val="18"/>
              </w:rPr>
              <w:t> </w:t>
            </w:r>
            <w:r>
              <w:rPr>
                <w:sz w:val="18"/>
              </w:rPr>
              <w:t>（含龙骨）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0923A05B03BW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5"/>
                <w:sz w:val="18"/>
              </w:rPr>
              <w:t>厚度 </w:t>
            </w:r>
            <w:r>
              <w:rPr>
                <w:sz w:val="18"/>
              </w:rPr>
              <w:t>12mm</w:t>
            </w:r>
            <w:r>
              <w:rPr>
                <w:spacing w:val="88"/>
                <w:sz w:val="18"/>
              </w:rPr>
              <w:t> </w:t>
            </w:r>
            <w:r>
              <w:rPr>
                <w:sz w:val="18"/>
              </w:rPr>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49.00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1"/>
              <w:ind w:left="30"/>
              <w:jc w:val="center"/>
              <w:rPr>
                <w:sz w:val="18"/>
              </w:rPr>
            </w:pPr>
            <w:r>
              <w:rPr>
                <w:sz w:val="18"/>
              </w:rPr>
              <w:t>0923A05B05BW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1"/>
              <w:ind w:left="114"/>
              <w:rPr>
                <w:sz w:val="18"/>
              </w:rPr>
            </w:pPr>
            <w:r>
              <w:rPr>
                <w:sz w:val="18"/>
              </w:rPr>
              <w:t>厚度</w:t>
            </w:r>
            <w:r>
              <w:rPr>
                <w:spacing w:val="-45"/>
                <w:sz w:val="18"/>
              </w:rPr>
              <w:t> </w:t>
            </w:r>
            <w:r>
              <w:rPr>
                <w:sz w:val="18"/>
              </w:rPr>
              <w:t>15mm</w:t>
              <w:tab/>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1"/>
              <w:ind w:left="56" w:right="28"/>
              <w:jc w:val="center"/>
              <w:rPr>
                <w:sz w:val="18"/>
              </w:rPr>
            </w:pPr>
            <w:r>
              <w:rPr>
                <w:sz w:val="18"/>
              </w:rPr>
              <w:t>50.45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1"/>
              <w:ind w:left="112" w:right="86"/>
              <w:jc w:val="center"/>
              <w:rPr>
                <w:sz w:val="18"/>
              </w:rPr>
            </w:pPr>
            <w:r>
              <w:rPr>
                <w:sz w:val="18"/>
              </w:rPr>
              <w:t>57.00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2100×6000×4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36.18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泰柏板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1220×2000～3500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35.40</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40.00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3000×600×90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3000×600×120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1200×2400×5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1"/>
              <w:ind w:left="114"/>
              <w:rPr>
                <w:sz w:val="18"/>
              </w:rPr>
            </w:pPr>
            <w:r>
              <w:rPr>
                <w:sz w:val="18"/>
              </w:rPr>
              <w:t>2</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3"/>
              <w:ind w:left="114"/>
              <w:rPr>
                <w:sz w:val="18"/>
              </w:rPr>
            </w:pPr>
            <w:r>
              <w:rPr>
                <w:sz w:val="18"/>
              </w:rPr>
              <w:t>3</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1200×2400×12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GRC 窗套线条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95.58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罗马柱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柱身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中号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樟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圆盘豆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柞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3"/>
              <w:ind w:left="114"/>
              <w:rPr>
                <w:sz w:val="18"/>
              </w:rPr>
            </w:pPr>
            <w:r>
              <w:rPr>
                <w:sz w:val="18"/>
              </w:rPr>
              <w:t>910×122×18</w:t>
              <w:tab/>
              <w:t>甘巴豆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格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桦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1210×195×8.0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1380×195×9.0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62" w:hRule="atLeast"/>
        </w:trPr>
        <w:tc>
          <w:tcPr>
            <w:tcW w:w="546" w:type="dxa"/>
            <w:tcBorders>
              <w:top w:val="single" w:sz="6" w:space="0" w:color="000000"/>
              <w:bottom w:val="single" w:sz="6" w:space="0" w:color="000000"/>
              <w:right w:val="single" w:sz="6" w:space="0" w:color="000000"/>
            </w:tcBorders>
          </w:tcPr>
          <w:p>
            <w:pPr>
              <w:pStyle w:val="TableParagraph"/>
              <w:spacing w:before="116"/>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6"/>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6"/>
              <w:ind w:left="114"/>
              <w:rPr>
                <w:sz w:val="18"/>
              </w:rPr>
            </w:pPr>
            <w:r>
              <w:rPr>
                <w:sz w:val="18"/>
              </w:rPr>
              <w:t>1380×195×12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6"/>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6"/>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52" w:hRule="atLeast"/>
        </w:trPr>
        <w:tc>
          <w:tcPr>
            <w:tcW w:w="546" w:type="dxa"/>
            <w:tcBorders>
              <w:top w:val="single" w:sz="6" w:space="0" w:color="000000"/>
              <w:bottom w:val="single" w:sz="6" w:space="0" w:color="000000"/>
              <w:right w:val="single" w:sz="6" w:space="0" w:color="000000"/>
            </w:tcBorders>
          </w:tcPr>
          <w:p>
            <w:pPr>
              <w:pStyle w:val="TableParagraph"/>
              <w:spacing w:before="11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2"/>
              <w:ind w:left="114"/>
              <w:rPr>
                <w:sz w:val="18"/>
              </w:rPr>
            </w:pPr>
            <w:r>
              <w:rPr>
                <w:sz w:val="18"/>
              </w:rPr>
              <w:t>仿实木复合地板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2"/>
              <w:ind w:left="114"/>
              <w:rPr>
                <w:sz w:val="18"/>
              </w:rPr>
            </w:pPr>
            <w:r>
              <w:rPr>
                <w:sz w:val="18"/>
              </w:rPr>
              <w:t>1215×195×8.3 （布丝面）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600×600×30（含支架）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600×600×35（含支架）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4"/>
                <w:sz w:val="18"/>
              </w:rPr>
              <w:t>20000×1500×3.5（</w:t>
            </w:r>
            <w:r>
              <w:rPr>
                <w:sz w:val="18"/>
              </w:rPr>
              <w:t>运动型）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37"/>
              <w:rPr>
                <w:sz w:val="18"/>
              </w:rPr>
            </w:pPr>
            <w:r>
              <w:rPr>
                <w:sz w:val="18"/>
              </w:rPr>
              <w:t>115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right w:val="single" w:sz="6" w:space="0" w:color="000000"/>
            </w:tcBorders>
          </w:tcPr>
          <w:p>
            <w:pPr>
              <w:pStyle w:val="TableParagraph"/>
              <w:tabs>
                <w:tab w:pos="1103" w:val="left" w:leader="none"/>
              </w:tabs>
              <w:spacing w:before="41"/>
              <w:ind w:left="114"/>
              <w:rPr>
                <w:sz w:val="18"/>
              </w:rPr>
            </w:pPr>
            <w:r>
              <w:rPr>
                <w:sz w:val="18"/>
              </w:rPr>
              <w:t>同质同芯</w:t>
              <w:tab/>
              <w:t>P 级 2 厚</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128.33</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145.01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5"/>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20000×1830×2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106.21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5"/>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塑胶地板（防火卷材）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20000×1500×2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塑胶防静电地板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8"/>
                <w:sz w:val="18"/>
              </w:rPr>
              <w:t>450×450×2.5（</w:t>
            </w:r>
            <w:r>
              <w:rPr>
                <w:spacing w:val="-12"/>
                <w:sz w:val="18"/>
              </w:rPr>
              <w:t>含全部辅材</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5"/>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塑胶自流平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10402" w:type="dxa"/>
            <w:gridSpan w:val="8"/>
            <w:tcBorders>
              <w:top w:val="single" w:sz="6" w:space="0" w:color="000000"/>
              <w:bottom w:val="single" w:sz="6" w:space="0" w:color="000000"/>
            </w:tcBorders>
            <w:shd w:val="clear" w:color="auto" w:fill="CCCCCC"/>
          </w:tcPr>
          <w:p>
            <w:pPr>
              <w:pStyle w:val="TableParagraph"/>
              <w:spacing w:before="40"/>
              <w:ind w:left="26"/>
              <w:jc w:val="center"/>
              <w:rPr>
                <w:rFonts w:ascii="黑体" w:eastAsia="黑体" w:hint="eastAsia"/>
                <w:sz w:val="24"/>
              </w:rPr>
            </w:pPr>
            <w:r>
              <w:rPr>
                <w:rFonts w:ascii="黑体" w:eastAsia="黑体" w:hint="eastAsia"/>
                <w:sz w:val="24"/>
              </w:rPr>
              <w:t>陶 瓷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瓷质砖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BⅠa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0705A01B10BW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炻瓷砖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BⅠb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0705A01B11BW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细炻砖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BⅡa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炻质砖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BⅡb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陶质砖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0"/>
              <w:ind w:left="114"/>
              <w:rPr>
                <w:sz w:val="18"/>
              </w:rPr>
            </w:pPr>
            <w:r>
              <w:rPr>
                <w:sz w:val="18"/>
              </w:rPr>
              <w:t>BⅢ</w:t>
              <w:tab/>
              <w:t>GL GB/T</w:t>
            </w:r>
            <w:r>
              <w:rPr>
                <w:spacing w:val="-3"/>
                <w:sz w:val="18"/>
              </w:rPr>
              <w:t> </w:t>
            </w:r>
            <w:r>
              <w:rPr>
                <w:sz w:val="18"/>
              </w:rPr>
              <w:t>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195×45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玻璃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瓷质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×10.5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1000×1000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17" w:right="93"/>
              <w:jc w:val="center"/>
              <w:rPr>
                <w:sz w:val="18"/>
              </w:rPr>
            </w:pPr>
            <w:r>
              <w:rPr>
                <w:sz w:val="18"/>
              </w:rPr>
              <w:t>35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红缸砖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100×100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100×100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100×100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200×200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200×200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4" w:hRule="atLeast"/>
        </w:trPr>
        <w:tc>
          <w:tcPr>
            <w:tcW w:w="10402" w:type="dxa"/>
            <w:gridSpan w:val="8"/>
            <w:tcBorders>
              <w:top w:val="single" w:sz="6" w:space="0" w:color="000000"/>
              <w:bottom w:val="single" w:sz="6" w:space="0" w:color="000000"/>
            </w:tcBorders>
            <w:shd w:val="clear" w:color="auto" w:fill="CCCCCC"/>
          </w:tcPr>
          <w:p>
            <w:pPr>
              <w:pStyle w:val="TableParagraph"/>
              <w:tabs>
                <w:tab w:pos="506" w:val="left" w:leader="none"/>
                <w:tab w:pos="986" w:val="left" w:leader="none"/>
              </w:tabs>
              <w:spacing w:before="52"/>
              <w:ind w:left="26"/>
              <w:jc w:val="center"/>
              <w:rPr>
                <w:rFonts w:ascii="黑体" w:eastAsia="黑体" w:hint="eastAsia"/>
                <w:sz w:val="24"/>
              </w:rPr>
            </w:pPr>
            <w:r>
              <w:rPr>
                <w:rFonts w:ascii="黑体" w:eastAsia="黑体" w:hint="eastAsia"/>
                <w:sz w:val="24"/>
              </w:rPr>
              <w:t>石</w:t>
              <w:tab/>
              <w:t>材</w:t>
              <w:tab/>
              <w:t>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98.73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江南红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249.78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中国红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中国红(四川）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南新红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印度红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南非红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虎皮花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海浪花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150.52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绿宝石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中国黑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蒙古黑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112.26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金钻麻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233.06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306.99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巴西兰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巴西灰麻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227.93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17" w:right="93"/>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芝麻白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117" w:right="93"/>
              <w:jc w:val="center"/>
              <w:rPr>
                <w:sz w:val="18"/>
              </w:rPr>
            </w:pPr>
            <w:r>
              <w:rPr>
                <w:sz w:val="18"/>
              </w:rPr>
              <w:t>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粉红麻</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121.27</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137.03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福建白麻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山东锈石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芝麻白蘑菇石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将军红蘑菇石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190.85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267.97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浅啡网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金色年华</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奶油米黄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铂金米黄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白宫米黄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中东米黄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431.05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闪电米黄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360.94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243.32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365.06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墨宝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云雾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凤凰玉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莎安娜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紫罗红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223.15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252.15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雪花白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283.61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玉晶石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299.69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164.54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法国流金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238.82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土耳其玫瑰</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247.64</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279.82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17" w:right="93"/>
              <w:jc w:val="center"/>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热带雨林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287.72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325.11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17" w:right="93"/>
              <w:jc w:val="center"/>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510.93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17" w:right="93"/>
              <w:jc w:val="center"/>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567.58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8" w:hRule="atLeast"/>
        </w:trPr>
        <w:tc>
          <w:tcPr>
            <w:tcW w:w="10402" w:type="dxa"/>
            <w:gridSpan w:val="8"/>
            <w:tcBorders>
              <w:top w:val="single" w:sz="6" w:space="0" w:color="000000"/>
              <w:bottom w:val="single" w:sz="6" w:space="0" w:color="000000"/>
            </w:tcBorders>
            <w:shd w:val="clear" w:color="auto" w:fill="CCCCCC"/>
          </w:tcPr>
          <w:p>
            <w:pPr>
              <w:pStyle w:val="TableParagraph"/>
              <w:spacing w:before="94"/>
              <w:ind w:left="26"/>
              <w:jc w:val="center"/>
              <w:rPr>
                <w:rFonts w:ascii="黑体" w:eastAsia="黑体" w:hint="eastAsia"/>
                <w:sz w:val="24"/>
              </w:rPr>
            </w:pPr>
            <w:r>
              <w:rPr>
                <w:rFonts w:ascii="黑体" w:eastAsia="黑体" w:hint="eastAsia"/>
                <w:sz w:val="24"/>
              </w:rPr>
              <w:t>门窗五金玻璃类</w:t>
            </w: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1100A47B29C05D</w:t>
            </w:r>
          </w:p>
          <w:p>
            <w:pPr>
              <w:pStyle w:val="TableParagraph"/>
              <w:spacing w:before="28"/>
              <w:ind w:left="30"/>
              <w:jc w:val="center"/>
              <w:rPr>
                <w:sz w:val="18"/>
              </w:rPr>
            </w:pPr>
            <w:r>
              <w:rPr>
                <w:sz w:val="18"/>
              </w:rPr>
              <w:t>99BW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312"/>
              <w:rPr>
                <w:sz w:val="18"/>
              </w:rPr>
            </w:pPr>
            <w:r>
              <w:rPr>
                <w:sz w:val="18"/>
              </w:rPr>
              <w:t>BW50P（X）LC（钢化玻璃6Low-E+9A+6）(P34-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435.86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492.50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spacing w:line="290" w:lineRule="auto"/>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1100A47B29C05D</w:t>
            </w:r>
          </w:p>
          <w:p>
            <w:pPr>
              <w:pStyle w:val="TableParagraph"/>
              <w:spacing w:before="31"/>
              <w:ind w:left="27"/>
              <w:jc w:val="center"/>
              <w:rPr>
                <w:sz w:val="18"/>
              </w:rPr>
            </w:pPr>
            <w:r>
              <w:rPr>
                <w:sz w:val="18"/>
              </w:rPr>
              <w:t>100BW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BW50P（X）LC（钢化玻璃6Low-E+12A+6）(P34-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507.50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1100A47B29C05D</w:t>
            </w:r>
          </w:p>
          <w:p>
            <w:pPr>
              <w:pStyle w:val="TableParagraph"/>
              <w:spacing w:before="31"/>
              <w:ind w:left="27"/>
              <w:jc w:val="center"/>
              <w:rPr>
                <w:sz w:val="18"/>
              </w:rPr>
            </w:pPr>
            <w:r>
              <w:rPr>
                <w:sz w:val="18"/>
              </w:rPr>
              <w:t>101BW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5Low-E+9A+5）(P34-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467.50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1100A47B29C05D</w:t>
            </w:r>
          </w:p>
          <w:p>
            <w:pPr>
              <w:pStyle w:val="TableParagraph"/>
              <w:spacing w:before="28"/>
              <w:ind w:left="27"/>
              <w:jc w:val="center"/>
              <w:rPr>
                <w:sz w:val="18"/>
              </w:rPr>
            </w:pPr>
            <w:r>
              <w:rPr>
                <w:sz w:val="18"/>
              </w:rPr>
              <w:t>102BW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477.50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1100A49B29C05D</w:t>
            </w:r>
          </w:p>
          <w:p>
            <w:pPr>
              <w:pStyle w:val="TableParagraph"/>
              <w:spacing w:before="29"/>
              <w:ind w:left="27"/>
              <w:jc w:val="center"/>
              <w:rPr>
                <w:sz w:val="18"/>
              </w:rPr>
            </w:pPr>
            <w:r>
              <w:rPr>
                <w:sz w:val="18"/>
              </w:rPr>
              <w:t>103BW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BW50P（X）LC（中空玻璃5+9A+5）(P34-</w:t>
            </w:r>
            <w:r>
              <w:rPr>
                <w:rFonts w:ascii="Arial" w:hAnsi="Arial" w:eastAsia="Arial"/>
                <w:sz w:val="18"/>
              </w:rPr>
              <w:t>∆</w:t>
            </w:r>
            <w:r>
              <w:rPr>
                <w:sz w:val="18"/>
              </w:rPr>
              <w:t>P3-q16-k6)</w:t>
            </w:r>
          </w:p>
          <w:p>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382.76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432.50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1100A49B29C05D</w:t>
            </w:r>
          </w:p>
          <w:p>
            <w:pPr>
              <w:pStyle w:val="TableParagraph"/>
              <w:spacing w:before="31"/>
              <w:ind w:left="27"/>
              <w:jc w:val="center"/>
              <w:rPr>
                <w:sz w:val="18"/>
              </w:rPr>
            </w:pPr>
            <w:r>
              <w:rPr>
                <w:sz w:val="18"/>
              </w:rPr>
              <w:t>104BW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BW50P（X）LC（中空玻璃5+12A+5）(P34-</w:t>
            </w:r>
            <w:r>
              <w:rPr>
                <w:rFonts w:ascii="Arial" w:hAnsi="Arial" w:eastAsia="Arial"/>
                <w:sz w:val="18"/>
              </w:rPr>
              <w:t>∆</w:t>
            </w:r>
            <w:r>
              <w:rPr>
                <w:sz w:val="18"/>
              </w:rPr>
              <w:t>P3-q16-k6)</w:t>
            </w:r>
          </w:p>
          <w:p>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1100A49B29C05D</w:t>
            </w:r>
          </w:p>
          <w:p>
            <w:pPr>
              <w:pStyle w:val="TableParagraph"/>
              <w:spacing w:before="31"/>
              <w:ind w:left="27"/>
              <w:jc w:val="center"/>
              <w:rPr>
                <w:sz w:val="18"/>
              </w:rPr>
            </w:pPr>
            <w:r>
              <w:rPr>
                <w:sz w:val="18"/>
              </w:rPr>
              <w:t>105BW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BW50P（X）LC（中空玻璃6+9A+6）(P34-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404.89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457.50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1100A49B29C05D</w:t>
            </w:r>
          </w:p>
          <w:p>
            <w:pPr>
              <w:pStyle w:val="TableParagraph"/>
              <w:spacing w:before="29"/>
              <w:ind w:left="27"/>
              <w:jc w:val="center"/>
              <w:rPr>
                <w:sz w:val="18"/>
              </w:rPr>
            </w:pPr>
            <w:r>
              <w:rPr>
                <w:sz w:val="18"/>
              </w:rPr>
              <w:t>106BW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BW50P（X）LC（中空玻璃6+12A+6）(P34-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418.16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472.50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1100A47B31C05D</w:t>
            </w:r>
          </w:p>
          <w:p>
            <w:pPr>
              <w:pStyle w:val="TableParagraph"/>
              <w:spacing w:before="29"/>
              <w:ind w:left="27"/>
              <w:jc w:val="center"/>
              <w:rPr>
                <w:sz w:val="18"/>
              </w:rPr>
            </w:pPr>
            <w:r>
              <w:rPr>
                <w:sz w:val="18"/>
              </w:rPr>
              <w:t>107BW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BW55P（X）LC（钢化玻璃6Low-E+9A+6）(P34-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497.50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1100A47B31C05D</w:t>
            </w:r>
          </w:p>
          <w:p>
            <w:pPr>
              <w:pStyle w:val="TableParagraph"/>
              <w:spacing w:before="31"/>
              <w:ind w:left="27"/>
              <w:jc w:val="center"/>
              <w:rPr>
                <w:sz w:val="18"/>
              </w:rPr>
            </w:pPr>
            <w:r>
              <w:rPr>
                <w:sz w:val="18"/>
              </w:rPr>
              <w:t>108BW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BW55P（X）LC（钢化玻璃6Low-E+12A+6）(P34-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453.56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512.50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17" w:right="93"/>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1100A47B31C05D</w:t>
            </w:r>
          </w:p>
          <w:p>
            <w:pPr>
              <w:pStyle w:val="TableParagraph"/>
              <w:spacing w:before="31"/>
              <w:ind w:left="27"/>
              <w:jc w:val="center"/>
              <w:rPr>
                <w:sz w:val="18"/>
              </w:rPr>
            </w:pPr>
            <w:r>
              <w:rPr>
                <w:sz w:val="18"/>
              </w:rPr>
              <w:t>109BW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BW55P（X）LC（钢化玻璃5Low-E+9A+5）(P34-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418.16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472.50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7" w:right="93"/>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1100A47B31C05D</w:t>
            </w:r>
          </w:p>
          <w:p>
            <w:pPr>
              <w:pStyle w:val="TableParagraph"/>
              <w:spacing w:before="28"/>
              <w:ind w:left="27"/>
              <w:jc w:val="center"/>
              <w:rPr>
                <w:sz w:val="18"/>
              </w:rPr>
            </w:pPr>
            <w:r>
              <w:rPr>
                <w:sz w:val="18"/>
              </w:rPr>
              <w:t>110BW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482.50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1100A49B31C05D</w:t>
            </w:r>
          </w:p>
          <w:p>
            <w:pPr>
              <w:pStyle w:val="TableParagraph"/>
              <w:spacing w:before="29"/>
              <w:ind w:left="27"/>
              <w:jc w:val="center"/>
              <w:rPr>
                <w:sz w:val="18"/>
              </w:rPr>
            </w:pPr>
            <w:r>
              <w:rPr>
                <w:sz w:val="18"/>
              </w:rPr>
              <w:t>111BW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BW55P（X）LC（中空玻璃5+9A+5）(P34-</w:t>
            </w:r>
            <w:r>
              <w:rPr>
                <w:rFonts w:ascii="Arial" w:hAnsi="Arial" w:eastAsia="Arial"/>
                <w:sz w:val="18"/>
              </w:rPr>
              <w:t>∆</w:t>
            </w:r>
            <w:r>
              <w:rPr>
                <w:sz w:val="18"/>
              </w:rPr>
              <w:t>P3-q16-k6)</w:t>
            </w:r>
          </w:p>
          <w:p>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387.19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437.50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1100A49B31C05D</w:t>
            </w:r>
          </w:p>
          <w:p>
            <w:pPr>
              <w:pStyle w:val="TableParagraph"/>
              <w:spacing w:before="31"/>
              <w:ind w:left="27"/>
              <w:jc w:val="center"/>
              <w:rPr>
                <w:sz w:val="18"/>
              </w:rPr>
            </w:pPr>
            <w:r>
              <w:rPr>
                <w:sz w:val="18"/>
              </w:rPr>
              <w:t>112BW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BW55P（X）LC（中空玻璃5+12A+5）(P34-</w:t>
            </w:r>
            <w:r>
              <w:rPr>
                <w:rFonts w:ascii="Arial" w:hAnsi="Arial" w:eastAsia="Arial"/>
                <w:sz w:val="18"/>
              </w:rPr>
              <w:t>∆</w:t>
            </w:r>
            <w:r>
              <w:rPr>
                <w:sz w:val="18"/>
              </w:rPr>
              <w:t>P3-q16-k6)</w:t>
            </w:r>
          </w:p>
          <w:p>
            <w:pPr>
              <w:pStyle w:val="TableParagraph"/>
              <w:spacing w:line="19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17" w:right="93"/>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1100A49B31C05D</w:t>
            </w:r>
          </w:p>
          <w:p>
            <w:pPr>
              <w:pStyle w:val="TableParagraph"/>
              <w:spacing w:before="31"/>
              <w:ind w:left="27"/>
              <w:jc w:val="center"/>
              <w:rPr>
                <w:sz w:val="18"/>
              </w:rPr>
            </w:pPr>
            <w:r>
              <w:rPr>
                <w:sz w:val="18"/>
              </w:rPr>
              <w:t>113BW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BW55P（X）LC（中空玻璃6+9A+6）(P34-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409.31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462.50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7" w:right="93"/>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1100A49B31C05D</w:t>
            </w:r>
          </w:p>
          <w:p>
            <w:pPr>
              <w:pStyle w:val="TableParagraph"/>
              <w:spacing w:before="29"/>
              <w:ind w:left="27"/>
              <w:jc w:val="center"/>
              <w:rPr>
                <w:sz w:val="18"/>
              </w:rPr>
            </w:pPr>
            <w:r>
              <w:rPr>
                <w:sz w:val="18"/>
              </w:rPr>
              <w:t>114BW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BW55P（X）LC（中空玻璃6+12A+6）(P34-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477.50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spacing w:before="12"/>
              <w:rPr>
                <w:rFonts w:ascii="黑体"/>
                <w:sz w:val="17"/>
              </w:rPr>
            </w:pPr>
          </w:p>
          <w:p>
            <w:pPr>
              <w:pStyle w:val="TableParagraph"/>
              <w:ind w:left="117" w:right="93"/>
              <w:jc w:val="center"/>
              <w:rPr>
                <w:sz w:val="18"/>
              </w:rPr>
            </w:pPr>
            <w:r>
              <w:rPr>
                <w:sz w:val="18"/>
              </w:rPr>
              <w:t>17</w:t>
            </w:r>
          </w:p>
        </w:tc>
        <w:tc>
          <w:tcPr>
            <w:tcW w:w="1498" w:type="dxa"/>
            <w:tcBorders>
              <w:top w:val="single" w:sz="6" w:space="0" w:color="000000"/>
              <w:left w:val="single" w:sz="6" w:space="0" w:color="000000"/>
              <w:right w:val="single" w:sz="6" w:space="0" w:color="000000"/>
            </w:tcBorders>
          </w:tcPr>
          <w:p>
            <w:pPr>
              <w:pStyle w:val="TableParagraph"/>
              <w:spacing w:before="88"/>
              <w:ind w:left="27"/>
              <w:jc w:val="center"/>
              <w:rPr>
                <w:sz w:val="18"/>
              </w:rPr>
            </w:pPr>
            <w:r>
              <w:rPr>
                <w:sz w:val="18"/>
              </w:rPr>
              <w:t>1100A47B33C05D</w:t>
            </w:r>
          </w:p>
          <w:p>
            <w:pPr>
              <w:pStyle w:val="TableParagraph"/>
              <w:spacing w:before="29"/>
              <w:ind w:left="27"/>
              <w:jc w:val="center"/>
              <w:rPr>
                <w:sz w:val="18"/>
              </w:rPr>
            </w:pPr>
            <w:r>
              <w:rPr>
                <w:sz w:val="18"/>
              </w:rPr>
              <w:t>115BW</w:t>
            </w:r>
          </w:p>
        </w:tc>
        <w:tc>
          <w:tcPr>
            <w:tcW w:w="2280" w:type="dxa"/>
            <w:tcBorders>
              <w:top w:val="single" w:sz="6" w:space="0" w:color="000000"/>
              <w:left w:val="single" w:sz="6" w:space="0" w:color="000000"/>
              <w:right w:val="single" w:sz="6" w:space="0" w:color="000000"/>
            </w:tcBorders>
          </w:tcPr>
          <w:p>
            <w:pPr>
              <w:pStyle w:val="TableParagraph"/>
              <w:spacing w:line="268" w:lineRule="auto" w:before="88"/>
              <w:ind w:left="114" w:right="241"/>
              <w:rPr>
                <w:sz w:val="18"/>
              </w:rPr>
            </w:pPr>
            <w:r>
              <w:rPr>
                <w:sz w:val="18"/>
              </w:rPr>
              <w:t>60 系列断桥隔热铝合金平开窗型材厚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312"/>
              <w:rPr>
                <w:sz w:val="18"/>
              </w:rPr>
            </w:pPr>
            <w:r>
              <w:rPr>
                <w:sz w:val="18"/>
              </w:rPr>
              <w:t>BW60P（X）LC（钢化玻璃6Low-E+9A+6）(P34-</w:t>
            </w:r>
          </w:p>
          <w:p>
            <w:pPr>
              <w:pStyle w:val="TableParagraph"/>
              <w:spacing w:line="200"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444.71</w:t>
            </w:r>
          </w:p>
        </w:tc>
        <w:tc>
          <w:tcPr>
            <w:tcW w:w="975" w:type="dxa"/>
            <w:tcBorders>
              <w:top w:val="single" w:sz="6" w:space="0" w:color="000000"/>
              <w:left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502.50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1100A47B33C05D</w:t>
            </w:r>
          </w:p>
          <w:p>
            <w:pPr>
              <w:pStyle w:val="TableParagraph"/>
              <w:spacing w:before="28"/>
              <w:ind w:left="27"/>
              <w:jc w:val="center"/>
              <w:rPr>
                <w:sz w:val="18"/>
              </w:rPr>
            </w:pPr>
            <w:r>
              <w:rPr>
                <w:sz w:val="18"/>
              </w:rPr>
              <w:t>116BW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BW60P（X）LC（钢化玻璃6Low-E+12A+6）(P34-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466.84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527.50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1100A47B33C05D</w:t>
            </w:r>
          </w:p>
          <w:p>
            <w:pPr>
              <w:pStyle w:val="TableParagraph"/>
              <w:spacing w:before="29"/>
              <w:ind w:left="27"/>
              <w:jc w:val="center"/>
              <w:rPr>
                <w:sz w:val="18"/>
              </w:rPr>
            </w:pPr>
            <w:r>
              <w:rPr>
                <w:sz w:val="18"/>
              </w:rPr>
              <w:t>117BW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312"/>
              <w:rPr>
                <w:sz w:val="18"/>
              </w:rPr>
            </w:pPr>
            <w:r>
              <w:rPr>
                <w:sz w:val="18"/>
              </w:rPr>
              <w:t>BW60P（X）LC（钢化玻璃5Low-E+9A+5）(P34-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477.50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1100A47B33C05D</w:t>
            </w:r>
          </w:p>
          <w:p>
            <w:pPr>
              <w:pStyle w:val="TableParagraph"/>
              <w:spacing w:before="31"/>
              <w:ind w:left="27"/>
              <w:jc w:val="center"/>
              <w:rPr>
                <w:sz w:val="18"/>
              </w:rPr>
            </w:pPr>
            <w:r>
              <w:rPr>
                <w:sz w:val="18"/>
              </w:rPr>
              <w:t>118BW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312"/>
              <w:rPr>
                <w:sz w:val="18"/>
              </w:rPr>
            </w:pPr>
            <w:r>
              <w:rPr>
                <w:sz w:val="18"/>
              </w:rPr>
              <w:t>BW60P（X）LC（钢化玻璃5Low-E+12A+5）(P34-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435.86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492.50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1100A49B33C05D</w:t>
            </w:r>
          </w:p>
          <w:p>
            <w:pPr>
              <w:pStyle w:val="TableParagraph"/>
              <w:spacing w:before="28"/>
              <w:ind w:left="27"/>
              <w:jc w:val="center"/>
              <w:rPr>
                <w:sz w:val="18"/>
              </w:rPr>
            </w:pPr>
            <w:r>
              <w:rPr>
                <w:sz w:val="18"/>
              </w:rPr>
              <w:t>119BW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42"/>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BW60P（X）LC（中空玻璃5+9A+5）(P34-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391.61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442.50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1100A49B33C05D</w:t>
            </w:r>
          </w:p>
          <w:p>
            <w:pPr>
              <w:pStyle w:val="TableParagraph"/>
              <w:spacing w:before="29"/>
              <w:ind w:left="27"/>
              <w:jc w:val="center"/>
              <w:rPr>
                <w:sz w:val="18"/>
              </w:rPr>
            </w:pPr>
            <w:r>
              <w:rPr>
                <w:sz w:val="18"/>
              </w:rPr>
              <w:t>120BW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BW60P（X）LC（中空玻璃5+12A+5）(P34-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404.89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457.50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1100A49B33C05D</w:t>
            </w:r>
          </w:p>
          <w:p>
            <w:pPr>
              <w:pStyle w:val="TableParagraph"/>
              <w:spacing w:before="29"/>
              <w:ind w:left="27"/>
              <w:jc w:val="center"/>
              <w:rPr>
                <w:sz w:val="18"/>
              </w:rPr>
            </w:pPr>
            <w:r>
              <w:rPr>
                <w:sz w:val="18"/>
              </w:rPr>
              <w:t>121BW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11"/>
              <w:rPr>
                <w:sz w:val="18"/>
              </w:rPr>
            </w:pPr>
            <w:r>
              <w:rPr>
                <w:sz w:val="18"/>
              </w:rPr>
              <w:t>BW60P（X）LC（中空玻璃6+9A+6）(P34-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467.50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1100A49B33C05D</w:t>
            </w:r>
          </w:p>
          <w:p>
            <w:pPr>
              <w:pStyle w:val="TableParagraph"/>
              <w:spacing w:before="31"/>
              <w:ind w:left="27"/>
              <w:jc w:val="center"/>
              <w:rPr>
                <w:sz w:val="18"/>
              </w:rPr>
            </w:pPr>
            <w:r>
              <w:rPr>
                <w:sz w:val="18"/>
              </w:rPr>
              <w:t>122BW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BW60P（X）LC（中空玻璃6+12A+6）(P34-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438.08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8"/>
              <w:ind w:left="30"/>
              <w:jc w:val="center"/>
              <w:rPr>
                <w:sz w:val="18"/>
              </w:rPr>
            </w:pPr>
            <w:r>
              <w:rPr>
                <w:sz w:val="18"/>
              </w:rPr>
              <w:t>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BW80TLC（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300.90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340.00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9"/>
              <w:ind w:left="30"/>
              <w:jc w:val="center"/>
              <w:rPr>
                <w:sz w:val="18"/>
              </w:rPr>
            </w:pPr>
            <w:r>
              <w:rPr>
                <w:sz w:val="18"/>
              </w:rPr>
              <w:t>52BW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203" w:right="-15" w:hanging="89"/>
              <w:rPr>
                <w:sz w:val="18"/>
              </w:rPr>
            </w:pPr>
            <w:r>
              <w:rPr>
                <w:sz w:val="18"/>
              </w:rPr>
              <w:t>BW80TLC（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1100A43B17C05D</w:t>
            </w:r>
          </w:p>
          <w:p>
            <w:pPr>
              <w:pStyle w:val="TableParagraph"/>
              <w:spacing w:before="29"/>
              <w:ind w:left="30"/>
              <w:jc w:val="center"/>
              <w:rPr>
                <w:sz w:val="18"/>
              </w:rPr>
            </w:pPr>
            <w:r>
              <w:rPr>
                <w:sz w:val="18"/>
              </w:rPr>
              <w:t>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BW80TLC（钢化玻璃6Low-E+9A+6）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1100A43B17C05D</w:t>
            </w:r>
          </w:p>
          <w:p>
            <w:pPr>
              <w:pStyle w:val="TableParagraph"/>
              <w:spacing w:before="31"/>
              <w:ind w:left="30"/>
              <w:jc w:val="center"/>
              <w:rPr>
                <w:sz w:val="18"/>
              </w:rPr>
            </w:pPr>
            <w:r>
              <w:rPr>
                <w:sz w:val="18"/>
              </w:rPr>
              <w:t>54BW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BW80TLC（钢化玻璃5Low-E+9A+5）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8"/>
              <w:ind w:left="30"/>
              <w:jc w:val="center"/>
              <w:rPr>
                <w:sz w:val="18"/>
              </w:rPr>
            </w:pPr>
            <w:r>
              <w:rPr>
                <w:sz w:val="18"/>
              </w:rPr>
              <w:t>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BW80TLC （中空玻璃5+12A+5）(P34-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9"/>
              <w:ind w:left="30"/>
              <w:jc w:val="center"/>
              <w:rPr>
                <w:sz w:val="18"/>
              </w:rPr>
            </w:pPr>
            <w:r>
              <w:rPr>
                <w:sz w:val="18"/>
              </w:rPr>
              <w:t>56BW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672"/>
              <w:rPr>
                <w:sz w:val="18"/>
              </w:rPr>
            </w:pPr>
            <w:r>
              <w:rPr>
                <w:sz w:val="18"/>
              </w:rPr>
              <w:t>BW80TLC （中空玻璃6+12A+6）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1100A43B17C05D</w:t>
            </w:r>
          </w:p>
          <w:p>
            <w:pPr>
              <w:pStyle w:val="TableParagraph"/>
              <w:spacing w:before="29"/>
              <w:ind w:left="30"/>
              <w:jc w:val="center"/>
              <w:rPr>
                <w:sz w:val="18"/>
              </w:rPr>
            </w:pPr>
            <w:r>
              <w:rPr>
                <w:sz w:val="18"/>
              </w:rPr>
              <w:t>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BW80TLC （钢化玻璃6Low-E+12A+6）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405.00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1100A43B17C05D</w:t>
            </w:r>
          </w:p>
          <w:p>
            <w:pPr>
              <w:pStyle w:val="TableParagraph"/>
              <w:spacing w:before="31"/>
              <w:ind w:left="30"/>
              <w:jc w:val="center"/>
              <w:rPr>
                <w:sz w:val="18"/>
              </w:rPr>
            </w:pPr>
            <w:r>
              <w:rPr>
                <w:sz w:val="18"/>
              </w:rPr>
              <w:t>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BW80TLC（钢化玻璃5Low-E+12A+5）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8"/>
              <w:ind w:left="30"/>
              <w:jc w:val="center"/>
              <w:rPr>
                <w:sz w:val="18"/>
              </w:rPr>
            </w:pPr>
            <w:r>
              <w:rPr>
                <w:sz w:val="18"/>
              </w:rPr>
              <w:t>59BW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203" w:right="-15" w:hanging="89"/>
              <w:rPr>
                <w:sz w:val="18"/>
              </w:rPr>
            </w:pPr>
            <w:r>
              <w:rPr>
                <w:sz w:val="18"/>
              </w:rPr>
              <w:t>BW90TLC（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329.66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372.50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4"/>
              </w:rPr>
            </w:pPr>
          </w:p>
          <w:p>
            <w:pPr>
              <w:pStyle w:val="TableParagraph"/>
              <w:spacing w:line="292" w:lineRule="auto" w:before="1"/>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spacing w:before="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1100A43B19C05D</w:t>
            </w:r>
          </w:p>
          <w:p>
            <w:pPr>
              <w:pStyle w:val="TableParagraph"/>
              <w:spacing w:before="28"/>
              <w:ind w:left="30"/>
              <w:jc w:val="center"/>
              <w:rPr>
                <w:sz w:val="18"/>
              </w:rPr>
            </w:pPr>
            <w:r>
              <w:rPr>
                <w:sz w:val="18"/>
              </w:rPr>
              <w:t>60BW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203" w:right="-15" w:hanging="89"/>
              <w:rPr>
                <w:sz w:val="18"/>
              </w:rPr>
            </w:pPr>
            <w:r>
              <w:rPr>
                <w:sz w:val="18"/>
              </w:rPr>
              <w:t>BW90TLC（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112" w:right="86"/>
              <w:jc w:val="center"/>
              <w:rPr>
                <w:sz w:val="18"/>
              </w:rPr>
            </w:pPr>
            <w:r>
              <w:rPr>
                <w:sz w:val="18"/>
              </w:rPr>
              <w:t>345.00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27"/>
              <w:jc w:val="center"/>
              <w:rPr>
                <w:sz w:val="18"/>
              </w:rPr>
            </w:pPr>
            <w:r>
              <w:rPr>
                <w:sz w:val="18"/>
              </w:rPr>
              <w:t>1100A43B19C05D</w:t>
            </w:r>
          </w:p>
          <w:p>
            <w:pPr>
              <w:pStyle w:val="TableParagraph"/>
              <w:spacing w:before="28"/>
              <w:ind w:left="30"/>
              <w:jc w:val="center"/>
              <w:rPr>
                <w:sz w:val="18"/>
              </w:rPr>
            </w:pPr>
            <w:r>
              <w:rPr>
                <w:sz w:val="18"/>
              </w:rPr>
              <w:t>61BW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582"/>
              <w:rPr>
                <w:sz w:val="18"/>
              </w:rPr>
            </w:pPr>
            <w:r>
              <w:rPr>
                <w:sz w:val="18"/>
              </w:rPr>
              <w:t>BW90TLC （钢化玻璃6Low-E+9A+6） (P34-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400.00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36</w:t>
            </w:r>
          </w:p>
        </w:tc>
        <w:tc>
          <w:tcPr>
            <w:tcW w:w="1498" w:type="dxa"/>
            <w:tcBorders>
              <w:top w:val="single" w:sz="6" w:space="0" w:color="000000"/>
              <w:left w:val="single" w:sz="6" w:space="0" w:color="000000"/>
              <w:right w:val="single" w:sz="6" w:space="0" w:color="000000"/>
            </w:tcBorders>
          </w:tcPr>
          <w:p>
            <w:pPr>
              <w:pStyle w:val="TableParagraph"/>
              <w:spacing w:before="87"/>
              <w:ind w:left="27"/>
              <w:jc w:val="center"/>
              <w:rPr>
                <w:sz w:val="18"/>
              </w:rPr>
            </w:pPr>
            <w:r>
              <w:rPr>
                <w:sz w:val="18"/>
              </w:rPr>
              <w:t>1100A43B19C05D</w:t>
            </w:r>
          </w:p>
          <w:p>
            <w:pPr>
              <w:pStyle w:val="TableParagraph"/>
              <w:spacing w:before="31"/>
              <w:ind w:left="30"/>
              <w:jc w:val="center"/>
              <w:rPr>
                <w:sz w:val="18"/>
              </w:rPr>
            </w:pPr>
            <w:r>
              <w:rPr>
                <w:sz w:val="18"/>
              </w:rPr>
              <w:t>62BW</w:t>
            </w:r>
          </w:p>
        </w:tc>
        <w:tc>
          <w:tcPr>
            <w:tcW w:w="2280" w:type="dxa"/>
            <w:tcBorders>
              <w:top w:val="single" w:sz="6" w:space="0" w:color="000000"/>
              <w:left w:val="single" w:sz="6" w:space="0" w:color="000000"/>
              <w:right w:val="single" w:sz="6" w:space="0" w:color="000000"/>
            </w:tcBorders>
          </w:tcPr>
          <w:p>
            <w:pPr>
              <w:pStyle w:val="TableParagraph"/>
              <w:spacing w:line="271" w:lineRule="auto" w:before="87"/>
              <w:ind w:left="114" w:right="241"/>
              <w:rPr>
                <w:sz w:val="18"/>
              </w:rPr>
            </w:pPr>
            <w:r>
              <w:rPr>
                <w:sz w:val="18"/>
              </w:rPr>
              <w:t>90 系列断桥隔热铝合金推拉窗型材厚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582"/>
              <w:rPr>
                <w:sz w:val="18"/>
              </w:rPr>
            </w:pPr>
            <w:r>
              <w:rPr>
                <w:sz w:val="18"/>
              </w:rPr>
              <w:t>BW90TLC （钢化玻璃5Low-E+9A+5）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375.00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1100A43B19C05D</w:t>
            </w:r>
          </w:p>
          <w:p>
            <w:pPr>
              <w:pStyle w:val="TableParagraph"/>
              <w:spacing w:before="28"/>
              <w:ind w:left="30"/>
              <w:jc w:val="center"/>
              <w:rPr>
                <w:sz w:val="18"/>
              </w:rPr>
            </w:pPr>
            <w:r>
              <w:rPr>
                <w:sz w:val="18"/>
              </w:rPr>
              <w:t>63BW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BW90TLC （中空玻璃5+12A+5）(P34-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355.00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1100A43B19C05D</w:t>
            </w:r>
          </w:p>
          <w:p>
            <w:pPr>
              <w:pStyle w:val="TableParagraph"/>
              <w:spacing w:before="29"/>
              <w:ind w:left="30"/>
              <w:jc w:val="center"/>
              <w:rPr>
                <w:sz w:val="18"/>
              </w:rPr>
            </w:pPr>
            <w:r>
              <w:rPr>
                <w:sz w:val="18"/>
              </w:rPr>
              <w:t>64BW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BW90TLC （中空玻璃6+12A+6）(P34-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1100A43B19C05D</w:t>
            </w:r>
          </w:p>
          <w:p>
            <w:pPr>
              <w:pStyle w:val="TableParagraph"/>
              <w:spacing w:before="31"/>
              <w:ind w:left="30"/>
              <w:jc w:val="center"/>
              <w:rPr>
                <w:sz w:val="18"/>
              </w:rPr>
            </w:pPr>
            <w:r>
              <w:rPr>
                <w:sz w:val="18"/>
              </w:rPr>
              <w:t>65BW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BW90TLC （钢化玻璃6Low-E+12A+6）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410.00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8"/>
              <w:ind w:left="30"/>
              <w:jc w:val="center"/>
              <w:rPr>
                <w:sz w:val="18"/>
              </w:rPr>
            </w:pPr>
            <w:r>
              <w:rPr>
                <w:sz w:val="18"/>
              </w:rPr>
              <w:t>66BW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BW90TLC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9"/>
              <w:ind w:left="30"/>
              <w:jc w:val="center"/>
              <w:rPr>
                <w:sz w:val="18"/>
              </w:rPr>
            </w:pPr>
            <w:r>
              <w:rPr>
                <w:sz w:val="18"/>
              </w:rPr>
              <w:t>67BW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BW100TLC （中空玻璃6+9A+6）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before="1"/>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1100A43B21C05D</w:t>
            </w:r>
          </w:p>
          <w:p>
            <w:pPr>
              <w:pStyle w:val="TableParagraph"/>
              <w:spacing w:before="29"/>
              <w:ind w:left="30"/>
              <w:jc w:val="center"/>
              <w:rPr>
                <w:sz w:val="18"/>
              </w:rPr>
            </w:pPr>
            <w:r>
              <w:rPr>
                <w:sz w:val="18"/>
              </w:rPr>
              <w:t>68BW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BW100TLC （中空玻璃5+9A+5） (P34-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BW100TLC （钢化玻璃6Low-E+9A+6）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8"/>
              <w:ind w:left="30"/>
              <w:jc w:val="center"/>
              <w:rPr>
                <w:sz w:val="18"/>
              </w:rPr>
            </w:pPr>
            <w:r>
              <w:rPr>
                <w:sz w:val="18"/>
              </w:rPr>
              <w:t>70BW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BW100TLC （钢化玻璃5Low-E+9A+5）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9"/>
              <w:ind w:left="30"/>
              <w:jc w:val="center"/>
              <w:rPr>
                <w:sz w:val="18"/>
              </w:rPr>
            </w:pPr>
            <w:r>
              <w:rPr>
                <w:sz w:val="18"/>
              </w:rPr>
              <w:t>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BW100TLC （中空玻璃5+12A+5）(P34-</w:t>
            </w:r>
            <w:r>
              <w:rPr>
                <w:rFonts w:ascii="Arial" w:hAnsi="Arial" w:eastAsia="Arial"/>
                <w:sz w:val="18"/>
              </w:rPr>
              <w:t>∆</w:t>
            </w:r>
            <w:r>
              <w:rPr>
                <w:sz w:val="18"/>
              </w:rPr>
              <w:t>P3-q16-k6)</w:t>
            </w:r>
          </w:p>
          <w:p>
            <w:pPr>
              <w:pStyle w:val="TableParagraph"/>
              <w:spacing w:line="203"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1100A43B21C05D</w:t>
            </w:r>
          </w:p>
          <w:p>
            <w:pPr>
              <w:pStyle w:val="TableParagraph"/>
              <w:spacing w:before="29"/>
              <w:ind w:left="30"/>
              <w:jc w:val="center"/>
              <w:rPr>
                <w:sz w:val="18"/>
              </w:rPr>
            </w:pPr>
            <w:r>
              <w:rPr>
                <w:sz w:val="18"/>
              </w:rPr>
              <w:t>72BW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3"/>
              <w:rPr>
                <w:sz w:val="18"/>
              </w:rPr>
            </w:pPr>
            <w:r>
              <w:rPr>
                <w:sz w:val="18"/>
              </w:rPr>
              <w:t>BW100TLC （中空玻璃6+12A+6）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BW100TLC （钢化玻璃6Low-E+12A+6）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420.00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8"/>
              <w:ind w:left="30"/>
              <w:jc w:val="center"/>
              <w:rPr>
                <w:sz w:val="18"/>
              </w:rPr>
            </w:pPr>
            <w:r>
              <w:rPr>
                <w:sz w:val="18"/>
              </w:rPr>
              <w:t>74BW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BW100TLC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349.58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1100A45B23C05D</w:t>
            </w:r>
          </w:p>
          <w:p>
            <w:pPr>
              <w:pStyle w:val="TableParagraph"/>
              <w:spacing w:before="29"/>
              <w:ind w:left="30"/>
              <w:jc w:val="center"/>
              <w:rPr>
                <w:sz w:val="18"/>
              </w:rPr>
            </w:pPr>
            <w:r>
              <w:rPr>
                <w:sz w:val="18"/>
              </w:rPr>
              <w:t>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PT80TLC（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296.48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5"/>
              </w:rPr>
            </w:pPr>
          </w:p>
          <w:p>
            <w:pPr>
              <w:pStyle w:val="TableParagraph"/>
              <w:spacing w:line="292" w:lineRule="auto" w:before="1"/>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27"/>
              <w:jc w:val="center"/>
              <w:rPr>
                <w:sz w:val="18"/>
              </w:rPr>
            </w:pPr>
            <w:r>
              <w:rPr>
                <w:sz w:val="18"/>
              </w:rPr>
              <w:t>1100A45B23C05D</w:t>
            </w:r>
          </w:p>
          <w:p>
            <w:pPr>
              <w:pStyle w:val="TableParagraph"/>
              <w:spacing w:before="28"/>
              <w:ind w:left="30"/>
              <w:jc w:val="center"/>
              <w:rPr>
                <w:sz w:val="18"/>
              </w:rPr>
            </w:pPr>
            <w:r>
              <w:rPr>
                <w:sz w:val="18"/>
              </w:rPr>
              <w:t>76BW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5"/>
              <w:rPr>
                <w:sz w:val="18"/>
              </w:rPr>
            </w:pPr>
            <w:r>
              <w:rPr>
                <w:sz w:val="18"/>
              </w:rPr>
              <w:t>PT80TLC（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1100A45B23C05D</w:t>
            </w:r>
          </w:p>
          <w:p>
            <w:pPr>
              <w:pStyle w:val="TableParagraph"/>
              <w:spacing w:before="31"/>
              <w:ind w:left="30"/>
              <w:jc w:val="center"/>
              <w:rPr>
                <w:sz w:val="18"/>
              </w:rPr>
            </w:pPr>
            <w:r>
              <w:rPr>
                <w:sz w:val="18"/>
              </w:rPr>
              <w:t>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672"/>
              <w:rPr>
                <w:sz w:val="18"/>
              </w:rPr>
            </w:pPr>
            <w:r>
              <w:rPr>
                <w:sz w:val="18"/>
              </w:rPr>
              <w:t>PT80TLC （钢化玻璃6Low-E+9A+6）(P34-</w:t>
            </w:r>
          </w:p>
          <w:p>
            <w:pPr>
              <w:pStyle w:val="TableParagraph"/>
              <w:spacing w:line="196"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390.00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1100A45B23C05D</w:t>
            </w:r>
          </w:p>
          <w:p>
            <w:pPr>
              <w:pStyle w:val="TableParagraph"/>
              <w:spacing w:before="29"/>
              <w:ind w:left="30"/>
              <w:jc w:val="center"/>
              <w:rPr>
                <w:sz w:val="18"/>
              </w:rPr>
            </w:pPr>
            <w:r>
              <w:rPr>
                <w:sz w:val="18"/>
              </w:rPr>
              <w:t>78BW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PT80TLC</w:t>
            </w:r>
            <w:r>
              <w:rPr>
                <w:spacing w:val="87"/>
                <w:sz w:val="18"/>
              </w:rPr>
              <w:t> </w:t>
            </w:r>
            <w:r>
              <w:rPr>
                <w:sz w:val="18"/>
              </w:rPr>
              <w:t>（中空玻璃</w:t>
            </w:r>
            <w:r>
              <w:rPr>
                <w:spacing w:val="-1"/>
                <w:sz w:val="18"/>
              </w:rPr>
              <w:t>5+9A+5）(P34-</w:t>
            </w:r>
            <w:r>
              <w:rPr>
                <w:rFonts w:ascii="Arial" w:hAnsi="Arial" w:eastAsia="Arial"/>
                <w:spacing w:val="-1"/>
                <w:sz w:val="18"/>
              </w:rPr>
              <w:t>∆</w:t>
            </w:r>
            <w:r>
              <w:rPr>
                <w:spacing w:val="-1"/>
                <w:sz w:val="18"/>
              </w:rPr>
              <w:t>P3-q16-K5)</w:t>
            </w:r>
          </w:p>
          <w:p>
            <w:pPr>
              <w:pStyle w:val="TableParagraph"/>
              <w:spacing w:line="196"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320.00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spacing w:before="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1100A45B23C05D</w:t>
            </w:r>
          </w:p>
          <w:p>
            <w:pPr>
              <w:pStyle w:val="TableParagraph"/>
              <w:spacing w:before="28"/>
              <w:ind w:left="30"/>
              <w:jc w:val="center"/>
              <w:rPr>
                <w:sz w:val="18"/>
              </w:rPr>
            </w:pPr>
            <w:r>
              <w:rPr>
                <w:sz w:val="18"/>
              </w:rPr>
              <w:t>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PT80TLC （中空玻璃5+12A+5）(P34-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112" w:right="86"/>
              <w:jc w:val="center"/>
              <w:rPr>
                <w:sz w:val="18"/>
              </w:rPr>
            </w:pPr>
            <w:r>
              <w:rPr>
                <w:sz w:val="18"/>
              </w:rPr>
              <w:t>330.00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27"/>
              <w:jc w:val="center"/>
              <w:rPr>
                <w:sz w:val="18"/>
              </w:rPr>
            </w:pPr>
            <w:r>
              <w:rPr>
                <w:sz w:val="18"/>
              </w:rPr>
              <w:t>1100A45B23C05D</w:t>
            </w:r>
          </w:p>
          <w:p>
            <w:pPr>
              <w:pStyle w:val="TableParagraph"/>
              <w:spacing w:before="28"/>
              <w:ind w:left="30"/>
              <w:jc w:val="center"/>
              <w:rPr>
                <w:sz w:val="18"/>
              </w:rPr>
            </w:pPr>
            <w:r>
              <w:rPr>
                <w:sz w:val="18"/>
              </w:rPr>
              <w:t>80BW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PT80TLC （中空玻璃6+12A+6）(P34-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55</w:t>
            </w:r>
          </w:p>
        </w:tc>
        <w:tc>
          <w:tcPr>
            <w:tcW w:w="1498" w:type="dxa"/>
            <w:tcBorders>
              <w:top w:val="single" w:sz="6" w:space="0" w:color="000000"/>
              <w:left w:val="single" w:sz="6" w:space="0" w:color="000000"/>
              <w:right w:val="single" w:sz="6" w:space="0" w:color="000000"/>
            </w:tcBorders>
          </w:tcPr>
          <w:p>
            <w:pPr>
              <w:pStyle w:val="TableParagraph"/>
              <w:spacing w:before="87"/>
              <w:ind w:left="27"/>
              <w:jc w:val="center"/>
              <w:rPr>
                <w:sz w:val="18"/>
              </w:rPr>
            </w:pPr>
            <w:r>
              <w:rPr>
                <w:sz w:val="18"/>
              </w:rPr>
              <w:t>1100A45B23C05D</w:t>
            </w:r>
          </w:p>
          <w:p>
            <w:pPr>
              <w:pStyle w:val="TableParagraph"/>
              <w:spacing w:before="31"/>
              <w:ind w:left="30"/>
              <w:jc w:val="center"/>
              <w:rPr>
                <w:sz w:val="18"/>
              </w:rPr>
            </w:pPr>
            <w:r>
              <w:rPr>
                <w:sz w:val="18"/>
              </w:rPr>
              <w:t>81BW</w:t>
            </w:r>
          </w:p>
        </w:tc>
        <w:tc>
          <w:tcPr>
            <w:tcW w:w="2280" w:type="dxa"/>
            <w:tcBorders>
              <w:top w:val="single" w:sz="6" w:space="0" w:color="000000"/>
              <w:left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582"/>
              <w:rPr>
                <w:sz w:val="18"/>
              </w:rPr>
            </w:pPr>
            <w:r>
              <w:rPr>
                <w:sz w:val="18"/>
              </w:rPr>
              <w:t>PT80TLC（钢化玻璃6Low-E+12A+6）(P34-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385.00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1100A45B23C05D</w:t>
            </w:r>
          </w:p>
          <w:p>
            <w:pPr>
              <w:pStyle w:val="TableParagraph"/>
              <w:spacing w:before="28"/>
              <w:ind w:left="30"/>
              <w:jc w:val="center"/>
              <w:rPr>
                <w:sz w:val="18"/>
              </w:rPr>
            </w:pPr>
            <w:r>
              <w:rPr>
                <w:sz w:val="18"/>
              </w:rPr>
              <w:t>82BW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493"/>
              <w:rPr>
                <w:sz w:val="18"/>
              </w:rPr>
            </w:pPr>
            <w:r>
              <w:rPr>
                <w:sz w:val="18"/>
              </w:rPr>
              <w:t>PT80TLC （钢化玻璃5Low-E+12A+5） (P34-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1100A45B25C05D</w:t>
            </w:r>
          </w:p>
          <w:p>
            <w:pPr>
              <w:pStyle w:val="TableParagraph"/>
              <w:spacing w:before="29"/>
              <w:ind w:left="30"/>
              <w:jc w:val="center"/>
              <w:rPr>
                <w:sz w:val="18"/>
              </w:rPr>
            </w:pPr>
            <w:r>
              <w:rPr>
                <w:sz w:val="18"/>
              </w:rPr>
              <w:t>83BW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15"/>
              <w:rPr>
                <w:sz w:val="18"/>
              </w:rPr>
            </w:pPr>
            <w:r>
              <w:rPr>
                <w:sz w:val="18"/>
              </w:rPr>
              <w:t>PT90TLC（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309.75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84BW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8"/>
              <w:ind w:left="30"/>
              <w:jc w:val="center"/>
              <w:rPr>
                <w:sz w:val="18"/>
              </w:rPr>
            </w:pPr>
            <w:r>
              <w:rPr>
                <w:sz w:val="18"/>
              </w:rPr>
              <w:t>85BW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672"/>
              <w:rPr>
                <w:sz w:val="18"/>
              </w:rPr>
            </w:pPr>
            <w:r>
              <w:rPr>
                <w:sz w:val="18"/>
              </w:rPr>
              <w:t>PT90TLC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9"/>
              <w:ind w:left="30"/>
              <w:jc w:val="center"/>
              <w:rPr>
                <w:sz w:val="18"/>
              </w:rPr>
            </w:pPr>
            <w:r>
              <w:rPr>
                <w:sz w:val="18"/>
              </w:rPr>
              <w:t>86BW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1100A45B25C05D</w:t>
            </w:r>
          </w:p>
          <w:p>
            <w:pPr>
              <w:pStyle w:val="TableParagraph"/>
              <w:spacing w:before="29"/>
              <w:ind w:left="30"/>
              <w:jc w:val="center"/>
              <w:rPr>
                <w:sz w:val="18"/>
              </w:rPr>
            </w:pPr>
            <w:r>
              <w:rPr>
                <w:sz w:val="18"/>
              </w:rPr>
              <w:t>87BW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PT90TLC （中空玻璃5+12A+5）(P34-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88BW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PT90TLC （中空玻璃6+12A+6）(P34-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8"/>
              <w:ind w:left="30"/>
              <w:jc w:val="center"/>
              <w:rPr>
                <w:sz w:val="18"/>
              </w:rPr>
            </w:pPr>
            <w:r>
              <w:rPr>
                <w:sz w:val="18"/>
              </w:rPr>
              <w:t>89BW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PT90TLC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9"/>
              <w:ind w:left="30"/>
              <w:jc w:val="center"/>
              <w:rPr>
                <w:sz w:val="18"/>
              </w:rPr>
            </w:pPr>
            <w:r>
              <w:rPr>
                <w:sz w:val="18"/>
              </w:rPr>
              <w:t>90BW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PT90TLC （钢化玻璃5Low-E+12A+5） (P34-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1100A45B27C05D</w:t>
            </w:r>
          </w:p>
          <w:p>
            <w:pPr>
              <w:pStyle w:val="TableParagraph"/>
              <w:spacing w:before="29"/>
              <w:ind w:left="30"/>
              <w:jc w:val="center"/>
              <w:rPr>
                <w:sz w:val="18"/>
              </w:rPr>
            </w:pPr>
            <w:r>
              <w:rPr>
                <w:sz w:val="18"/>
              </w:rPr>
              <w:t>91BW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11"/>
              <w:rPr>
                <w:sz w:val="18"/>
              </w:rPr>
            </w:pPr>
            <w:r>
              <w:rPr>
                <w:sz w:val="18"/>
              </w:rPr>
              <w:t>PT100TLC （中空玻璃6+9A+6）(P34-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8"/>
              <w:ind w:left="30"/>
              <w:jc w:val="center"/>
              <w:rPr>
                <w:sz w:val="18"/>
              </w:rPr>
            </w:pPr>
            <w:r>
              <w:rPr>
                <w:sz w:val="18"/>
              </w:rPr>
              <w:t>93BW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3"/>
              <w:rPr>
                <w:sz w:val="18"/>
              </w:rPr>
            </w:pPr>
            <w:r>
              <w:rPr>
                <w:sz w:val="18"/>
              </w:rPr>
              <w:t>PT100TLC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9"/>
              <w:ind w:left="30"/>
              <w:jc w:val="center"/>
              <w:rPr>
                <w:sz w:val="18"/>
              </w:rPr>
            </w:pPr>
            <w:r>
              <w:rPr>
                <w:sz w:val="18"/>
              </w:rPr>
              <w:t>94BW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3"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1100A45B27C05D</w:t>
            </w:r>
          </w:p>
          <w:p>
            <w:pPr>
              <w:pStyle w:val="TableParagraph"/>
              <w:spacing w:before="29"/>
              <w:ind w:left="30"/>
              <w:jc w:val="center"/>
              <w:rPr>
                <w:sz w:val="18"/>
              </w:rPr>
            </w:pPr>
            <w:r>
              <w:rPr>
                <w:sz w:val="18"/>
              </w:rPr>
              <w:t>95BW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PT100TLC （中空玻璃5+12A+5）(P34-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PT100TLC （中空玻璃6+12A+6）(P34-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8"/>
              <w:ind w:left="30"/>
              <w:jc w:val="center"/>
              <w:rPr>
                <w:sz w:val="18"/>
              </w:rPr>
            </w:pPr>
            <w:r>
              <w:rPr>
                <w:sz w:val="18"/>
              </w:rPr>
              <w:t>97BW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PT100TLC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9"/>
              <w:ind w:left="30"/>
              <w:jc w:val="center"/>
              <w:rPr>
                <w:sz w:val="18"/>
              </w:rPr>
            </w:pPr>
            <w:r>
              <w:rPr>
                <w:sz w:val="18"/>
              </w:rPr>
              <w:t>98BW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PT100TLC （钢化玻璃5Low-E+12A+5） (P34-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1100A39B13C03D</w:t>
            </w:r>
          </w:p>
          <w:p>
            <w:pPr>
              <w:pStyle w:val="TableParagraph"/>
              <w:spacing w:before="29"/>
              <w:ind w:left="30"/>
              <w:jc w:val="center"/>
              <w:rPr>
                <w:sz w:val="18"/>
              </w:rPr>
            </w:pPr>
            <w:r>
              <w:rPr>
                <w:sz w:val="18"/>
              </w:rPr>
              <w:t>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BW60PLM（钢化玻璃6Low-E+12A+6）(P34-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464.63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525.00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75" w:hRule="atLeast"/>
        </w:trPr>
        <w:tc>
          <w:tcPr>
            <w:tcW w:w="546" w:type="dxa"/>
            <w:tcBorders>
              <w:top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74</w:t>
            </w:r>
          </w:p>
        </w:tc>
        <w:tc>
          <w:tcPr>
            <w:tcW w:w="1498" w:type="dxa"/>
            <w:tcBorders>
              <w:top w:val="single" w:sz="6" w:space="0" w:color="000000"/>
              <w:left w:val="single" w:sz="6" w:space="0" w:color="000000"/>
              <w:right w:val="single" w:sz="6" w:space="0" w:color="000000"/>
            </w:tcBorders>
          </w:tcPr>
          <w:p>
            <w:pPr>
              <w:pStyle w:val="TableParagraph"/>
              <w:spacing w:before="94"/>
              <w:ind w:left="27"/>
              <w:jc w:val="center"/>
              <w:rPr>
                <w:sz w:val="18"/>
              </w:rPr>
            </w:pPr>
            <w:r>
              <w:rPr>
                <w:sz w:val="18"/>
              </w:rPr>
              <w:t>1100A39B13C03D</w:t>
            </w:r>
          </w:p>
          <w:p>
            <w:pPr>
              <w:pStyle w:val="TableParagraph"/>
              <w:spacing w:before="31"/>
              <w:ind w:left="30"/>
              <w:jc w:val="center"/>
              <w:rPr>
                <w:sz w:val="18"/>
              </w:rPr>
            </w:pPr>
            <w:r>
              <w:rPr>
                <w:sz w:val="18"/>
              </w:rPr>
              <w:t>44BW</w:t>
            </w:r>
          </w:p>
        </w:tc>
        <w:tc>
          <w:tcPr>
            <w:tcW w:w="2280" w:type="dxa"/>
            <w:tcBorders>
              <w:top w:val="single" w:sz="6" w:space="0" w:color="000000"/>
              <w:left w:val="single" w:sz="6" w:space="0" w:color="000000"/>
              <w:right w:val="single" w:sz="6" w:space="0" w:color="000000"/>
            </w:tcBorders>
          </w:tcPr>
          <w:p>
            <w:pPr>
              <w:pStyle w:val="TableParagraph"/>
              <w:spacing w:line="271" w:lineRule="auto" w:before="94"/>
              <w:ind w:left="114" w:right="421"/>
              <w:rPr>
                <w:sz w:val="18"/>
              </w:rPr>
            </w:pPr>
            <w:r>
              <w:rPr>
                <w:sz w:val="18"/>
              </w:rPr>
              <w:t>60 系列断桥隔热铝合平开门型材厚 2.00mm</w:t>
            </w:r>
          </w:p>
        </w:tc>
        <w:tc>
          <w:tcPr>
            <w:tcW w:w="2424" w:type="dxa"/>
            <w:tcBorders>
              <w:top w:val="single" w:sz="6" w:space="0" w:color="000000"/>
              <w:left w:val="single" w:sz="6" w:space="0" w:color="000000"/>
              <w:right w:val="single" w:sz="6" w:space="0" w:color="000000"/>
            </w:tcBorders>
          </w:tcPr>
          <w:p>
            <w:pPr>
              <w:pStyle w:val="TableParagraph"/>
              <w:spacing w:line="235" w:lineRule="auto" w:before="2"/>
              <w:ind w:left="114" w:right="673"/>
              <w:rPr>
                <w:sz w:val="18"/>
              </w:rPr>
            </w:pPr>
            <w:r>
              <w:rPr>
                <w:sz w:val="18"/>
              </w:rPr>
              <w:t>BW60PLM（钢化玻璃5Low-E+9A+5）(P34-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433.65</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1100A39B13C03D</w:t>
            </w:r>
          </w:p>
          <w:p>
            <w:pPr>
              <w:pStyle w:val="TableParagraph"/>
              <w:spacing w:before="28"/>
              <w:ind w:left="30"/>
              <w:jc w:val="center"/>
              <w:rPr>
                <w:sz w:val="18"/>
              </w:rPr>
            </w:pPr>
            <w:r>
              <w:rPr>
                <w:sz w:val="18"/>
              </w:rPr>
              <w:t>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493"/>
              <w:rPr>
                <w:sz w:val="18"/>
              </w:rPr>
            </w:pPr>
            <w:r>
              <w:rPr>
                <w:sz w:val="18"/>
              </w:rPr>
              <w:t>BW60PLM（钢化玻璃5Low-E+12A+5）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500.00</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1100A39B13C03D</w:t>
            </w:r>
          </w:p>
          <w:p>
            <w:pPr>
              <w:pStyle w:val="TableParagraph"/>
              <w:spacing w:before="29"/>
              <w:ind w:left="30"/>
              <w:jc w:val="center"/>
              <w:rPr>
                <w:sz w:val="18"/>
              </w:rPr>
            </w:pPr>
            <w:r>
              <w:rPr>
                <w:sz w:val="18"/>
              </w:rPr>
              <w:t>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BW60PLM（钢化玻璃6Low-E+9A+6）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515.00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1100A41B15C03D</w:t>
            </w:r>
          </w:p>
          <w:p>
            <w:pPr>
              <w:pStyle w:val="TableParagraph"/>
              <w:spacing w:before="31"/>
              <w:ind w:left="30"/>
              <w:jc w:val="center"/>
              <w:rPr>
                <w:sz w:val="18"/>
              </w:rPr>
            </w:pPr>
            <w:r>
              <w:rPr>
                <w:sz w:val="18"/>
              </w:rPr>
              <w:t>47BW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60 系列普通铝合</w:t>
            </w:r>
          </w:p>
          <w:p>
            <w:pPr>
              <w:pStyle w:val="TableParagraph"/>
              <w:spacing w:before="31"/>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PT60PLM （钢化玻璃6+12A+6）(P34-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1100A41B15C03D</w:t>
            </w:r>
          </w:p>
          <w:p>
            <w:pPr>
              <w:pStyle w:val="TableParagraph"/>
              <w:spacing w:before="28"/>
              <w:ind w:left="30"/>
              <w:jc w:val="center"/>
              <w:rPr>
                <w:sz w:val="18"/>
              </w:rPr>
            </w:pPr>
            <w:r>
              <w:rPr>
                <w:sz w:val="18"/>
              </w:rPr>
              <w:t>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8"/>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PT60PLM（</w:t>
            </w:r>
            <w:r>
              <w:rPr>
                <w:spacing w:val="-10"/>
                <w:sz w:val="18"/>
              </w:rPr>
              <w:t>钢化玻璃 </w:t>
            </w:r>
            <w:r>
              <w:rPr>
                <w:sz w:val="18"/>
              </w:rPr>
              <w:t>6+9A+6） (P34-</w:t>
            </w:r>
            <w:r>
              <w:rPr>
                <w:rFonts w:ascii="Arial" w:hAnsi="Arial" w:eastAsia="Arial"/>
                <w:sz w:val="18"/>
              </w:rPr>
              <w:t>∆</w:t>
            </w:r>
            <w:r>
              <w:rPr>
                <w:sz w:val="18"/>
              </w:rPr>
              <w:t>P3-q16-K5</w:t>
            </w:r>
            <w:r>
              <w:rPr>
                <w:spacing w:val="-1"/>
                <w:sz w:val="18"/>
              </w:rPr>
              <w:t>) </w:t>
            </w:r>
            <w:r>
              <w:rPr>
                <w:sz w:val="18"/>
              </w:rPr>
              <w:t>GB/T</w:t>
            </w:r>
          </w:p>
          <w:p>
            <w:pPr>
              <w:pStyle w:val="TableParagraph"/>
              <w:spacing w:line="203"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1100A41B15C03D</w:t>
            </w:r>
          </w:p>
          <w:p>
            <w:pPr>
              <w:pStyle w:val="TableParagraph"/>
              <w:spacing w:before="29"/>
              <w:ind w:left="30"/>
              <w:jc w:val="center"/>
              <w:rPr>
                <w:sz w:val="18"/>
              </w:rPr>
            </w:pPr>
            <w:r>
              <w:rPr>
                <w:sz w:val="18"/>
              </w:rPr>
              <w:t>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PT60PLM（</w:t>
            </w:r>
            <w:r>
              <w:rPr>
                <w:spacing w:val="-10"/>
                <w:sz w:val="18"/>
              </w:rPr>
              <w:t>钢化玻璃 </w:t>
            </w:r>
            <w:r>
              <w:rPr>
                <w:sz w:val="18"/>
              </w:rPr>
              <w:t>5+9A+5） (P34-</w:t>
            </w:r>
            <w:r>
              <w:rPr>
                <w:rFonts w:ascii="Arial" w:hAnsi="Arial" w:eastAsia="Arial"/>
                <w:sz w:val="18"/>
              </w:rPr>
              <w:t>∆</w:t>
            </w:r>
            <w:r>
              <w:rPr>
                <w:sz w:val="18"/>
              </w:rPr>
              <w:t>P3-q16-K5</w:t>
            </w:r>
            <w:r>
              <w:rPr>
                <w:spacing w:val="-1"/>
                <w:sz w:val="18"/>
              </w:rPr>
              <w:t>) </w:t>
            </w:r>
            <w:r>
              <w:rPr>
                <w:sz w:val="18"/>
              </w:rPr>
              <w:t>GB/T</w:t>
            </w:r>
          </w:p>
          <w:p>
            <w:pPr>
              <w:pStyle w:val="TableParagraph"/>
              <w:spacing w:line="203"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1100A41B15C03D</w:t>
            </w:r>
          </w:p>
          <w:p>
            <w:pPr>
              <w:pStyle w:val="TableParagraph"/>
              <w:spacing w:before="29"/>
              <w:ind w:left="30"/>
              <w:jc w:val="center"/>
              <w:rPr>
                <w:sz w:val="18"/>
              </w:rPr>
            </w:pPr>
            <w:r>
              <w:rPr>
                <w:sz w:val="18"/>
              </w:rPr>
              <w:t>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6"/>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PT60PLM （钢化玻璃5+12A+5）(P34-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455.00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1100A35B03C03D</w:t>
            </w:r>
          </w:p>
          <w:p>
            <w:pPr>
              <w:pStyle w:val="TableParagraph"/>
              <w:spacing w:before="31"/>
              <w:ind w:left="30"/>
              <w:jc w:val="center"/>
              <w:rPr>
                <w:sz w:val="18"/>
              </w:rPr>
            </w:pPr>
            <w:r>
              <w:rPr>
                <w:sz w:val="18"/>
              </w:rPr>
              <w:t>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BW80TLM（</w:t>
            </w:r>
            <w:r>
              <w:rPr>
                <w:spacing w:val="-10"/>
                <w:sz w:val="18"/>
              </w:rPr>
              <w:t>钢化玻璃 </w:t>
            </w:r>
            <w:r>
              <w:rPr>
                <w:sz w:val="18"/>
              </w:rPr>
              <w:t>5+9A+5）</w:t>
            </w:r>
          </w:p>
          <w:p>
            <w:pPr>
              <w:pStyle w:val="TableParagraph"/>
              <w:spacing w:line="227"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2"/>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8"/>
              <w:ind w:left="30"/>
              <w:jc w:val="center"/>
              <w:rPr>
                <w:sz w:val="18"/>
              </w:rPr>
            </w:pPr>
            <w:r>
              <w:rPr>
                <w:sz w:val="18"/>
              </w:rPr>
              <w:t>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BW80TLM（</w:t>
            </w:r>
            <w:r>
              <w:rPr>
                <w:spacing w:val="-11"/>
                <w:sz w:val="18"/>
              </w:rPr>
              <w:t>钢化玻璃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9"/>
              <w:ind w:left="30"/>
              <w:jc w:val="center"/>
              <w:rPr>
                <w:sz w:val="18"/>
              </w:rPr>
            </w:pPr>
            <w:r>
              <w:rPr>
                <w:sz w:val="18"/>
              </w:rPr>
              <w:t>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6Low</w:t>
            </w:r>
          </w:p>
          <w:p>
            <w:pPr>
              <w:pStyle w:val="TableParagraph"/>
              <w:spacing w:line="226" w:lineRule="exact"/>
              <w:ind w:left="114"/>
              <w:rPr>
                <w:sz w:val="18"/>
              </w:rPr>
            </w:pPr>
            <w:r>
              <w:rPr>
                <w:sz w:val="18"/>
              </w:rPr>
              <w:t>-E+9A+6）(P34-</w:t>
            </w:r>
            <w:r>
              <w:rPr>
                <w:rFonts w:ascii="Arial" w:hAnsi="Arial" w:eastAsia="Arial"/>
                <w:sz w:val="18"/>
              </w:rPr>
              <w:t>∆</w:t>
            </w:r>
            <w:r>
              <w:rPr>
                <w:sz w:val="18"/>
              </w:rPr>
              <w:t>P3-q16-k6-</w:t>
            </w:r>
          </w:p>
          <w:p>
            <w:pPr>
              <w:pStyle w:val="TableParagraph"/>
              <w:spacing w:line="20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1100A35B03C03D</w:t>
            </w:r>
          </w:p>
          <w:p>
            <w:pPr>
              <w:pStyle w:val="TableParagraph"/>
              <w:spacing w:before="29"/>
              <w:ind w:left="30"/>
              <w:jc w:val="center"/>
              <w:rPr>
                <w:sz w:val="18"/>
              </w:rPr>
            </w:pPr>
            <w:r>
              <w:rPr>
                <w:sz w:val="18"/>
              </w:rPr>
              <w:t>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206"/>
              <w:rPr>
                <w:sz w:val="18"/>
              </w:rPr>
            </w:pPr>
            <w:r>
              <w:rPr>
                <w:sz w:val="18"/>
              </w:rPr>
              <w:t>BW80TLM（钢化玻璃 5L0W- E+9A+5）(P34-</w:t>
            </w:r>
            <w:r>
              <w:rPr>
                <w:rFonts w:ascii="Arial" w:hAnsi="Arial" w:eastAsia="Arial"/>
                <w:sz w:val="18"/>
              </w:rPr>
              <w:t>∆</w:t>
            </w:r>
            <w:r>
              <w:rPr>
                <w:sz w:val="18"/>
              </w:rPr>
              <w:t>P3</w:t>
            </w:r>
          </w:p>
          <w:p>
            <w:pPr>
              <w:pStyle w:val="TableParagraph"/>
              <w:spacing w:line="202" w:lineRule="exact"/>
              <w:ind w:left="114"/>
              <w:rPr>
                <w:sz w:val="18"/>
              </w:rPr>
            </w:pPr>
            <w:r>
              <w:rPr>
                <w:sz w:val="18"/>
              </w:rPr>
              <w:t>-q16-k6-SC0.62)GB/T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ind w:left="27"/>
              <w:jc w:val="center"/>
              <w:rPr>
                <w:sz w:val="18"/>
              </w:rPr>
            </w:pPr>
            <w:r>
              <w:rPr>
                <w:sz w:val="18"/>
              </w:rPr>
              <w:t>1100A35B03C03D</w:t>
            </w:r>
          </w:p>
          <w:p>
            <w:pPr>
              <w:pStyle w:val="TableParagraph"/>
              <w:spacing w:before="31"/>
              <w:ind w:left="30"/>
              <w:jc w:val="center"/>
              <w:rPr>
                <w:sz w:val="18"/>
              </w:rPr>
            </w:pPr>
            <w:r>
              <w:rPr>
                <w:sz w:val="18"/>
              </w:rPr>
              <w:t>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spacing w:line="271" w:lineRule="auto"/>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 （钢化玻璃 5+12A</w:t>
            </w:r>
          </w:p>
          <w:p>
            <w:pPr>
              <w:pStyle w:val="TableParagraph"/>
              <w:spacing w:line="237" w:lineRule="auto"/>
              <w:ind w:left="114" w:right="25"/>
              <w:rPr>
                <w:sz w:val="18"/>
              </w:rPr>
            </w:pPr>
            <w:r>
              <w:rPr>
                <w:sz w:val="18"/>
              </w:rPr>
              <w:t>+5）/（钢化玻璃 5+12A+5） (P34-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1100A35B03C03D</w:t>
            </w:r>
          </w:p>
          <w:p>
            <w:pPr>
              <w:pStyle w:val="TableParagraph"/>
              <w:spacing w:before="31"/>
              <w:ind w:left="30"/>
              <w:jc w:val="center"/>
              <w:rPr>
                <w:sz w:val="18"/>
              </w:rPr>
            </w:pPr>
            <w:r>
              <w:rPr>
                <w:sz w:val="18"/>
              </w:rPr>
              <w:t>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pacing w:val="1"/>
                <w:sz w:val="18"/>
              </w:rPr>
              <w:t>B</w:t>
            </w:r>
            <w:r>
              <w:rPr>
                <w:spacing w:val="-2"/>
                <w:sz w:val="18"/>
              </w:rPr>
              <w:t>W</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9"/>
              <w:ind w:left="30"/>
              <w:jc w:val="center"/>
              <w:rPr>
                <w:sz w:val="18"/>
              </w:rPr>
            </w:pPr>
            <w:r>
              <w:rPr>
                <w:sz w:val="18"/>
              </w:rPr>
              <w:t>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BW80TLM（钢化玻璃 6Low-E</w:t>
            </w:r>
          </w:p>
          <w:p>
            <w:pPr>
              <w:pStyle w:val="TableParagraph"/>
              <w:spacing w:line="226" w:lineRule="exact"/>
              <w:ind w:left="114"/>
              <w:rPr>
                <w:sz w:val="18"/>
              </w:rPr>
            </w:pPr>
            <w:r>
              <w:rPr>
                <w:sz w:val="18"/>
              </w:rPr>
              <w:t>+12A+6）(P34-</w:t>
            </w:r>
            <w:r>
              <w:rPr>
                <w:rFonts w:ascii="Arial" w:hAnsi="Arial" w:eastAsia="Arial"/>
                <w:sz w:val="18"/>
              </w:rPr>
              <w:t>∆</w:t>
            </w:r>
            <w:r>
              <w:rPr>
                <w:sz w:val="18"/>
              </w:rPr>
              <w:t>P3-q16</w:t>
            </w:r>
          </w:p>
          <w:p>
            <w:pPr>
              <w:pStyle w:val="TableParagraph"/>
              <w:spacing w:line="205"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1100A35B03C03D</w:t>
            </w:r>
          </w:p>
          <w:p>
            <w:pPr>
              <w:pStyle w:val="TableParagraph"/>
              <w:spacing w:before="28"/>
              <w:ind w:left="30"/>
              <w:jc w:val="center"/>
              <w:rPr>
                <w:sz w:val="18"/>
              </w:rPr>
            </w:pPr>
            <w:r>
              <w:rPr>
                <w:sz w:val="18"/>
              </w:rPr>
              <w:t>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5L0W-E</w:t>
            </w:r>
          </w:p>
          <w:p>
            <w:pPr>
              <w:pStyle w:val="TableParagraph"/>
              <w:spacing w:line="226"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BW90TLM（</w:t>
            </w:r>
            <w:r>
              <w:rPr>
                <w:spacing w:val="-10"/>
                <w:sz w:val="18"/>
              </w:rPr>
              <w:t>钢化玻璃 </w:t>
            </w:r>
            <w:r>
              <w:rPr>
                <w:sz w:val="18"/>
              </w:rPr>
              <w:t>5+9A+5）</w:t>
            </w:r>
          </w:p>
          <w:p>
            <w:pPr>
              <w:pStyle w:val="TableParagraph"/>
              <w:spacing w:line="227"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BW90TLM（</w:t>
            </w:r>
            <w:r>
              <w:rPr>
                <w:spacing w:val="-11"/>
                <w:sz w:val="18"/>
              </w:rPr>
              <w:t>钢化玻璃 </w:t>
            </w:r>
            <w:r>
              <w:rPr>
                <w:sz w:val="18"/>
              </w:rPr>
              <w:t>6+9A+6） (P34-</w:t>
            </w:r>
            <w:r>
              <w:rPr>
                <w:rFonts w:ascii="Arial" w:hAnsi="Arial" w:eastAsia="Arial"/>
                <w:sz w:val="18"/>
              </w:rPr>
              <w:t>∆</w:t>
            </w:r>
            <w:r>
              <w:rPr>
                <w:sz w:val="18"/>
              </w:rPr>
              <w:t>P3-q16-k6</w:t>
            </w:r>
            <w:r>
              <w:rPr>
                <w:spacing w:val="-1"/>
                <w:sz w:val="18"/>
              </w:rPr>
              <w:t>) </w:t>
            </w:r>
            <w:r>
              <w:rPr>
                <w:sz w:val="18"/>
              </w:rPr>
              <w:t>GB/T</w:t>
            </w:r>
          </w:p>
          <w:p>
            <w:pPr>
              <w:pStyle w:val="TableParagraph"/>
              <w:spacing w:line="204"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84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5"/>
              </w:rPr>
            </w:pPr>
          </w:p>
          <w:p>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27"/>
              <w:jc w:val="center"/>
              <w:rPr>
                <w:sz w:val="18"/>
              </w:rPr>
            </w:pPr>
            <w:r>
              <w:rPr>
                <w:sz w:val="18"/>
              </w:rPr>
              <w:t>1100A35B05C03D</w:t>
            </w:r>
          </w:p>
          <w:p>
            <w:pPr>
              <w:pStyle w:val="TableParagraph"/>
              <w:spacing w:before="29"/>
              <w:ind w:left="30"/>
              <w:jc w:val="center"/>
              <w:rPr>
                <w:sz w:val="18"/>
              </w:rPr>
            </w:pPr>
            <w:r>
              <w:rPr>
                <w:sz w:val="18"/>
              </w:rPr>
              <w:t>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81"/>
              <w:ind w:left="114"/>
              <w:rPr>
                <w:sz w:val="18"/>
              </w:rPr>
            </w:pPr>
            <w:r>
              <w:rPr>
                <w:sz w:val="18"/>
              </w:rPr>
              <w:t>BW90TLM（钢化玻璃 6Low-E</w:t>
            </w:r>
          </w:p>
          <w:p>
            <w:pPr>
              <w:pStyle w:val="TableParagraph"/>
              <w:spacing w:line="235" w:lineRule="auto" w:before="1"/>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870" w:hRule="atLeast"/>
        </w:trPr>
        <w:tc>
          <w:tcPr>
            <w:tcW w:w="546" w:type="dxa"/>
            <w:tcBorders>
              <w:top w:val="single" w:sz="6" w:space="0" w:color="000000"/>
              <w:right w:val="single" w:sz="6" w:space="0" w:color="000000"/>
            </w:tcBorders>
          </w:tcPr>
          <w:p>
            <w:pPr>
              <w:pStyle w:val="TableParagraph"/>
              <w:rPr>
                <w:rFonts w:ascii="黑体"/>
                <w:sz w:val="26"/>
              </w:rPr>
            </w:pPr>
          </w:p>
          <w:p>
            <w:pPr>
              <w:pStyle w:val="TableParagraph"/>
              <w:spacing w:before="1"/>
              <w:ind w:right="156"/>
              <w:jc w:val="right"/>
              <w:rPr>
                <w:sz w:val="18"/>
              </w:rPr>
            </w:pPr>
            <w:r>
              <w:rPr>
                <w:sz w:val="18"/>
              </w:rPr>
              <w:t>92</w:t>
            </w:r>
          </w:p>
        </w:tc>
        <w:tc>
          <w:tcPr>
            <w:tcW w:w="1498" w:type="dxa"/>
            <w:tcBorders>
              <w:top w:val="single" w:sz="6" w:space="0" w:color="000000"/>
              <w:left w:val="single" w:sz="6" w:space="0" w:color="000000"/>
              <w:right w:val="single" w:sz="6" w:space="0" w:color="000000"/>
            </w:tcBorders>
          </w:tcPr>
          <w:p>
            <w:pPr>
              <w:pStyle w:val="TableParagraph"/>
              <w:rPr>
                <w:rFonts w:ascii="黑体"/>
                <w:sz w:val="15"/>
              </w:rPr>
            </w:pPr>
          </w:p>
          <w:p>
            <w:pPr>
              <w:pStyle w:val="TableParagraph"/>
              <w:ind w:left="27"/>
              <w:jc w:val="center"/>
              <w:rPr>
                <w:sz w:val="18"/>
              </w:rPr>
            </w:pPr>
            <w:r>
              <w:rPr>
                <w:sz w:val="18"/>
              </w:rPr>
              <w:t>1100A35B05C03D</w:t>
            </w:r>
          </w:p>
          <w:p>
            <w:pPr>
              <w:pStyle w:val="TableParagraph"/>
              <w:spacing w:before="29"/>
              <w:ind w:left="30"/>
              <w:jc w:val="center"/>
              <w:rPr>
                <w:sz w:val="18"/>
              </w:rPr>
            </w:pPr>
            <w:r>
              <w:rPr>
                <w:sz w:val="18"/>
              </w:rPr>
              <w:t>14BW</w:t>
            </w:r>
          </w:p>
        </w:tc>
        <w:tc>
          <w:tcPr>
            <w:tcW w:w="2280" w:type="dxa"/>
            <w:tcBorders>
              <w:top w:val="single" w:sz="6" w:space="0" w:color="000000"/>
              <w:left w:val="single" w:sz="6" w:space="0" w:color="000000"/>
              <w:right w:val="single" w:sz="6" w:space="0" w:color="000000"/>
            </w:tcBorders>
          </w:tcPr>
          <w:p>
            <w:pPr>
              <w:pStyle w:val="TableParagraph"/>
              <w:rPr>
                <w:rFonts w:ascii="黑体"/>
                <w:sz w:val="15"/>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right w:val="single" w:sz="6" w:space="0" w:color="000000"/>
            </w:tcBorders>
          </w:tcPr>
          <w:p>
            <w:pPr>
              <w:pStyle w:val="TableParagraph"/>
              <w:spacing w:line="228" w:lineRule="exact" w:before="96"/>
              <w:ind w:left="114"/>
              <w:rPr>
                <w:sz w:val="18"/>
              </w:rPr>
            </w:pPr>
            <w:r>
              <w:rPr>
                <w:sz w:val="18"/>
              </w:rPr>
              <w:t>BW80TLM（钢化玻璃 5L0W-E</w:t>
            </w:r>
          </w:p>
          <w:p>
            <w:pPr>
              <w:pStyle w:val="TableParagraph"/>
              <w:spacing w:line="226" w:lineRule="exact"/>
              <w:ind w:left="114"/>
              <w:rPr>
                <w:sz w:val="18"/>
              </w:rPr>
            </w:pPr>
            <w:r>
              <w:rPr>
                <w:sz w:val="18"/>
              </w:rPr>
              <w:t>+9A+5）(P34-</w:t>
            </w:r>
            <w:r>
              <w:rPr>
                <w:rFonts w:ascii="Arial" w:hAnsi="Arial" w:eastAsia="Arial"/>
                <w:sz w:val="18"/>
              </w:rPr>
              <w:t>∆</w:t>
            </w:r>
            <w:r>
              <w:rPr>
                <w:sz w:val="18"/>
              </w:rPr>
              <w:t>P3-q16</w:t>
            </w:r>
          </w:p>
          <w:p>
            <w:pPr>
              <w:pStyle w:val="TableParagraph"/>
              <w:spacing w:line="228" w:lineRule="exact"/>
              <w:ind w:left="114"/>
              <w:rPr>
                <w:sz w:val="18"/>
              </w:rPr>
            </w:pPr>
            <w:r>
              <w:rPr>
                <w:sz w:val="18"/>
              </w:rPr>
              <w:t>-k6-SC0.62) GB/T 8478</w:t>
            </w:r>
          </w:p>
        </w:tc>
        <w:tc>
          <w:tcPr>
            <w:tcW w:w="752" w:type="dxa"/>
            <w:tcBorders>
              <w:top w:val="single" w:sz="6" w:space="0" w:color="000000"/>
              <w:left w:val="single" w:sz="6" w:space="0" w:color="000000"/>
              <w:right w:val="single" w:sz="6" w:space="0" w:color="000000"/>
            </w:tcBorders>
          </w:tcPr>
          <w:p>
            <w:pPr>
              <w:pStyle w:val="TableParagraph"/>
              <w:spacing w:before="1"/>
              <w:rPr>
                <w:rFonts w:ascii="黑体"/>
                <w:sz w:val="25"/>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5"/>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5"/>
              </w:rPr>
            </w:pPr>
          </w:p>
          <w:p>
            <w:pPr>
              <w:pStyle w:val="TableParagraph"/>
              <w:ind w:left="112" w:right="86"/>
              <w:jc w:val="center"/>
              <w:rPr>
                <w:sz w:val="18"/>
              </w:rPr>
            </w:pPr>
            <w:r>
              <w:rPr>
                <w:sz w:val="18"/>
              </w:rPr>
              <w:t>360.00</w:t>
            </w:r>
          </w:p>
        </w:tc>
        <w:tc>
          <w:tcPr>
            <w:tcW w:w="946" w:type="dxa"/>
            <w:tcBorders>
              <w:top w:val="single" w:sz="4" w:space="0" w:color="000000"/>
              <w:left w:val="single" w:sz="6" w:space="0" w:color="000000"/>
              <w:bottom w:val="single" w:sz="4" w:space="0" w:color="000000"/>
            </w:tcBorders>
          </w:tcPr>
          <w:p>
            <w:pPr>
              <w:pStyle w:val="TableParagraph"/>
              <w:spacing w:line="280" w:lineRule="atLeast" w:before="11"/>
              <w:ind w:left="114" w:right="87"/>
              <w:jc w:val="both"/>
              <w:rPr>
                <w:sz w:val="18"/>
              </w:rPr>
            </w:pPr>
            <w:r>
              <w:rPr>
                <w:sz w:val="18"/>
              </w:rPr>
              <w:t>根据省基本清单新增</w:t>
            </w:r>
          </w:p>
        </w:tc>
      </w:tr>
    </w:tbl>
    <w:p>
      <w:pPr>
        <w:spacing w:after="0" w:line="280" w:lineRule="atLeast"/>
        <w:jc w:val="both"/>
        <w:rPr>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0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ind w:left="27"/>
              <w:jc w:val="center"/>
              <w:rPr>
                <w:sz w:val="18"/>
              </w:rPr>
            </w:pPr>
            <w:r>
              <w:rPr>
                <w:sz w:val="18"/>
              </w:rPr>
              <w:t>1100A35B05C03D</w:t>
            </w:r>
          </w:p>
          <w:p>
            <w:pPr>
              <w:pStyle w:val="TableParagraph"/>
              <w:spacing w:before="29"/>
              <w:ind w:left="30"/>
              <w:jc w:val="center"/>
              <w:rPr>
                <w:sz w:val="18"/>
              </w:rPr>
            </w:pPr>
            <w:r>
              <w:rPr>
                <w:sz w:val="18"/>
              </w:rPr>
              <w:t>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5"/>
              <w:rPr>
                <w:sz w:val="18"/>
              </w:rPr>
            </w:pPr>
            <w:r>
              <w:rPr>
                <w:sz w:val="18"/>
              </w:rPr>
              <w:t>BW90TLM</w:t>
            </w:r>
            <w:r>
              <w:rPr>
                <w:spacing w:val="-1"/>
                <w:sz w:val="18"/>
              </w:rPr>
              <w:t> </w:t>
            </w:r>
            <w:r>
              <w:rPr>
                <w:sz w:val="18"/>
              </w:rPr>
              <w:t>（</w:t>
            </w:r>
            <w:r>
              <w:rPr>
                <w:spacing w:val="-9"/>
                <w:sz w:val="18"/>
              </w:rPr>
              <w:t>钢化玻璃 </w:t>
            </w:r>
            <w:r>
              <w:rPr>
                <w:sz w:val="18"/>
              </w:rPr>
              <w:t>5+12 A+5）/（</w:t>
            </w:r>
            <w:r>
              <w:rPr>
                <w:spacing w:val="-10"/>
                <w:sz w:val="18"/>
              </w:rPr>
              <w:t>钢化玻璃 </w:t>
            </w:r>
            <w:r>
              <w:rPr>
                <w:sz w:val="18"/>
              </w:rPr>
              <w:t>5+12A+5）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112" w:right="86"/>
              <w:jc w:val="center"/>
              <w:rPr>
                <w:sz w:val="18"/>
              </w:rPr>
            </w:pPr>
            <w:r>
              <w:rPr>
                <w:sz w:val="18"/>
              </w:rPr>
              <w:t>340.00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1100A35B05C03D</w:t>
            </w:r>
          </w:p>
          <w:p>
            <w:pPr>
              <w:pStyle w:val="TableParagraph"/>
              <w:spacing w:before="28"/>
              <w:ind w:left="30"/>
              <w:jc w:val="center"/>
              <w:rPr>
                <w:sz w:val="18"/>
              </w:rPr>
            </w:pPr>
            <w:r>
              <w:rPr>
                <w:sz w:val="18"/>
              </w:rPr>
              <w:t>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6Low-E</w:t>
            </w:r>
          </w:p>
          <w:p>
            <w:pPr>
              <w:pStyle w:val="TableParagraph"/>
              <w:spacing w:line="227" w:lineRule="exact"/>
              <w:ind w:left="114"/>
              <w:rPr>
                <w:sz w:val="18"/>
              </w:rPr>
            </w:pPr>
            <w:r>
              <w:rPr>
                <w:sz w:val="18"/>
              </w:rPr>
              <w:t>+12A+6）(P34-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5L0W-E</w:t>
            </w:r>
          </w:p>
          <w:p>
            <w:pPr>
              <w:pStyle w:val="TableParagraph"/>
              <w:spacing w:line="227"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90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27"/>
              <w:jc w:val="center"/>
              <w:rPr>
                <w:sz w:val="18"/>
              </w:rPr>
            </w:pPr>
            <w:r>
              <w:rPr>
                <w:sz w:val="18"/>
              </w:rPr>
              <w:t>1100A35B07C03D</w:t>
            </w:r>
          </w:p>
          <w:p>
            <w:pPr>
              <w:pStyle w:val="TableParagraph"/>
              <w:spacing w:before="28"/>
              <w:ind w:left="30"/>
              <w:jc w:val="center"/>
              <w:rPr>
                <w:sz w:val="18"/>
              </w:rPr>
            </w:pPr>
            <w:r>
              <w:rPr>
                <w:sz w:val="18"/>
              </w:rPr>
              <w:t>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spacing w:line="268"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BW100TLM （钢化玻璃 5+9A</w:t>
            </w:r>
          </w:p>
          <w:p>
            <w:pPr>
              <w:pStyle w:val="TableParagraph"/>
              <w:spacing w:line="235" w:lineRule="auto" w:before="1"/>
              <w:ind w:left="114" w:right="24"/>
              <w:rPr>
                <w:sz w:val="18"/>
              </w:rPr>
            </w:pPr>
            <w:r>
              <w:rPr>
                <w:sz w:val="18"/>
              </w:rPr>
              <w:t>+5）/（钢化玻璃 5+12A+5）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4"/>
              </w:rPr>
            </w:pPr>
          </w:p>
          <w:p>
            <w:pPr>
              <w:pStyle w:val="TableParagraph"/>
              <w:spacing w:line="290" w:lineRule="auto" w:before="1"/>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1100A35B07C03D</w:t>
            </w:r>
          </w:p>
          <w:p>
            <w:pPr>
              <w:pStyle w:val="TableParagraph"/>
              <w:spacing w:before="29"/>
              <w:ind w:left="30"/>
              <w:jc w:val="center"/>
              <w:rPr>
                <w:sz w:val="18"/>
              </w:rPr>
            </w:pPr>
            <w:r>
              <w:rPr>
                <w:sz w:val="18"/>
              </w:rPr>
              <w:t>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1</w:t>
            </w:r>
            <w:r>
              <w:rPr>
                <w:spacing w:val="-2"/>
                <w:sz w:val="18"/>
              </w:rPr>
              <w:t>0</w:t>
            </w:r>
            <w:r>
              <w:rPr>
                <w:spacing w:val="1"/>
                <w:sz w:val="18"/>
              </w:rPr>
              <w:t>0</w:t>
            </w:r>
            <w:r>
              <w:rPr>
                <w:spacing w:val="-2"/>
                <w:sz w:val="18"/>
              </w:rPr>
              <w:t>T</w:t>
            </w:r>
            <w:r>
              <w:rPr>
                <w:spacing w:val="1"/>
                <w:sz w:val="18"/>
              </w:rPr>
              <w:t>L</w:t>
            </w:r>
            <w:r>
              <w:rPr>
                <w:spacing w:val="-88"/>
                <w:sz w:val="18"/>
              </w:rPr>
              <w:t>M</w:t>
            </w:r>
            <w:r>
              <w:rPr>
                <w:sz w:val="18"/>
              </w:rPr>
              <w:t>（</w:t>
            </w:r>
            <w:r>
              <w:rPr>
                <w:spacing w:val="-10"/>
                <w:sz w:val="18"/>
              </w:rPr>
              <w:t>钢化玻璃 </w:t>
            </w:r>
            <w:r>
              <w:rPr>
                <w:spacing w:val="1"/>
                <w:sz w:val="18"/>
              </w:rPr>
              <w:t>6</w:t>
            </w:r>
            <w:r>
              <w:rPr>
                <w:spacing w:val="-2"/>
                <w:sz w:val="18"/>
              </w:rPr>
              <w:t>+</w:t>
            </w:r>
            <w:r>
              <w:rPr>
                <w:spacing w:val="1"/>
                <w:sz w:val="18"/>
              </w:rPr>
              <w:t>9</w:t>
            </w:r>
            <w:r>
              <w:rPr>
                <w:spacing w:val="-2"/>
                <w:sz w:val="18"/>
              </w:rPr>
              <w:t>A</w:t>
            </w:r>
            <w:r>
              <w:rPr>
                <w:spacing w:val="1"/>
                <w:sz w:val="18"/>
              </w:rPr>
              <w:t>+</w:t>
            </w:r>
            <w:r>
              <w:rPr>
                <w:spacing w:val="-2"/>
                <w:sz w:val="18"/>
              </w:rPr>
              <w:t>6</w:t>
            </w:r>
            <w:r>
              <w:rPr>
                <w:sz w:val="18"/>
              </w:rPr>
              <w:t>）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1100A35B07C03D</w:t>
            </w:r>
          </w:p>
          <w:p>
            <w:pPr>
              <w:pStyle w:val="TableParagraph"/>
              <w:spacing w:before="28"/>
              <w:ind w:left="30"/>
              <w:jc w:val="center"/>
              <w:rPr>
                <w:sz w:val="18"/>
              </w:rPr>
            </w:pPr>
            <w:r>
              <w:rPr>
                <w:sz w:val="18"/>
              </w:rPr>
              <w:t>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BW100TLM（钢化玻璃 6Low-E</w:t>
            </w:r>
          </w:p>
          <w:p>
            <w:pPr>
              <w:pStyle w:val="TableParagraph"/>
              <w:spacing w:line="226" w:lineRule="exact"/>
              <w:ind w:left="114"/>
              <w:rPr>
                <w:sz w:val="18"/>
              </w:rPr>
            </w:pPr>
            <w:r>
              <w:rPr>
                <w:sz w:val="18"/>
              </w:rPr>
              <w:t>+9A+6）(P34-</w:t>
            </w:r>
            <w:r>
              <w:rPr>
                <w:rFonts w:ascii="Arial" w:hAnsi="Arial" w:eastAsia="Arial"/>
                <w:sz w:val="18"/>
              </w:rPr>
              <w:t>∆</w:t>
            </w:r>
            <w:r>
              <w:rPr>
                <w:sz w:val="18"/>
              </w:rPr>
              <w:t>P3-q16-</w:t>
            </w:r>
          </w:p>
          <w:p>
            <w:pPr>
              <w:pStyle w:val="TableParagraph"/>
              <w:spacing w:line="204" w:lineRule="exact"/>
              <w:ind w:left="114"/>
              <w:rPr>
                <w:sz w:val="18"/>
              </w:rPr>
            </w:pPr>
            <w:r>
              <w:rPr>
                <w:sz w:val="18"/>
              </w:rPr>
              <w:t>k6-SC0.62) GB/T</w:t>
            </w:r>
            <w:r>
              <w:rPr>
                <w:spacing w:val="-6"/>
                <w:sz w:val="18"/>
              </w:rPr>
              <w:t> </w:t>
            </w: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1100A35B07C03D</w:t>
            </w:r>
          </w:p>
          <w:p>
            <w:pPr>
              <w:pStyle w:val="TableParagraph"/>
              <w:spacing w:before="28"/>
              <w:ind w:left="30"/>
              <w:jc w:val="center"/>
              <w:rPr>
                <w:sz w:val="18"/>
              </w:rPr>
            </w:pPr>
            <w:r>
              <w:rPr>
                <w:sz w:val="18"/>
              </w:rPr>
              <w:t>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5L0W-E</w:t>
            </w:r>
          </w:p>
          <w:p>
            <w:pPr>
              <w:pStyle w:val="TableParagraph"/>
              <w:spacing w:line="240" w:lineRule="atLeast"/>
              <w:ind w:left="114" w:right="471"/>
              <w:rPr>
                <w:sz w:val="18"/>
              </w:rPr>
            </w:pPr>
            <w:r>
              <w:rPr>
                <w:sz w:val="18"/>
              </w:rPr>
              <w:t>+9A+5）(P34-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27"/>
              <w:jc w:val="center"/>
              <w:rPr>
                <w:sz w:val="18"/>
              </w:rPr>
            </w:pPr>
            <w:r>
              <w:rPr>
                <w:sz w:val="18"/>
              </w:rPr>
              <w:t>1100A35B07C03D</w:t>
            </w:r>
          </w:p>
          <w:p>
            <w:pPr>
              <w:pStyle w:val="TableParagraph"/>
              <w:spacing w:before="31"/>
              <w:ind w:left="30"/>
              <w:jc w:val="center"/>
              <w:rPr>
                <w:sz w:val="18"/>
              </w:rPr>
            </w:pPr>
            <w:r>
              <w:rPr>
                <w:sz w:val="18"/>
              </w:rPr>
              <w:t>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line="271"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ind w:left="114"/>
              <w:rPr>
                <w:sz w:val="18"/>
              </w:rPr>
            </w:pPr>
            <w:r>
              <w:rPr>
                <w:sz w:val="18"/>
              </w:rPr>
              <w:t>BW100TLM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3"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1100A35B07C03D</w:t>
            </w:r>
          </w:p>
          <w:p>
            <w:pPr>
              <w:pStyle w:val="TableParagraph"/>
              <w:spacing w:before="28"/>
              <w:ind w:left="30"/>
              <w:jc w:val="center"/>
              <w:rPr>
                <w:sz w:val="18"/>
              </w:rPr>
            </w:pPr>
            <w:r>
              <w:rPr>
                <w:sz w:val="18"/>
              </w:rPr>
              <w:t>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6+12A</w:t>
            </w:r>
          </w:p>
          <w:p>
            <w:pPr>
              <w:pStyle w:val="TableParagraph"/>
              <w:spacing w:line="240" w:lineRule="atLeast"/>
              <w:ind w:left="114" w:right="454"/>
              <w:rPr>
                <w:sz w:val="18"/>
              </w:rPr>
            </w:pPr>
            <w:r>
              <w:rPr>
                <w:sz w:val="18"/>
              </w:rPr>
              <w:t>+6）(P34-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1100A35B07C03D</w:t>
            </w:r>
          </w:p>
          <w:p>
            <w:pPr>
              <w:pStyle w:val="TableParagraph"/>
              <w:spacing w:before="29"/>
              <w:ind w:left="30"/>
              <w:jc w:val="center"/>
              <w:rPr>
                <w:sz w:val="18"/>
              </w:rPr>
            </w:pPr>
            <w:r>
              <w:rPr>
                <w:sz w:val="18"/>
              </w:rPr>
              <w:t>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6Low-E</w:t>
            </w:r>
          </w:p>
          <w:p>
            <w:pPr>
              <w:pStyle w:val="TableParagraph"/>
              <w:spacing w:line="240" w:lineRule="atLeast"/>
              <w:ind w:left="114" w:right="382"/>
              <w:rPr>
                <w:sz w:val="18"/>
              </w:rPr>
            </w:pPr>
            <w:r>
              <w:rPr>
                <w:sz w:val="18"/>
              </w:rPr>
              <w:t>+12A+6）(P34-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1100A35B07C03D</w:t>
            </w:r>
          </w:p>
          <w:p>
            <w:pPr>
              <w:pStyle w:val="TableParagraph"/>
              <w:spacing w:before="28"/>
              <w:ind w:left="30"/>
              <w:jc w:val="center"/>
              <w:rPr>
                <w:sz w:val="18"/>
              </w:rPr>
            </w:pPr>
            <w:r>
              <w:rPr>
                <w:sz w:val="18"/>
              </w:rPr>
              <w:t>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5L0W-E</w:t>
            </w:r>
          </w:p>
          <w:p>
            <w:pPr>
              <w:pStyle w:val="TableParagraph"/>
              <w:spacing w:line="240" w:lineRule="atLeast"/>
              <w:ind w:left="114" w:right="382"/>
              <w:rPr>
                <w:sz w:val="18"/>
              </w:rPr>
            </w:pPr>
            <w:r>
              <w:rPr>
                <w:sz w:val="18"/>
              </w:rPr>
              <w:t>+12A+5）(P34-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1100A37B09C03D</w:t>
            </w:r>
          </w:p>
          <w:p>
            <w:pPr>
              <w:pStyle w:val="TableParagraph"/>
              <w:spacing w:before="31"/>
              <w:ind w:left="30"/>
              <w:jc w:val="center"/>
              <w:rPr>
                <w:sz w:val="18"/>
              </w:rPr>
            </w:pPr>
            <w:r>
              <w:rPr>
                <w:sz w:val="18"/>
              </w:rPr>
              <w:t>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PT80TLM（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56" w:right="28"/>
              <w:jc w:val="center"/>
              <w:rPr>
                <w:sz w:val="18"/>
              </w:rPr>
            </w:pPr>
            <w:r>
              <w:rPr>
                <w:sz w:val="18"/>
              </w:rPr>
              <w:t>283.20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112" w:right="86"/>
              <w:jc w:val="center"/>
              <w:rPr>
                <w:sz w:val="18"/>
              </w:rPr>
            </w:pPr>
            <w:r>
              <w:rPr>
                <w:sz w:val="18"/>
              </w:rPr>
              <w:t>320.00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8"/>
              </w:rPr>
            </w:pPr>
          </w:p>
          <w:p>
            <w:pPr>
              <w:pStyle w:val="TableParagraph"/>
              <w:spacing w:line="292" w:lineRule="auto"/>
              <w:ind w:left="114" w:right="87"/>
              <w:jc w:val="both"/>
              <w:rPr>
                <w:sz w:val="18"/>
              </w:rPr>
            </w:pPr>
            <w:r>
              <w:rPr>
                <w:spacing w:val="-5"/>
                <w:sz w:val="18"/>
              </w:rPr>
              <w:t>根据省基本清单新</w:t>
            </w:r>
            <w:r>
              <w:rPr>
                <w:sz w:val="18"/>
              </w:rPr>
              <w:t>增</w:t>
            </w:r>
          </w:p>
          <w:p>
            <w:pPr>
              <w:pStyle w:val="TableParagraph"/>
              <w:spacing w:line="292" w:lineRule="auto"/>
              <w:ind w:left="114" w:right="87"/>
              <w:jc w:val="both"/>
              <w:rPr>
                <w:sz w:val="18"/>
              </w:rPr>
            </w:pPr>
            <w:r>
              <w:rPr>
                <w:spacing w:val="-5"/>
                <w:sz w:val="18"/>
              </w:rPr>
              <w:t>根据省基本清单新</w:t>
            </w:r>
            <w:r>
              <w:rPr>
                <w:sz w:val="18"/>
              </w:rPr>
              <w:t>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1100A37B09C03D</w:t>
            </w:r>
          </w:p>
          <w:p>
            <w:pPr>
              <w:pStyle w:val="TableParagraph"/>
              <w:spacing w:before="28"/>
              <w:ind w:left="30"/>
              <w:jc w:val="center"/>
              <w:rPr>
                <w:sz w:val="18"/>
              </w:rPr>
            </w:pPr>
            <w:r>
              <w:rPr>
                <w:sz w:val="18"/>
              </w:rPr>
              <w:t>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3"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9"/>
              <w:ind w:left="30"/>
              <w:jc w:val="center"/>
              <w:rPr>
                <w:sz w:val="18"/>
              </w:rPr>
            </w:pPr>
            <w:r>
              <w:rPr>
                <w:sz w:val="18"/>
              </w:rPr>
              <w:t>29BW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PT80TLM（钢化玻璃 6Low-E</w:t>
            </w:r>
          </w:p>
          <w:p>
            <w:pPr>
              <w:pStyle w:val="TableParagraph"/>
              <w:spacing w:line="240" w:lineRule="atLeast"/>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8"/>
              <w:ind w:left="30"/>
              <w:jc w:val="center"/>
              <w:rPr>
                <w:sz w:val="18"/>
              </w:rPr>
            </w:pPr>
            <w:r>
              <w:rPr>
                <w:sz w:val="18"/>
              </w:rPr>
              <w:t>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PT80TLM（钢化玻璃 5L0W-E</w:t>
            </w:r>
          </w:p>
          <w:p>
            <w:pPr>
              <w:pStyle w:val="TableParagraph"/>
              <w:spacing w:before="10"/>
              <w:ind w:left="114"/>
              <w:rPr>
                <w:sz w:val="18"/>
              </w:rPr>
            </w:pPr>
            <w:r>
              <w:rPr>
                <w:sz w:val="18"/>
              </w:rPr>
              <w:t>+9A+5）(P34-</w:t>
            </w:r>
            <w:r>
              <w:rPr>
                <w:rFonts w:ascii="Arial" w:hAnsi="Arial" w:eastAsia="Arial"/>
                <w:sz w:val="18"/>
              </w:rPr>
              <w:t>∆</w:t>
            </w:r>
            <w:r>
              <w:rPr>
                <w:sz w:val="18"/>
              </w:rPr>
              <w:t>P3-q16-k6</w:t>
            </w:r>
          </w:p>
          <w:p>
            <w:pPr>
              <w:pStyle w:val="TableParagraph"/>
              <w:spacing w:line="215" w:lineRule="exact" w:before="9"/>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957"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48"/>
              <w:ind w:left="137"/>
              <w:rPr>
                <w:sz w:val="18"/>
              </w:rPr>
            </w:pPr>
            <w:r>
              <w:rPr>
                <w:sz w:val="18"/>
              </w:rPr>
              <w:t>109</w:t>
            </w:r>
          </w:p>
        </w:tc>
        <w:tc>
          <w:tcPr>
            <w:tcW w:w="1498"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27"/>
              <w:jc w:val="center"/>
              <w:rPr>
                <w:sz w:val="18"/>
              </w:rPr>
            </w:pPr>
            <w:r>
              <w:rPr>
                <w:sz w:val="18"/>
              </w:rPr>
              <w:t>1100A37B09C03D</w:t>
            </w:r>
          </w:p>
          <w:p>
            <w:pPr>
              <w:pStyle w:val="TableParagraph"/>
              <w:spacing w:before="31"/>
              <w:ind w:left="30"/>
              <w:jc w:val="center"/>
              <w:rPr>
                <w:sz w:val="18"/>
              </w:rPr>
            </w:pPr>
            <w:r>
              <w:rPr>
                <w:sz w:val="18"/>
              </w:rPr>
              <w:t>31BW</w:t>
            </w:r>
          </w:p>
        </w:tc>
        <w:tc>
          <w:tcPr>
            <w:tcW w:w="2280"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spacing w:line="271" w:lineRule="auto"/>
              <w:ind w:left="114" w:right="421"/>
              <w:rPr>
                <w:sz w:val="18"/>
              </w:rPr>
            </w:pPr>
            <w:r>
              <w:rPr>
                <w:sz w:val="18"/>
              </w:rPr>
              <w:t>80 系列普通铝合金推拉门型材厚 2.00mm</w:t>
            </w:r>
          </w:p>
        </w:tc>
        <w:tc>
          <w:tcPr>
            <w:tcW w:w="2424" w:type="dxa"/>
            <w:tcBorders>
              <w:top w:val="single" w:sz="6" w:space="0" w:color="000000"/>
              <w:left w:val="single" w:sz="6" w:space="0" w:color="000000"/>
              <w:right w:val="single" w:sz="6" w:space="0" w:color="000000"/>
            </w:tcBorders>
          </w:tcPr>
          <w:p>
            <w:pPr>
              <w:pStyle w:val="TableParagraph"/>
              <w:spacing w:before="7"/>
              <w:ind w:left="114"/>
              <w:rPr>
                <w:sz w:val="18"/>
              </w:rPr>
            </w:pPr>
            <w:r>
              <w:rPr>
                <w:sz w:val="18"/>
              </w:rPr>
              <w:t>PT80TLM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0" w:lineRule="exact" w:before="1"/>
              <w:ind w:left="114"/>
              <w:rPr>
                <w:sz w:val="18"/>
              </w:rPr>
            </w:pPr>
            <w:r>
              <w:rPr>
                <w:sz w:val="18"/>
              </w:rPr>
              <w:t>GB/T 8478</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292.05</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27"/>
              <w:jc w:val="center"/>
              <w:rPr>
                <w:sz w:val="18"/>
              </w:rPr>
            </w:pPr>
            <w:r>
              <w:rPr>
                <w:sz w:val="18"/>
              </w:rPr>
              <w:t>1100A37B09C03D</w:t>
            </w:r>
          </w:p>
          <w:p>
            <w:pPr>
              <w:pStyle w:val="TableParagraph"/>
              <w:spacing w:before="29"/>
              <w:ind w:left="30"/>
              <w:jc w:val="center"/>
              <w:rPr>
                <w:sz w:val="18"/>
              </w:rPr>
            </w:pPr>
            <w:r>
              <w:rPr>
                <w:sz w:val="18"/>
              </w:rPr>
              <w:t>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355.00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9"/>
              <w:ind w:left="30"/>
              <w:jc w:val="center"/>
              <w:rPr>
                <w:sz w:val="18"/>
              </w:rPr>
            </w:pPr>
            <w:r>
              <w:rPr>
                <w:sz w:val="18"/>
              </w:rPr>
              <w:t>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PT80TLM（钢化玻璃 6Low-E</w:t>
            </w:r>
          </w:p>
          <w:p>
            <w:pPr>
              <w:pStyle w:val="TableParagraph"/>
              <w:spacing w:line="240" w:lineRule="atLeast"/>
              <w:ind w:left="114" w:right="94"/>
              <w:rPr>
                <w:sz w:val="18"/>
              </w:rPr>
            </w:pPr>
            <w:r>
              <w:rPr>
                <w:sz w:val="18"/>
              </w:rPr>
              <w:t>+12A+6）(P34-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8"/>
              <w:ind w:left="30"/>
              <w:jc w:val="center"/>
              <w:rPr>
                <w:sz w:val="18"/>
              </w:rPr>
            </w:pPr>
            <w:r>
              <w:rPr>
                <w:sz w:val="18"/>
              </w:rPr>
              <w:t>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PT80TLM（钢化玻璃 5L0W-E+ 12A+5）(P34-</w:t>
            </w:r>
            <w:r>
              <w:rPr>
                <w:rFonts w:ascii="Arial" w:hAnsi="Arial" w:eastAsia="Arial"/>
                <w:sz w:val="18"/>
              </w:rPr>
              <w:t>∆</w:t>
            </w:r>
            <w:r>
              <w:rPr>
                <w:sz w:val="18"/>
              </w:rPr>
              <w:t>P3-q16-k6</w:t>
            </w:r>
          </w:p>
          <w:p>
            <w:pPr>
              <w:pStyle w:val="TableParagraph"/>
              <w:spacing w:line="214" w:lineRule="exact" w:before="1"/>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1100A37B11C03D</w:t>
            </w:r>
          </w:p>
          <w:p>
            <w:pPr>
              <w:pStyle w:val="TableParagraph"/>
              <w:spacing w:before="31"/>
              <w:ind w:left="30"/>
              <w:jc w:val="center"/>
              <w:rPr>
                <w:sz w:val="18"/>
              </w:rPr>
            </w:pPr>
            <w:r>
              <w:rPr>
                <w:sz w:val="18"/>
              </w:rPr>
              <w:t>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PT90TLM（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287.63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39"/>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1100A37B11C03D</w:t>
            </w:r>
          </w:p>
          <w:p>
            <w:pPr>
              <w:pStyle w:val="TableParagraph"/>
              <w:spacing w:before="29"/>
              <w:ind w:left="30"/>
              <w:jc w:val="center"/>
              <w:rPr>
                <w:sz w:val="18"/>
              </w:rPr>
            </w:pPr>
            <w:r>
              <w:rPr>
                <w:sz w:val="18"/>
              </w:rPr>
              <w:t>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9"/>
              <w:ind w:left="30"/>
              <w:jc w:val="center"/>
              <w:rPr>
                <w:sz w:val="18"/>
              </w:rPr>
            </w:pPr>
            <w:r>
              <w:rPr>
                <w:sz w:val="18"/>
              </w:rPr>
              <w:t>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26"/>
              <w:rPr>
                <w:sz w:val="18"/>
              </w:rPr>
            </w:pPr>
            <w:r>
              <w:rPr>
                <w:sz w:val="18"/>
              </w:rPr>
              <w:t>PT90TLM（钢化玻璃 6Low-E+ 9A+6）(P34-</w:t>
            </w:r>
            <w:r>
              <w:rPr>
                <w:rFonts w:ascii="Arial" w:hAnsi="Arial" w:eastAsia="Arial"/>
                <w:sz w:val="18"/>
              </w:rPr>
              <w:t>∆</w:t>
            </w:r>
            <w:r>
              <w:rPr>
                <w:sz w:val="18"/>
              </w:rPr>
              <w:t>P3-q16-k6-</w:t>
            </w:r>
          </w:p>
          <w:p>
            <w:pPr>
              <w:pStyle w:val="TableParagraph"/>
              <w:spacing w:line="214"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8"/>
              <w:ind w:left="30"/>
              <w:jc w:val="center"/>
              <w:rPr>
                <w:sz w:val="18"/>
              </w:rPr>
            </w:pPr>
            <w:r>
              <w:rPr>
                <w:sz w:val="18"/>
              </w:rPr>
              <w:t>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5L0W-E+ 9A+5）(P34-</w:t>
            </w:r>
            <w:r>
              <w:rPr>
                <w:rFonts w:ascii="Arial" w:hAnsi="Arial" w:eastAsia="Arial"/>
                <w:sz w:val="18"/>
              </w:rPr>
              <w:t>∆</w:t>
            </w:r>
            <w:r>
              <w:rPr>
                <w:sz w:val="18"/>
              </w:rPr>
              <w:t>P3-q16-k6</w:t>
            </w:r>
          </w:p>
          <w:p>
            <w:pPr>
              <w:pStyle w:val="TableParagraph"/>
              <w:spacing w:line="214" w:lineRule="exact" w:before="1"/>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27"/>
              <w:jc w:val="center"/>
              <w:rPr>
                <w:sz w:val="18"/>
              </w:rPr>
            </w:pPr>
            <w:r>
              <w:rPr>
                <w:sz w:val="18"/>
              </w:rPr>
              <w:t>1100A37B11C03D</w:t>
            </w:r>
          </w:p>
          <w:p>
            <w:pPr>
              <w:pStyle w:val="TableParagraph"/>
              <w:spacing w:before="31"/>
              <w:ind w:left="30"/>
              <w:jc w:val="center"/>
              <w:rPr>
                <w:sz w:val="18"/>
              </w:rPr>
            </w:pPr>
            <w:r>
              <w:rPr>
                <w:sz w:val="18"/>
              </w:rPr>
              <w:t>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line="271" w:lineRule="auto" w:before="1"/>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PT90TLM （钢化玻璃 5+12A</w:t>
            </w:r>
          </w:p>
          <w:p>
            <w:pPr>
              <w:pStyle w:val="TableParagraph"/>
              <w:spacing w:line="249" w:lineRule="auto" w:before="9"/>
              <w:ind w:left="114" w:right="25"/>
              <w:rPr>
                <w:sz w:val="18"/>
              </w:rPr>
            </w:pPr>
            <w:r>
              <w:rPr>
                <w:sz w:val="18"/>
              </w:rPr>
              <w:t>+5）/（钢化玻璃 5+12A+5） (P34-</w:t>
            </w:r>
            <w:r>
              <w:rPr>
                <w:rFonts w:ascii="Arial" w:hAnsi="Arial" w:eastAsia="Arial"/>
                <w:sz w:val="18"/>
              </w:rPr>
              <w:t>∆</w:t>
            </w:r>
            <w:r>
              <w:rPr>
                <w:sz w:val="18"/>
              </w:rPr>
              <w:t>P3-q16-k6)</w:t>
            </w:r>
          </w:p>
          <w:p>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4"/>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4"/>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1100A37B11C03D</w:t>
            </w:r>
          </w:p>
          <w:p>
            <w:pPr>
              <w:pStyle w:val="TableParagraph"/>
              <w:spacing w:before="29"/>
              <w:ind w:left="30"/>
              <w:jc w:val="center"/>
              <w:rPr>
                <w:sz w:val="18"/>
              </w:rPr>
            </w:pPr>
            <w:r>
              <w:rPr>
                <w:sz w:val="18"/>
              </w:rPr>
              <w:t>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9"/>
              <w:ind w:left="30"/>
              <w:jc w:val="center"/>
              <w:rPr>
                <w:sz w:val="18"/>
              </w:rPr>
            </w:pPr>
            <w:r>
              <w:rPr>
                <w:sz w:val="18"/>
              </w:rPr>
              <w:t>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26"/>
              <w:rPr>
                <w:sz w:val="18"/>
              </w:rPr>
            </w:pPr>
            <w:r>
              <w:rPr>
                <w:sz w:val="18"/>
              </w:rPr>
              <w:t>PT90TLM（钢化玻璃 6Low-E+ 12A+6）(P34-</w:t>
            </w:r>
            <w:r>
              <w:rPr>
                <w:rFonts w:ascii="Arial" w:hAnsi="Arial" w:eastAsia="Arial"/>
                <w:sz w:val="18"/>
              </w:rPr>
              <w:t>∆</w:t>
            </w:r>
            <w:r>
              <w:rPr>
                <w:sz w:val="18"/>
              </w:rPr>
              <w:t>P3-q16-k6-</w:t>
            </w:r>
          </w:p>
          <w:p>
            <w:pPr>
              <w:pStyle w:val="TableParagraph"/>
              <w:spacing w:line="214"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8"/>
              <w:ind w:left="30"/>
              <w:jc w:val="center"/>
              <w:rPr>
                <w:sz w:val="18"/>
              </w:rPr>
            </w:pPr>
            <w:r>
              <w:rPr>
                <w:sz w:val="18"/>
              </w:rPr>
              <w:t>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PT90TLM（钢化玻璃 5L0W-E</w:t>
            </w:r>
          </w:p>
          <w:p>
            <w:pPr>
              <w:pStyle w:val="TableParagraph"/>
              <w:spacing w:line="240" w:lineRule="atLeast"/>
              <w:ind w:left="114" w:right="94"/>
              <w:rPr>
                <w:sz w:val="18"/>
              </w:rPr>
            </w:pPr>
            <w:r>
              <w:rPr>
                <w:sz w:val="18"/>
              </w:rPr>
              <w:t>+12A+5）(P34-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1100A51B35C07D</w:t>
            </w:r>
          </w:p>
          <w:p>
            <w:pPr>
              <w:pStyle w:val="TableParagraph"/>
              <w:spacing w:before="31"/>
              <w:ind w:left="27"/>
              <w:jc w:val="center"/>
              <w:rPr>
                <w:sz w:val="18"/>
              </w:rPr>
            </w:pPr>
            <w:r>
              <w:rPr>
                <w:sz w:val="18"/>
              </w:rPr>
              <w:t>123BW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60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231.87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262.00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9"/>
              </w:rPr>
            </w:pPr>
          </w:p>
          <w:p>
            <w:pPr>
              <w:pStyle w:val="TableParagraph"/>
              <w:spacing w:line="290" w:lineRule="auto"/>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1100A51B37C07D</w:t>
            </w:r>
          </w:p>
          <w:p>
            <w:pPr>
              <w:pStyle w:val="TableParagraph"/>
              <w:spacing w:before="29"/>
              <w:ind w:left="27"/>
              <w:jc w:val="center"/>
              <w:rPr>
                <w:sz w:val="18"/>
              </w:rPr>
            </w:pPr>
            <w:r>
              <w:rPr>
                <w:sz w:val="18"/>
              </w:rPr>
              <w:t>124BW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203" w:right="-15" w:hanging="89"/>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243.38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1100A51B37C07D</w:t>
            </w:r>
          </w:p>
          <w:p>
            <w:pPr>
              <w:pStyle w:val="TableParagraph"/>
              <w:spacing w:before="29"/>
              <w:ind w:left="27"/>
              <w:jc w:val="center"/>
              <w:rPr>
                <w:sz w:val="18"/>
              </w:rPr>
            </w:pPr>
            <w:r>
              <w:rPr>
                <w:sz w:val="18"/>
              </w:rPr>
              <w:t>125BW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8"/>
              <w:ind w:left="27"/>
              <w:jc w:val="center"/>
              <w:rPr>
                <w:sz w:val="18"/>
              </w:rPr>
            </w:pPr>
            <w:r>
              <w:rPr>
                <w:sz w:val="18"/>
              </w:rPr>
              <w:t>126BW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03" w:right="-15" w:hanging="89"/>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252.23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285.00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1100A51B39C07D</w:t>
            </w:r>
          </w:p>
          <w:p>
            <w:pPr>
              <w:pStyle w:val="TableParagraph"/>
              <w:spacing w:before="31"/>
              <w:ind w:left="27"/>
              <w:jc w:val="center"/>
              <w:rPr>
                <w:sz w:val="18"/>
              </w:rPr>
            </w:pPr>
            <w:r>
              <w:rPr>
                <w:sz w:val="18"/>
              </w:rPr>
              <w:t>127BW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310.00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1100A51B39C07D</w:t>
            </w:r>
          </w:p>
          <w:p>
            <w:pPr>
              <w:pStyle w:val="TableParagraph"/>
              <w:spacing w:before="29"/>
              <w:ind w:left="27"/>
              <w:jc w:val="center"/>
              <w:rPr>
                <w:sz w:val="18"/>
              </w:rPr>
            </w:pPr>
            <w:r>
              <w:rPr>
                <w:sz w:val="18"/>
              </w:rPr>
              <w:t>128BW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295.00</w:t>
            </w:r>
          </w:p>
        </w:tc>
        <w:tc>
          <w:tcPr>
            <w:tcW w:w="946" w:type="dxa"/>
            <w:vMerge/>
            <w:tcBorders>
              <w:top w:val="nil"/>
              <w:left w:val="single" w:sz="6" w:space="0" w:color="000000"/>
              <w:bottom w:val="single" w:sz="4" w:space="0" w:color="000000"/>
            </w:tcBorders>
          </w:tcPr>
          <w:p>
            <w:pPr>
              <w:rPr>
                <w:sz w:val="2"/>
                <w:szCs w:val="2"/>
              </w:rPr>
            </w:pPr>
          </w:p>
        </w:tc>
      </w:tr>
      <w:tr>
        <w:trPr>
          <w:trHeight w:val="517" w:hRule="atLeast"/>
        </w:trPr>
        <w:tc>
          <w:tcPr>
            <w:tcW w:w="546" w:type="dxa"/>
            <w:tcBorders>
              <w:top w:val="single" w:sz="6" w:space="0" w:color="000000"/>
              <w:right w:val="single" w:sz="6" w:space="0" w:color="000000"/>
            </w:tcBorders>
          </w:tcPr>
          <w:p>
            <w:pPr>
              <w:pStyle w:val="TableParagraph"/>
              <w:spacing w:before="160"/>
              <w:ind w:right="113"/>
              <w:jc w:val="right"/>
              <w:rPr>
                <w:sz w:val="18"/>
              </w:rPr>
            </w:pPr>
            <w:r>
              <w:rPr>
                <w:sz w:val="18"/>
              </w:rPr>
              <w:t>127</w:t>
            </w:r>
          </w:p>
        </w:tc>
        <w:tc>
          <w:tcPr>
            <w:tcW w:w="1498" w:type="dxa"/>
            <w:tcBorders>
              <w:top w:val="single" w:sz="6" w:space="0" w:color="000000"/>
              <w:left w:val="single" w:sz="6" w:space="0" w:color="000000"/>
              <w:right w:val="single" w:sz="6" w:space="0" w:color="000000"/>
            </w:tcBorders>
          </w:tcPr>
          <w:p>
            <w:pPr>
              <w:pStyle w:val="TableParagraph"/>
              <w:spacing w:before="16"/>
              <w:ind w:left="27"/>
              <w:jc w:val="center"/>
              <w:rPr>
                <w:sz w:val="18"/>
              </w:rPr>
            </w:pPr>
            <w:r>
              <w:rPr>
                <w:sz w:val="18"/>
              </w:rPr>
              <w:t>1100A51B39C07D</w:t>
            </w:r>
          </w:p>
          <w:p>
            <w:pPr>
              <w:pStyle w:val="TableParagraph"/>
              <w:spacing w:line="223" w:lineRule="exact" w:before="28"/>
              <w:ind w:left="27"/>
              <w:jc w:val="center"/>
              <w:rPr>
                <w:sz w:val="18"/>
              </w:rPr>
            </w:pPr>
            <w:r>
              <w:rPr>
                <w:sz w:val="18"/>
              </w:rPr>
              <w:t>129BW</w:t>
            </w:r>
          </w:p>
        </w:tc>
        <w:tc>
          <w:tcPr>
            <w:tcW w:w="2280" w:type="dxa"/>
            <w:tcBorders>
              <w:top w:val="single" w:sz="6" w:space="0" w:color="000000"/>
              <w:left w:val="single" w:sz="6" w:space="0" w:color="000000"/>
              <w:right w:val="single" w:sz="6" w:space="0" w:color="000000"/>
            </w:tcBorders>
          </w:tcPr>
          <w:p>
            <w:pPr>
              <w:pStyle w:val="TableParagraph"/>
              <w:spacing w:before="16"/>
              <w:ind w:left="114"/>
              <w:rPr>
                <w:sz w:val="18"/>
              </w:rPr>
            </w:pPr>
            <w:r>
              <w:rPr>
                <w:sz w:val="18"/>
              </w:rPr>
              <w:t>88 系列塑钢推拉门</w:t>
            </w:r>
          </w:p>
          <w:p>
            <w:pPr>
              <w:pStyle w:val="TableParagraph"/>
              <w:spacing w:line="223" w:lineRule="exact" w:before="28"/>
              <w:ind w:left="114"/>
              <w:rPr>
                <w:sz w:val="18"/>
              </w:rPr>
            </w:pPr>
            <w:r>
              <w:rPr>
                <w:sz w:val="18"/>
              </w:rPr>
              <w:t>型材厚 2.5mm 白色</w:t>
            </w:r>
          </w:p>
        </w:tc>
        <w:tc>
          <w:tcPr>
            <w:tcW w:w="2424" w:type="dxa"/>
            <w:tcBorders>
              <w:top w:val="single" w:sz="6" w:space="0" w:color="000000"/>
              <w:left w:val="single" w:sz="6" w:space="0" w:color="000000"/>
              <w:right w:val="single" w:sz="6" w:space="0" w:color="000000"/>
            </w:tcBorders>
          </w:tcPr>
          <w:p>
            <w:pPr>
              <w:pStyle w:val="TableParagraph"/>
              <w:spacing w:line="240" w:lineRule="atLeast" w:before="1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tc>
        <w:tc>
          <w:tcPr>
            <w:tcW w:w="752" w:type="dxa"/>
            <w:tcBorders>
              <w:top w:val="single" w:sz="6" w:space="0" w:color="000000"/>
              <w:left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45"/>
              <w:ind w:left="56" w:right="28"/>
              <w:jc w:val="center"/>
              <w:rPr>
                <w:sz w:val="18"/>
              </w:rPr>
            </w:pPr>
            <w:r>
              <w:rPr>
                <w:sz w:val="18"/>
              </w:rPr>
              <w:t>283.20</w:t>
            </w:r>
          </w:p>
        </w:tc>
        <w:tc>
          <w:tcPr>
            <w:tcW w:w="975" w:type="dxa"/>
            <w:tcBorders>
              <w:top w:val="single" w:sz="6" w:space="0" w:color="000000"/>
              <w:left w:val="single" w:sz="6" w:space="0" w:color="000000"/>
              <w:right w:val="single" w:sz="6" w:space="0" w:color="000000"/>
            </w:tcBorders>
          </w:tcPr>
          <w:p>
            <w:pPr>
              <w:pStyle w:val="TableParagraph"/>
              <w:spacing w:before="145"/>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37"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13" w:lineRule="exact" w:before="4"/>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9"/>
              <w:ind w:left="27"/>
              <w:jc w:val="center"/>
              <w:rPr>
                <w:sz w:val="18"/>
              </w:rPr>
            </w:pPr>
            <w:r>
              <w:rPr>
                <w:sz w:val="18"/>
              </w:rPr>
              <w:t>130BW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8"/>
              <w:ind w:left="27"/>
              <w:jc w:val="center"/>
              <w:rPr>
                <w:sz w:val="18"/>
              </w:rPr>
            </w:pPr>
            <w:r>
              <w:rPr>
                <w:sz w:val="18"/>
              </w:rPr>
              <w:t>131BW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1100A51B39C07D</w:t>
            </w:r>
          </w:p>
          <w:p>
            <w:pPr>
              <w:pStyle w:val="TableParagraph"/>
              <w:spacing w:before="31"/>
              <w:ind w:left="27"/>
              <w:jc w:val="center"/>
              <w:rPr>
                <w:sz w:val="18"/>
              </w:rPr>
            </w:pPr>
            <w:r>
              <w:rPr>
                <w:sz w:val="18"/>
              </w:rPr>
              <w:t>132BW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1100A51B39C07D</w:t>
            </w:r>
          </w:p>
          <w:p>
            <w:pPr>
              <w:pStyle w:val="TableParagraph"/>
              <w:spacing w:before="29"/>
              <w:ind w:left="27"/>
              <w:jc w:val="center"/>
              <w:rPr>
                <w:sz w:val="18"/>
              </w:rPr>
            </w:pPr>
            <w:r>
              <w:rPr>
                <w:sz w:val="18"/>
              </w:rPr>
              <w:t>133BW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1100A51B41C09D</w:t>
            </w:r>
          </w:p>
          <w:p>
            <w:pPr>
              <w:pStyle w:val="TableParagraph"/>
              <w:spacing w:before="29"/>
              <w:ind w:left="27"/>
              <w:jc w:val="center"/>
              <w:rPr>
                <w:sz w:val="18"/>
              </w:rPr>
            </w:pPr>
            <w:r>
              <w:rPr>
                <w:sz w:val="18"/>
              </w:rPr>
              <w:t>134BW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ind w:left="203"/>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238.95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1100A51B41C09D</w:t>
            </w:r>
          </w:p>
          <w:p>
            <w:pPr>
              <w:pStyle w:val="TableParagraph"/>
              <w:spacing w:before="28"/>
              <w:ind w:left="27"/>
              <w:jc w:val="center"/>
              <w:rPr>
                <w:sz w:val="18"/>
              </w:rPr>
            </w:pPr>
            <w:r>
              <w:rPr>
                <w:sz w:val="18"/>
              </w:rPr>
              <w:t>135BW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292.00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1100A51B43C09D</w:t>
            </w:r>
          </w:p>
          <w:p>
            <w:pPr>
              <w:pStyle w:val="TableParagraph"/>
              <w:spacing w:before="31"/>
              <w:ind w:left="27"/>
              <w:jc w:val="center"/>
              <w:rPr>
                <w:sz w:val="18"/>
              </w:rPr>
            </w:pPr>
            <w:r>
              <w:rPr>
                <w:sz w:val="18"/>
              </w:rPr>
              <w:t>136BW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1100A51B43C09D</w:t>
            </w:r>
          </w:p>
          <w:p>
            <w:pPr>
              <w:pStyle w:val="TableParagraph"/>
              <w:spacing w:before="29"/>
              <w:ind w:left="27"/>
              <w:jc w:val="center"/>
              <w:rPr>
                <w:sz w:val="18"/>
              </w:rPr>
            </w:pPr>
            <w:r>
              <w:rPr>
                <w:sz w:val="18"/>
              </w:rPr>
              <w:t>137BW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9"/>
              <w:ind w:left="27"/>
              <w:jc w:val="center"/>
              <w:rPr>
                <w:sz w:val="18"/>
              </w:rPr>
            </w:pPr>
            <w:r>
              <w:rPr>
                <w:sz w:val="18"/>
              </w:rPr>
              <w:t>138BW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8"/>
              <w:ind w:left="27"/>
              <w:jc w:val="center"/>
              <w:rPr>
                <w:sz w:val="18"/>
              </w:rPr>
            </w:pPr>
            <w:r>
              <w:rPr>
                <w:sz w:val="18"/>
              </w:rPr>
              <w:t>139BW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1100A51B43C09D</w:t>
            </w:r>
          </w:p>
          <w:p>
            <w:pPr>
              <w:pStyle w:val="TableParagraph"/>
              <w:spacing w:before="31"/>
              <w:ind w:left="27"/>
              <w:jc w:val="center"/>
              <w:rPr>
                <w:sz w:val="18"/>
              </w:rPr>
            </w:pPr>
            <w:r>
              <w:rPr>
                <w:sz w:val="18"/>
              </w:rPr>
              <w:t>140BW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1100A51B43C09D</w:t>
            </w:r>
          </w:p>
          <w:p>
            <w:pPr>
              <w:pStyle w:val="TableParagraph"/>
              <w:spacing w:before="29"/>
              <w:ind w:left="27"/>
              <w:jc w:val="center"/>
              <w:rPr>
                <w:sz w:val="18"/>
              </w:rPr>
            </w:pPr>
            <w:r>
              <w:rPr>
                <w:sz w:val="18"/>
              </w:rPr>
              <w:t>141BW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9"/>
              <w:ind w:left="27"/>
              <w:jc w:val="center"/>
              <w:rPr>
                <w:sz w:val="18"/>
              </w:rPr>
            </w:pPr>
            <w:r>
              <w:rPr>
                <w:sz w:val="18"/>
              </w:rPr>
              <w:t>142BW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1100A51B43C09D</w:t>
            </w:r>
          </w:p>
          <w:p>
            <w:pPr>
              <w:pStyle w:val="TableParagraph"/>
              <w:spacing w:before="29"/>
              <w:ind w:left="27"/>
              <w:jc w:val="center"/>
              <w:rPr>
                <w:sz w:val="18"/>
              </w:rPr>
            </w:pPr>
            <w:r>
              <w:rPr>
                <w:sz w:val="18"/>
              </w:rPr>
              <w:t>143BW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p>
          <w:p>
            <w:pPr>
              <w:pStyle w:val="TableParagraph"/>
              <w:spacing w:line="218" w:lineRule="exact"/>
              <w:ind w:left="114" w:right="184"/>
              <w:rPr>
                <w:sz w:val="18"/>
              </w:rPr>
            </w:pPr>
            <w:r>
              <w:rPr>
                <w:sz w:val="18"/>
              </w:rPr>
              <w:t>(P34-</w:t>
            </w:r>
            <w:r>
              <w:rPr>
                <w:rFonts w:ascii="Arial" w:hAnsi="Arial"/>
                <w:sz w:val="18"/>
              </w:rPr>
              <w:t>∆</w:t>
            </w:r>
            <w:r>
              <w:rPr>
                <w:sz w:val="18"/>
              </w:rPr>
              <w:t>P3-q16-k6-SC0.62) 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300.90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7"/>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1100A53B45C09D</w:t>
            </w:r>
          </w:p>
          <w:p>
            <w:pPr>
              <w:pStyle w:val="TableParagraph"/>
              <w:spacing w:before="29"/>
              <w:ind w:left="27"/>
              <w:jc w:val="center"/>
              <w:rPr>
                <w:sz w:val="18"/>
              </w:rPr>
            </w:pPr>
            <w:r>
              <w:rPr>
                <w:sz w:val="18"/>
              </w:rPr>
              <w:t>144BW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0" w:lineRule="auto" w:before="2"/>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19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261.08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295.00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23"/>
              </w:rPr>
            </w:pPr>
          </w:p>
          <w:p>
            <w:pPr>
              <w:pStyle w:val="TableParagraph"/>
              <w:spacing w:line="292" w:lineRule="auto"/>
              <w:ind w:left="114" w:right="87"/>
              <w:jc w:val="both"/>
              <w:rPr>
                <w:sz w:val="18"/>
              </w:rPr>
            </w:pPr>
            <w:r>
              <w:rPr>
                <w:sz w:val="18"/>
              </w:rPr>
              <w:t>根据省基本清单新增</w:t>
            </w: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1100A53B45C09D</w:t>
            </w:r>
          </w:p>
          <w:p>
            <w:pPr>
              <w:pStyle w:val="TableParagraph"/>
              <w:spacing w:before="28"/>
              <w:ind w:left="27"/>
              <w:jc w:val="center"/>
              <w:rPr>
                <w:sz w:val="18"/>
              </w:rPr>
            </w:pPr>
            <w:r>
              <w:rPr>
                <w:sz w:val="18"/>
              </w:rPr>
              <w:t>145BW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27"/>
              <w:jc w:val="center"/>
              <w:rPr>
                <w:sz w:val="18"/>
              </w:rPr>
            </w:pPr>
            <w:r>
              <w:rPr>
                <w:sz w:val="18"/>
              </w:rPr>
              <w:t>1100A53B45C09D</w:t>
            </w:r>
          </w:p>
          <w:p>
            <w:pPr>
              <w:pStyle w:val="TableParagraph"/>
              <w:spacing w:before="31"/>
              <w:ind w:left="27"/>
              <w:jc w:val="center"/>
              <w:rPr>
                <w:sz w:val="18"/>
              </w:rPr>
            </w:pPr>
            <w:r>
              <w:rPr>
                <w:sz w:val="18"/>
              </w:rPr>
              <w:t>146BW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5"/>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17" w:hRule="atLeast"/>
        </w:trPr>
        <w:tc>
          <w:tcPr>
            <w:tcW w:w="546" w:type="dxa"/>
            <w:tcBorders>
              <w:top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145</w:t>
            </w:r>
          </w:p>
        </w:tc>
        <w:tc>
          <w:tcPr>
            <w:tcW w:w="1498" w:type="dxa"/>
            <w:tcBorders>
              <w:top w:val="single" w:sz="6" w:space="0" w:color="000000"/>
              <w:left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8"/>
              <w:ind w:left="27"/>
              <w:jc w:val="center"/>
              <w:rPr>
                <w:sz w:val="18"/>
              </w:rPr>
            </w:pPr>
            <w:r>
              <w:rPr>
                <w:sz w:val="18"/>
              </w:rPr>
              <w:t>147BW</w:t>
            </w:r>
          </w:p>
        </w:tc>
        <w:tc>
          <w:tcPr>
            <w:tcW w:w="2280" w:type="dxa"/>
            <w:tcBorders>
              <w:top w:val="single" w:sz="6" w:space="0" w:color="000000"/>
              <w:left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白色</w:t>
            </w:r>
          </w:p>
        </w:tc>
        <w:tc>
          <w:tcPr>
            <w:tcW w:w="2424" w:type="dxa"/>
            <w:tcBorders>
              <w:top w:val="single" w:sz="6" w:space="0" w:color="000000"/>
              <w:left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2" w:lineRule="exact" w:before="1"/>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27"/>
              <w:jc w:val="center"/>
              <w:rPr>
                <w:sz w:val="18"/>
              </w:rPr>
            </w:pPr>
            <w:r>
              <w:rPr>
                <w:sz w:val="18"/>
              </w:rPr>
              <w:t>1100A53B45C09D</w:t>
            </w:r>
          </w:p>
          <w:p>
            <w:pPr>
              <w:pStyle w:val="TableParagraph"/>
              <w:spacing w:before="29"/>
              <w:ind w:left="27"/>
              <w:jc w:val="center"/>
              <w:rPr>
                <w:sz w:val="18"/>
              </w:rPr>
            </w:pPr>
            <w:r>
              <w:rPr>
                <w:sz w:val="18"/>
              </w:rPr>
              <w:t>148BW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320.00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9"/>
              <w:ind w:left="27"/>
              <w:jc w:val="center"/>
              <w:rPr>
                <w:sz w:val="18"/>
              </w:rPr>
            </w:pPr>
            <w:r>
              <w:rPr>
                <w:sz w:val="18"/>
              </w:rPr>
              <w:t>149BW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SM-P-60（</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8"/>
              <w:ind w:left="27"/>
              <w:jc w:val="center"/>
              <w:rPr>
                <w:sz w:val="18"/>
              </w:rPr>
            </w:pPr>
            <w:r>
              <w:rPr>
                <w:sz w:val="18"/>
              </w:rPr>
              <w:t>150BW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1100A53B45C09D</w:t>
            </w:r>
          </w:p>
          <w:p>
            <w:pPr>
              <w:pStyle w:val="TableParagraph"/>
              <w:spacing w:before="31"/>
              <w:ind w:left="27"/>
              <w:jc w:val="center"/>
              <w:rPr>
                <w:sz w:val="18"/>
              </w:rPr>
            </w:pPr>
            <w:r>
              <w:rPr>
                <w:sz w:val="18"/>
              </w:rPr>
              <w:t>151BW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塑钢纱窗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推拉窗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33.85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塑钢纱门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推拉门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27.35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89" w:val="left" w:leader="none"/>
              </w:tabs>
              <w:spacing w:before="47"/>
              <w:ind w:left="114"/>
              <w:rPr>
                <w:sz w:val="18"/>
              </w:rPr>
            </w:pPr>
            <w:r>
              <w:rPr>
                <w:sz w:val="18"/>
              </w:rPr>
              <w:t>18</w:t>
            </w:r>
            <w:r>
              <w:rPr>
                <w:spacing w:val="-46"/>
                <w:sz w:val="18"/>
              </w:rPr>
              <w:t> </w:t>
            </w:r>
            <w:r>
              <w:rPr>
                <w:sz w:val="18"/>
              </w:rPr>
              <w:t>型</w:t>
              <w:tab/>
              <w:t>合资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90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5752.50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（进口）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（国产）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119.34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防火锁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圆弯把字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把</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防火铰链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4 寸——6 寸</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32.88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38×500 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38×500 钛 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金环圆盘拉手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φ180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83.84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94.73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φ180</w:t>
              <w:tab/>
              <w:t>铝合金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9"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φ220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φ38×500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φ38×800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φ51×600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φ51×800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L=500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L=600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5"/>
              <w:ind w:left="114"/>
              <w:rPr>
                <w:sz w:val="18"/>
              </w:rPr>
            </w:pPr>
            <w:r>
              <w:rPr>
                <w:sz w:val="18"/>
              </w:rPr>
              <w:t>365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134.96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152.50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6"/>
              <w:ind w:left="114"/>
              <w:rPr>
                <w:sz w:val="18"/>
              </w:rPr>
            </w:pPr>
            <w:r>
              <w:rPr>
                <w:sz w:val="18"/>
              </w:rPr>
              <w:t>785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181.43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57"/>
              <w:ind w:left="114"/>
              <w:rPr>
                <w:sz w:val="18"/>
              </w:rPr>
            </w:pPr>
            <w:r>
              <w:rPr>
                <w:sz w:val="18"/>
              </w:rPr>
              <w:t>841</w:t>
              <w:tab/>
              <w:t>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126.11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142.50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1200 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303.11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342.50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28.85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7" w:hRule="atLeast"/>
        </w:trPr>
        <w:tc>
          <w:tcPr>
            <w:tcW w:w="546" w:type="dxa"/>
            <w:tcBorders>
              <w:top w:val="single" w:sz="6" w:space="0" w:color="000000"/>
              <w:right w:val="single" w:sz="6" w:space="0" w:color="000000"/>
            </w:tcBorders>
          </w:tcPr>
          <w:p>
            <w:pPr>
              <w:pStyle w:val="TableParagraph"/>
              <w:spacing w:line="224" w:lineRule="exact" w:before="93"/>
              <w:ind w:right="113"/>
              <w:jc w:val="right"/>
              <w:rPr>
                <w:sz w:val="18"/>
              </w:rPr>
            </w:pPr>
            <w:r>
              <w:rPr>
                <w:sz w:val="18"/>
              </w:rPr>
              <w:t>179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right w:val="single" w:sz="6" w:space="0" w:color="000000"/>
            </w:tcBorders>
          </w:tcPr>
          <w:p>
            <w:pPr>
              <w:pStyle w:val="TableParagraph"/>
              <w:tabs>
                <w:tab w:pos="923" w:val="left" w:leader="none"/>
              </w:tabs>
              <w:spacing w:before="55"/>
              <w:ind w:left="114"/>
              <w:rPr>
                <w:sz w:val="18"/>
              </w:rPr>
            </w:pPr>
            <w:r>
              <w:rPr>
                <w:sz w:val="18"/>
              </w:rPr>
              <w:t>4</w:t>
              <w:tab/>
              <w:t>浮法</w:t>
            </w:r>
          </w:p>
        </w:tc>
        <w:tc>
          <w:tcPr>
            <w:tcW w:w="752" w:type="dxa"/>
            <w:tcBorders>
              <w:top w:val="single" w:sz="6" w:space="0" w:color="000000"/>
              <w:left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55"/>
              <w:ind w:left="56" w:right="28"/>
              <w:jc w:val="center"/>
              <w:rPr>
                <w:sz w:val="18"/>
              </w:rPr>
            </w:pPr>
            <w:r>
              <w:rPr>
                <w:sz w:val="18"/>
              </w:rPr>
              <w:t>36.58</w:t>
            </w:r>
          </w:p>
        </w:tc>
        <w:tc>
          <w:tcPr>
            <w:tcW w:w="975" w:type="dxa"/>
            <w:tcBorders>
              <w:top w:val="single" w:sz="6" w:space="0" w:color="000000"/>
              <w:left w:val="single" w:sz="6" w:space="0" w:color="000000"/>
              <w:right w:val="single" w:sz="6" w:space="0" w:color="000000"/>
            </w:tcBorders>
          </w:tcPr>
          <w:p>
            <w:pPr>
              <w:pStyle w:val="TableParagraph"/>
              <w:spacing w:before="55"/>
              <w:ind w:left="112" w:right="86"/>
              <w:jc w:val="center"/>
              <w:rPr>
                <w:sz w:val="18"/>
              </w:rPr>
            </w:pPr>
            <w:r>
              <w:rPr>
                <w:sz w:val="18"/>
              </w:rPr>
              <w:t>41.33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37"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4"/>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4"/>
              <w:ind w:left="56" w:right="28"/>
              <w:jc w:val="center"/>
              <w:rPr>
                <w:sz w:val="18"/>
              </w:rPr>
            </w:pPr>
            <w:r>
              <w:rPr>
                <w:sz w:val="18"/>
              </w:rPr>
              <w:t>44.26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4"/>
              <w:ind w:left="112" w:right="86"/>
              <w:jc w:val="center"/>
              <w:rPr>
                <w:sz w:val="18"/>
              </w:rPr>
            </w:pPr>
            <w:r>
              <w:rPr>
                <w:sz w:val="18"/>
              </w:rPr>
              <w:t>50.01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8</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72.89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82.36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10</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88.15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99.61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12</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106.06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119.84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55.44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62.64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70.48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79.64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96.85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109.43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112.03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126.59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123.59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139.65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190.22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214.94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7"/>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76.55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86.50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7"/>
              <w:ind w:left="114"/>
              <w:rPr>
                <w:sz w:val="18"/>
              </w:rPr>
            </w:pPr>
            <w:r>
              <w:rPr>
                <w:sz w:val="18"/>
              </w:rPr>
              <w:t>5</w:t>
              <w:tab/>
              <w:t>防水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85.40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96.50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茶色玻璃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蓝色玻璃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61.07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压花玻璃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63.28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71.50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磨砂玻璃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149.57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弯弧钢化镀膜玻璃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198.97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224.83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防火玻璃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8～10</w:t>
              <w:tab/>
              <w:t>甲级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181.04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204.57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5+6A+5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138.02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155.95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5+9A+5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146.87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165.95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39"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6+6A+6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166.11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187.70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6+9A+6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175.03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197.77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5+0.38PVB+5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150.26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169.78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5+0.76PVB+5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173.14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195.64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6+0.38PVB+6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197.47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6+0.76PVB+6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181.20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204.75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8+0.38PVB+8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213.90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241.69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8+0.76PVB+8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236.02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266.69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8+1.14PVB+8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8+1.52PVB+8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319.00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6"/>
              <w:ind w:left="114"/>
              <w:rPr>
                <w:sz w:val="18"/>
              </w:rPr>
            </w:pPr>
            <w:r>
              <w:rPr>
                <w:sz w:val="18"/>
              </w:rPr>
              <w:t>5+5+5</w:t>
              <w:tab/>
              <w:t>夹胶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6"/>
              <w:ind w:left="114"/>
              <w:rPr>
                <w:sz w:val="18"/>
              </w:rPr>
            </w:pPr>
            <w:r>
              <w:rPr>
                <w:sz w:val="18"/>
              </w:rPr>
              <w:t>5+5+5</w:t>
              <w:tab/>
              <w:t>灌胶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115×115×80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145×145×80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7" w:hRule="atLeast"/>
        </w:trPr>
        <w:tc>
          <w:tcPr>
            <w:tcW w:w="546" w:type="dxa"/>
            <w:tcBorders>
              <w:top w:val="single" w:sz="6" w:space="0" w:color="000000"/>
              <w:right w:val="single" w:sz="6" w:space="0" w:color="000000"/>
            </w:tcBorders>
          </w:tcPr>
          <w:p>
            <w:pPr>
              <w:pStyle w:val="TableParagraph"/>
              <w:spacing w:before="55"/>
              <w:ind w:right="113"/>
              <w:jc w:val="right"/>
              <w:rPr>
                <w:sz w:val="18"/>
              </w:rPr>
            </w:pPr>
            <w:r>
              <w:rPr>
                <w:sz w:val="18"/>
              </w:rPr>
              <w:t>216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7"/>
              <w:ind w:left="114"/>
              <w:rPr>
                <w:sz w:val="18"/>
              </w:rPr>
            </w:pPr>
            <w:r>
              <w:rPr>
                <w:sz w:val="18"/>
              </w:rPr>
              <w:t>玻璃砖</w:t>
            </w:r>
          </w:p>
        </w:tc>
        <w:tc>
          <w:tcPr>
            <w:tcW w:w="2424" w:type="dxa"/>
            <w:tcBorders>
              <w:top w:val="single" w:sz="6" w:space="0" w:color="000000"/>
              <w:left w:val="single" w:sz="6" w:space="0" w:color="000000"/>
              <w:right w:val="single" w:sz="6" w:space="0" w:color="000000"/>
            </w:tcBorders>
          </w:tcPr>
          <w:p>
            <w:pPr>
              <w:pStyle w:val="TableParagraph"/>
              <w:spacing w:before="57"/>
              <w:ind w:left="114"/>
              <w:rPr>
                <w:sz w:val="18"/>
              </w:rPr>
            </w:pPr>
            <w:r>
              <w:rPr>
                <w:sz w:val="18"/>
              </w:rPr>
              <w:t>190×190×80 各种花纹</w:t>
            </w:r>
          </w:p>
        </w:tc>
        <w:tc>
          <w:tcPr>
            <w:tcW w:w="752" w:type="dxa"/>
            <w:tcBorders>
              <w:top w:val="single" w:sz="6" w:space="0" w:color="000000"/>
              <w:left w:val="single" w:sz="6" w:space="0" w:color="000000"/>
              <w:right w:val="single" w:sz="6" w:space="0" w:color="000000"/>
            </w:tcBorders>
          </w:tcPr>
          <w:p>
            <w:pPr>
              <w:pStyle w:val="TableParagraph"/>
              <w:spacing w:before="57"/>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57"/>
              <w:ind w:left="56" w:right="28"/>
              <w:jc w:val="center"/>
              <w:rPr>
                <w:sz w:val="18"/>
              </w:rPr>
            </w:pPr>
            <w:r>
              <w:rPr>
                <w:sz w:val="18"/>
              </w:rPr>
              <w:t>21.24</w:t>
            </w:r>
          </w:p>
        </w:tc>
        <w:tc>
          <w:tcPr>
            <w:tcW w:w="975" w:type="dxa"/>
            <w:tcBorders>
              <w:top w:val="single" w:sz="6" w:space="0" w:color="000000"/>
              <w:left w:val="single" w:sz="6" w:space="0" w:color="000000"/>
              <w:right w:val="single" w:sz="6" w:space="0" w:color="000000"/>
            </w:tcBorders>
          </w:tcPr>
          <w:p>
            <w:pPr>
              <w:pStyle w:val="TableParagraph"/>
              <w:spacing w:before="57"/>
              <w:ind w:left="112" w:right="86"/>
              <w:jc w:val="center"/>
              <w:rPr>
                <w:sz w:val="18"/>
              </w:rPr>
            </w:pPr>
            <w:r>
              <w:rPr>
                <w:sz w:val="18"/>
              </w:rPr>
              <w:t>24.00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37"/>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240×240×80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防火膨胀密封条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5"/>
              <w:jc w:val="center"/>
              <w:rPr>
                <w:sz w:val="18"/>
              </w:rPr>
            </w:pPr>
            <w:r>
              <w:rPr>
                <w:sz w:val="18"/>
              </w:rPr>
              <w:t>0315A05B07C55BW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0.8mm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jc w:val="center"/>
              <w:rPr>
                <w:sz w:val="18"/>
              </w:rPr>
            </w:pPr>
            <w:r>
              <w:rPr>
                <w:sz w:val="18"/>
              </w:rPr>
              <w:t>0315A05B07C57BW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5"/>
              <w:jc w:val="center"/>
              <w:rPr>
                <w:sz w:val="18"/>
              </w:rPr>
            </w:pPr>
            <w:r>
              <w:rPr>
                <w:sz w:val="18"/>
              </w:rPr>
              <w:t>0315A05B07C58BW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3501A05B03BW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复合木模板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7"/>
                <w:sz w:val="18"/>
              </w:rPr>
              <w:t>1830×915×18mm </w:t>
            </w:r>
            <w:r>
              <w:rPr>
                <w:spacing w:val="-4"/>
                <w:sz w:val="18"/>
              </w:rPr>
              <w:t>GB/T </w:t>
            </w:r>
            <w:r>
              <w:rPr>
                <w:spacing w:val="-5"/>
                <w:sz w:val="18"/>
              </w:rPr>
              <w:t>17656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108"/>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3503A01B03CB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脚手架钢管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w:t>
            </w:r>
            <w:r>
              <w:rPr>
                <w:spacing w:val="87"/>
                <w:sz w:val="18"/>
              </w:rPr>
              <w:t> </w:t>
            </w:r>
            <w:r>
              <w:rPr>
                <w:sz w:val="18"/>
              </w:rPr>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3504A11B00CB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脚手架钢扣件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91" w:val="left" w:leader="none"/>
              </w:tabs>
              <w:spacing w:before="42"/>
              <w:ind w:left="114"/>
              <w:rPr>
                <w:sz w:val="18"/>
              </w:rPr>
            </w:pPr>
            <w:r>
              <w:rPr>
                <w:sz w:val="18"/>
              </w:rPr>
              <w:t>对接</w:t>
            </w:r>
            <w:r>
              <w:rPr>
                <w:spacing w:val="-68"/>
                <w:sz w:val="18"/>
              </w:rPr>
              <w:t>、</w:t>
            </w:r>
            <w:r>
              <w:rPr>
                <w:sz w:val="18"/>
              </w:rPr>
              <w:t>直角</w:t>
            </w:r>
            <w:r>
              <w:rPr>
                <w:spacing w:val="-65"/>
                <w:sz w:val="18"/>
              </w:rPr>
              <w:t>、</w:t>
            </w:r>
            <w:r>
              <w:rPr>
                <w:sz w:val="18"/>
              </w:rPr>
              <w:t>旋转</w:t>
              <w:tab/>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5.75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镀锌铁丝网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 目</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00" w:hRule="atLeast"/>
        </w:trPr>
        <w:tc>
          <w:tcPr>
            <w:tcW w:w="10402" w:type="dxa"/>
            <w:gridSpan w:val="8"/>
            <w:tcBorders>
              <w:top w:val="single" w:sz="6" w:space="0" w:color="000000"/>
              <w:bottom w:val="single" w:sz="6" w:space="0" w:color="000000"/>
            </w:tcBorders>
            <w:shd w:val="clear" w:color="auto" w:fill="CCCCCC"/>
          </w:tcPr>
          <w:p>
            <w:pPr>
              <w:pStyle w:val="TableParagraph"/>
              <w:spacing w:before="45"/>
              <w:ind w:left="26"/>
              <w:jc w:val="center"/>
              <w:rPr>
                <w:rFonts w:ascii="黑体" w:eastAsia="黑体" w:hint="eastAsia"/>
                <w:sz w:val="24"/>
              </w:rPr>
            </w:pPr>
            <w:r>
              <w:rPr>
                <w:rFonts w:ascii="黑体" w:eastAsia="黑体" w:hint="eastAsia"/>
                <w:sz w:val="24"/>
              </w:rPr>
              <w:t>油漆涂料防水材料类</w:t>
            </w: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1303A39A01CB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优等品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33.36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37.70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1303A39A02CB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一等品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21.25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1303A39A03CB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合格品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1303A35B01CB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优等品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21.13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23.88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1303A35B02CB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一等品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1303A35B03CB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合格品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1303A51B01CB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弹性外墙乳胶面漆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1303A54B01CB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弹性外墙中涂面漆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14.15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15.99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8"/>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1303A35B07CB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弹性内墙乳胶面漆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6" w:right="28"/>
              <w:jc w:val="center"/>
              <w:rPr>
                <w:sz w:val="18"/>
              </w:rPr>
            </w:pPr>
            <w:r>
              <w:rPr>
                <w:sz w:val="18"/>
              </w:rPr>
              <w:t>16.59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2" w:right="86"/>
              <w:jc w:val="center"/>
              <w:rPr>
                <w:sz w:val="18"/>
              </w:rPr>
            </w:pPr>
            <w:r>
              <w:rPr>
                <w:sz w:val="18"/>
              </w:rPr>
              <w:t>18.75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8"/>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3"/>
              <w:ind w:left="30"/>
              <w:jc w:val="center"/>
              <w:rPr>
                <w:sz w:val="18"/>
              </w:rPr>
            </w:pPr>
            <w:r>
              <w:rPr>
                <w:sz w:val="18"/>
              </w:rPr>
              <w:t>1303A01B01CB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Pr>
                <w:sz w:val="18"/>
              </w:rPr>
            </w:pPr>
            <w:r>
              <w:rPr>
                <w:sz w:val="18"/>
              </w:rPr>
              <w:t>底涂料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3"/>
              <w:ind w:left="54" w:right="28"/>
              <w:jc w:val="center"/>
              <w:rPr>
                <w:sz w:val="18"/>
              </w:rPr>
            </w:pPr>
            <w:r>
              <w:rPr>
                <w:sz w:val="18"/>
              </w:rPr>
              <w:t>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3"/>
              <w:ind w:left="114" w:right="86"/>
              <w:jc w:val="center"/>
              <w:rPr>
                <w:sz w:val="18"/>
              </w:rPr>
            </w:pPr>
            <w:r>
              <w:rPr>
                <w:sz w:val="18"/>
              </w:rPr>
              <w:t>6.63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5" w:hRule="atLeast"/>
        </w:trPr>
        <w:tc>
          <w:tcPr>
            <w:tcW w:w="546" w:type="dxa"/>
            <w:tcBorders>
              <w:top w:val="single" w:sz="6" w:space="0" w:color="000000"/>
              <w:bottom w:val="single" w:sz="6" w:space="0" w:color="000000"/>
              <w:right w:val="single" w:sz="6" w:space="0" w:color="000000"/>
            </w:tcBorders>
          </w:tcPr>
          <w:p>
            <w:pPr>
              <w:pStyle w:val="TableParagraph"/>
              <w:spacing w:before="147"/>
              <w:ind w:left="183"/>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33"/>
              <w:ind w:left="30"/>
              <w:jc w:val="center"/>
              <w:rPr>
                <w:sz w:val="18"/>
              </w:rPr>
            </w:pPr>
            <w:r>
              <w:rPr>
                <w:sz w:val="18"/>
              </w:rPr>
              <w:t>1303A55B02CB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18"/>
              </w:rPr>
            </w:pPr>
            <w:r>
              <w:rPr>
                <w:sz w:val="18"/>
              </w:rPr>
              <w:t>主涂料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3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33"/>
              <w:ind w:left="54" w:right="28"/>
              <w:jc w:val="center"/>
              <w:rPr>
                <w:sz w:val="18"/>
              </w:rPr>
            </w:pPr>
            <w:r>
              <w:rPr>
                <w:sz w:val="18"/>
              </w:rPr>
              <w:t>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ight="86"/>
              <w:jc w:val="center"/>
              <w:rPr>
                <w:sz w:val="18"/>
              </w:rPr>
            </w:pPr>
            <w:r>
              <w:rPr>
                <w:sz w:val="18"/>
              </w:rPr>
              <w:t>8.63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83"/>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30"/>
              <w:jc w:val="center"/>
              <w:rPr>
                <w:sz w:val="18"/>
              </w:rPr>
            </w:pPr>
            <w:r>
              <w:rPr>
                <w:sz w:val="18"/>
              </w:rPr>
              <w:t>1303A55B05CB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4"/>
              <w:rPr>
                <w:sz w:val="18"/>
              </w:rPr>
            </w:pPr>
            <w:r>
              <w:rPr>
                <w:sz w:val="18"/>
              </w:rPr>
              <w:t>面涂料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4" w:right="28"/>
              <w:jc w:val="center"/>
              <w:rPr>
                <w:sz w:val="18"/>
              </w:rPr>
            </w:pPr>
            <w:r>
              <w:rPr>
                <w:sz w:val="18"/>
              </w:rPr>
              <w:t>8.72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4" w:right="86"/>
              <w:jc w:val="center"/>
              <w:rPr>
                <w:sz w:val="18"/>
              </w:rPr>
            </w:pPr>
            <w:r>
              <w:rPr>
                <w:sz w:val="18"/>
              </w:rPr>
              <w:t>9.85</w:t>
            </w:r>
          </w:p>
        </w:tc>
        <w:tc>
          <w:tcPr>
            <w:tcW w:w="946" w:type="dxa"/>
            <w:tcBorders>
              <w:top w:val="single" w:sz="6" w:space="0" w:color="000000"/>
              <w:left w:val="single" w:sz="6" w:space="0" w:color="000000"/>
              <w:bottom w:val="single" w:sz="6" w:space="0" w:color="000000"/>
            </w:tcBorders>
          </w:tcPr>
          <w:p>
            <w:pPr>
              <w:pStyle w:val="TableParagraph"/>
              <w:spacing w:line="228" w:lineRule="auto" w:before="6"/>
              <w:ind w:left="114" w:right="87"/>
              <w:rPr>
                <w:sz w:val="18"/>
              </w:rPr>
            </w:pPr>
            <w:r>
              <w:rPr>
                <w:sz w:val="18"/>
              </w:rPr>
              <w:t>根据省基本清单新</w:t>
            </w:r>
          </w:p>
          <w:p>
            <w:pPr>
              <w:pStyle w:val="TableParagraph"/>
              <w:spacing w:line="195" w:lineRule="exact"/>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left="183"/>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外墙真石面漆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含岩片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内墙涂料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1303A50B02CB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WDQ-C-Ⅰ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left="183"/>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1303A51B03CB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WDQ-C-Ⅱ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left="183"/>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1303A52B04CB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WDQ-S-Ⅰ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1303A53B05CB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WDQ-S-Ⅱ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1303A54B06CB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NDQ-C</w:t>
            </w:r>
            <w:r>
              <w:rPr>
                <w:spacing w:val="87"/>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55"/>
              <w:ind w:left="183"/>
              <w:rPr>
                <w:sz w:val="18"/>
              </w:rPr>
            </w:pPr>
            <w:r>
              <w:rPr>
                <w:sz w:val="18"/>
              </w:rPr>
              <w:t>20</w:t>
            </w:r>
          </w:p>
        </w:tc>
        <w:tc>
          <w:tcPr>
            <w:tcW w:w="1498" w:type="dxa"/>
            <w:tcBorders>
              <w:top w:val="single" w:sz="6" w:space="0" w:color="000000"/>
              <w:left w:val="single" w:sz="6" w:space="0" w:color="000000"/>
              <w:right w:val="single" w:sz="6" w:space="0" w:color="000000"/>
            </w:tcBorders>
          </w:tcPr>
          <w:p>
            <w:pPr>
              <w:pStyle w:val="TableParagraph"/>
              <w:spacing w:before="43"/>
              <w:ind w:left="30"/>
              <w:jc w:val="center"/>
              <w:rPr>
                <w:sz w:val="18"/>
              </w:rPr>
            </w:pPr>
            <w:r>
              <w:rPr>
                <w:sz w:val="18"/>
              </w:rPr>
              <w:t>1303A55B07CB</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水性内墙底漆</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NDQ-S</w:t>
            </w:r>
            <w:r>
              <w:rPr>
                <w:spacing w:val="87"/>
                <w:sz w:val="18"/>
              </w:rPr>
              <w:t> </w:t>
            </w:r>
            <w:r>
              <w:rPr>
                <w:sz w:val="18"/>
              </w:rPr>
              <w:t>JG/T210</w:t>
            </w:r>
          </w:p>
        </w:tc>
        <w:tc>
          <w:tcPr>
            <w:tcW w:w="752" w:type="dxa"/>
            <w:tcBorders>
              <w:top w:val="single" w:sz="6" w:space="0" w:color="000000"/>
              <w:left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11.22</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12.68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right="140"/>
              <w:jc w:val="right"/>
              <w:rPr>
                <w:sz w:val="18"/>
              </w:rPr>
            </w:pPr>
            <w:r>
              <w:rPr>
                <w:sz w:val="18"/>
              </w:rPr>
              <w:t>1305A132B02CB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PU S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12.84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14.51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1305A133B03CB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PU S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1305A134B04CB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PU M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12.61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6"/>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18"/>
              </w:rPr>
            </w:pPr>
            <w:r>
              <w:rPr>
                <w:sz w:val="18"/>
              </w:rPr>
              <w:t>1305A135B05CB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PU M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4"/>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18"/>
              </w:rPr>
            </w:pPr>
            <w:r>
              <w:rPr>
                <w:sz w:val="18"/>
              </w:rPr>
              <w:t>1305A136B06CB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JS Ⅰ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18"/>
              </w:rPr>
            </w:pPr>
            <w:r>
              <w:rPr>
                <w:sz w:val="18"/>
              </w:rPr>
              <w:t>1305A137B07CB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JS Ⅱ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1305A138B08CB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JS Ⅲ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1305A139B09CB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Ⅰ 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1305A140B10CB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w w:val="170"/>
                <w:sz w:val="18"/>
              </w:rPr>
              <w:t>"</w:t>
            </w:r>
            <w:r>
              <w:rPr>
                <w:spacing w:val="-80"/>
                <w:w w:val="170"/>
                <w:sz w:val="18"/>
              </w:rPr>
              <w:t> </w:t>
            </w:r>
            <w:r>
              <w:rPr>
                <w:w w:val="110"/>
                <w:sz w:val="18"/>
              </w:rPr>
              <w:t>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水泥基渗透结晶防水涂料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水泥基渗透结晶防水剂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非固化橡胶沥青防水涂料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非固化防水涂料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防水多用乳胶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5" w:hRule="atLeast"/>
        </w:trPr>
        <w:tc>
          <w:tcPr>
            <w:tcW w:w="546" w:type="dxa"/>
            <w:tcBorders>
              <w:top w:val="single" w:sz="6" w:space="0" w:color="000000"/>
              <w:bottom w:val="single" w:sz="6" w:space="0" w:color="000000"/>
              <w:right w:val="single" w:sz="6" w:space="0" w:color="000000"/>
            </w:tcBorders>
          </w:tcPr>
          <w:p>
            <w:pPr>
              <w:pStyle w:val="TableParagraph"/>
              <w:spacing w:before="7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8"/>
              <w:ind w:left="114"/>
              <w:rPr>
                <w:sz w:val="18"/>
              </w:rPr>
            </w:pPr>
            <w:r>
              <w:rPr>
                <w:sz w:val="18"/>
              </w:rPr>
              <w:t>水泥液体防水剂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8"/>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8"/>
              <w:ind w:left="56" w:right="28"/>
              <w:jc w:val="center"/>
              <w:rPr>
                <w:sz w:val="18"/>
              </w:rPr>
            </w:pPr>
            <w:r>
              <w:rPr>
                <w:sz w:val="18"/>
              </w:rPr>
              <w:t>247.81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8"/>
              <w:ind w:left="112" w:right="86"/>
              <w:jc w:val="center"/>
              <w:rPr>
                <w:sz w:val="18"/>
              </w:rPr>
            </w:pPr>
            <w:r>
              <w:rPr>
                <w:sz w:val="18"/>
              </w:rPr>
              <w:t>280.01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1305A145B16CB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SMT-S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1305A146B17CB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SMT-R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1305A147B18CB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GT-NSP-FP1.50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1305A148B19CB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1305A149B20CB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1305A150B21CB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GT-NRF-FP1.50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1305A151B22CB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GT-WSP-FP1.50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1305A152B23CB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1305A153B24CB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1305A154B25CB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GT-WRF-FP1.50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1305A156B26CB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酚醛树脂防锈涂料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红丹 GB/T 25252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4"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9"/>
              <w:ind w:right="140"/>
              <w:jc w:val="right"/>
              <w:rPr>
                <w:sz w:val="18"/>
              </w:rPr>
            </w:pPr>
            <w:r>
              <w:rPr>
                <w:sz w:val="18"/>
              </w:rPr>
              <w:t>1305A157B27CB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水性环氧富锌底漆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w w:val="180"/>
                <w:sz w:val="18"/>
              </w:rPr>
              <w:t>" </w:t>
            </w:r>
            <w:r>
              <w:rPr>
                <w:w w:val="110"/>
                <w:sz w:val="18"/>
              </w:rPr>
              <w:t>3 类 HG/T 3668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83"/>
              <w:jc w:val="right"/>
              <w:rPr>
                <w:sz w:val="18"/>
              </w:rPr>
            </w:pPr>
            <w:r>
              <w:rPr>
                <w:sz w:val="18"/>
              </w:rPr>
              <w:t>1303A65B12CB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环氧树脂底层涂料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EP</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1303A66B13CB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自流平环氧树脂地面涂层</w:t>
            </w:r>
          </w:p>
          <w:p>
            <w:pPr>
              <w:pStyle w:val="TableParagraph"/>
              <w:spacing w:line="224" w:lineRule="exact" w:before="29"/>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146"/>
              <w:ind w:left="114"/>
              <w:rPr>
                <w:sz w:val="18"/>
              </w:rPr>
            </w:pPr>
            <w:r>
              <w:rPr>
                <w:sz w:val="18"/>
              </w:rPr>
              <w:t>ESL</w:t>
              <w:tab/>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13.51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1303A67B14CB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薄涂型环氧树脂地面涂层</w:t>
            </w:r>
          </w:p>
          <w:p>
            <w:pPr>
              <w:pStyle w:val="TableParagraph"/>
              <w:spacing w:line="224" w:lineRule="exact" w:before="29"/>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ET</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16.51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83"/>
              <w:jc w:val="right"/>
              <w:rPr>
                <w:sz w:val="18"/>
              </w:rPr>
            </w:pPr>
            <w:r>
              <w:rPr>
                <w:sz w:val="18"/>
              </w:rPr>
              <w:t>1311A05B01CB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热熔型路面标线涂料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普通型 JT/T280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83"/>
              <w:jc w:val="right"/>
              <w:rPr>
                <w:sz w:val="18"/>
              </w:rPr>
            </w:pPr>
            <w:r>
              <w:rPr>
                <w:sz w:val="18"/>
              </w:rPr>
              <w:t>1333A05B02BW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6"/>
              <w:ind w:left="114" w:right="835"/>
              <w:rPr>
                <w:sz w:val="18"/>
              </w:rPr>
            </w:pPr>
            <w:r>
              <w:rPr>
                <w:sz w:val="18"/>
              </w:rPr>
              <w:t>SBS ⅠPY PE PE 3 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229"/>
              <w:jc w:val="right"/>
              <w:rPr>
                <w:sz w:val="18"/>
              </w:rPr>
            </w:pPr>
            <w:r>
              <w:rPr>
                <w:sz w:val="18"/>
              </w:rPr>
              <w:t>1333A0503BW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SBS ⅠPY PE PE 4</w:t>
            </w:r>
          </w:p>
          <w:p>
            <w:pPr>
              <w:pStyle w:val="TableParagraph"/>
              <w:spacing w:line="224" w:lineRule="exact" w:before="28"/>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29.21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1333A05B04BW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w w:val="110"/>
                <w:sz w:val="18"/>
              </w:rPr>
              <w:t>SBS </w:t>
            </w:r>
            <w:r>
              <w:rPr>
                <w:w w:val="180"/>
                <w:sz w:val="18"/>
              </w:rPr>
              <w:t>Ⅱ</w:t>
            </w:r>
            <w:r>
              <w:rPr>
                <w:spacing w:val="-136"/>
                <w:w w:val="180"/>
                <w:sz w:val="18"/>
              </w:rPr>
              <w:t> </w:t>
            </w:r>
            <w:r>
              <w:rPr>
                <w:w w:val="110"/>
                <w:sz w:val="18"/>
              </w:rPr>
              <w:t>PY PE PE 3</w:t>
            </w:r>
          </w:p>
          <w:p>
            <w:pPr>
              <w:pStyle w:val="TableParagraph"/>
              <w:spacing w:line="224" w:lineRule="exact" w:before="28"/>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right="183"/>
              <w:jc w:val="right"/>
              <w:rPr>
                <w:sz w:val="18"/>
              </w:rPr>
            </w:pPr>
            <w:r>
              <w:rPr>
                <w:sz w:val="18"/>
              </w:rPr>
              <w:t>1333A05B05BW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w w:val="110"/>
                <w:sz w:val="18"/>
              </w:rPr>
              <w:t>SBS </w:t>
            </w:r>
            <w:r>
              <w:rPr>
                <w:w w:val="180"/>
                <w:sz w:val="18"/>
              </w:rPr>
              <w:t>Ⅱ</w:t>
            </w:r>
            <w:r>
              <w:rPr>
                <w:spacing w:val="-136"/>
                <w:w w:val="180"/>
                <w:sz w:val="18"/>
              </w:rPr>
              <w:t> </w:t>
            </w:r>
            <w:r>
              <w:rPr>
                <w:w w:val="110"/>
                <w:sz w:val="18"/>
              </w:rPr>
              <w:t>PY PE PE 4</w:t>
            </w:r>
          </w:p>
          <w:p>
            <w:pPr>
              <w:pStyle w:val="TableParagraph"/>
              <w:spacing w:line="224" w:lineRule="exact" w:before="29"/>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4" w:hRule="atLeast"/>
        </w:trPr>
        <w:tc>
          <w:tcPr>
            <w:tcW w:w="546" w:type="dxa"/>
            <w:tcBorders>
              <w:top w:val="single" w:sz="6" w:space="0" w:color="000000"/>
              <w:right w:val="single" w:sz="6" w:space="0" w:color="000000"/>
            </w:tcBorders>
          </w:tcPr>
          <w:p>
            <w:pPr>
              <w:pStyle w:val="TableParagraph"/>
              <w:spacing w:before="94"/>
              <w:ind w:right="156"/>
              <w:jc w:val="right"/>
              <w:rPr>
                <w:sz w:val="18"/>
              </w:rPr>
            </w:pPr>
            <w:r>
              <w:rPr>
                <w:sz w:val="18"/>
              </w:rPr>
              <w:t>55</w:t>
            </w:r>
          </w:p>
        </w:tc>
        <w:tc>
          <w:tcPr>
            <w:tcW w:w="1498" w:type="dxa"/>
            <w:tcBorders>
              <w:top w:val="single" w:sz="6" w:space="0" w:color="000000"/>
              <w:left w:val="single" w:sz="6" w:space="0" w:color="000000"/>
              <w:right w:val="single" w:sz="6" w:space="0" w:color="000000"/>
            </w:tcBorders>
          </w:tcPr>
          <w:p>
            <w:pPr>
              <w:pStyle w:val="TableParagraph"/>
              <w:spacing w:before="80"/>
              <w:ind w:right="183"/>
              <w:jc w:val="right"/>
              <w:rPr>
                <w:sz w:val="18"/>
              </w:rPr>
            </w:pPr>
            <w:r>
              <w:rPr>
                <w:sz w:val="18"/>
              </w:rPr>
              <w:t>1333A02B10BW</w:t>
            </w:r>
          </w:p>
        </w:tc>
        <w:tc>
          <w:tcPr>
            <w:tcW w:w="2280"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湿铺防水卷材</w:t>
            </w:r>
          </w:p>
        </w:tc>
        <w:tc>
          <w:tcPr>
            <w:tcW w:w="2424" w:type="dxa"/>
            <w:tcBorders>
              <w:top w:val="single" w:sz="6" w:space="0" w:color="000000"/>
              <w:left w:val="single" w:sz="6" w:space="0" w:color="000000"/>
              <w:right w:val="single" w:sz="6" w:space="0" w:color="000000"/>
            </w:tcBorders>
          </w:tcPr>
          <w:p>
            <w:pPr>
              <w:pStyle w:val="TableParagraph"/>
              <w:spacing w:before="80"/>
              <w:ind w:left="114"/>
              <w:rPr>
                <w:sz w:val="18"/>
              </w:rPr>
            </w:pPr>
            <w:r>
              <w:rPr>
                <w:sz w:val="18"/>
              </w:rPr>
              <w:t>GB/T 35467-2017 PY S 3.0</w:t>
            </w:r>
          </w:p>
        </w:tc>
        <w:tc>
          <w:tcPr>
            <w:tcW w:w="752" w:type="dxa"/>
            <w:tcBorders>
              <w:top w:val="single" w:sz="6" w:space="0" w:color="000000"/>
              <w:left w:val="single" w:sz="6" w:space="0" w:color="000000"/>
              <w:right w:val="single" w:sz="6" w:space="0" w:color="000000"/>
            </w:tcBorders>
          </w:tcPr>
          <w:p>
            <w:pPr>
              <w:pStyle w:val="TableParagraph"/>
              <w:spacing w:before="80"/>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80"/>
              <w:ind w:left="56" w:right="28"/>
              <w:jc w:val="center"/>
              <w:rPr>
                <w:sz w:val="18"/>
              </w:rPr>
            </w:pPr>
            <w:r>
              <w:rPr>
                <w:sz w:val="18"/>
              </w:rPr>
              <w:t>25.23</w:t>
            </w:r>
          </w:p>
        </w:tc>
        <w:tc>
          <w:tcPr>
            <w:tcW w:w="975" w:type="dxa"/>
            <w:tcBorders>
              <w:top w:val="single" w:sz="6" w:space="0" w:color="000000"/>
              <w:left w:val="single" w:sz="6" w:space="0" w:color="000000"/>
              <w:right w:val="single" w:sz="6" w:space="0" w:color="000000"/>
            </w:tcBorders>
          </w:tcPr>
          <w:p>
            <w:pPr>
              <w:pStyle w:val="TableParagraph"/>
              <w:spacing w:before="80"/>
              <w:ind w:left="112" w:right="86"/>
              <w:jc w:val="center"/>
              <w:rPr>
                <w:sz w:val="18"/>
              </w:rPr>
            </w:pPr>
            <w:r>
              <w:rPr>
                <w:sz w:val="18"/>
              </w:rPr>
              <w:t>28.51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14" w:hRule="atLeast"/>
        </w:trPr>
        <w:tc>
          <w:tcPr>
            <w:tcW w:w="546" w:type="dxa"/>
            <w:tcBorders>
              <w:top w:val="single" w:sz="6" w:space="0" w:color="000000"/>
              <w:bottom w:val="single" w:sz="6" w:space="0" w:color="000000"/>
              <w:right w:val="single" w:sz="6" w:space="0" w:color="000000"/>
            </w:tcBorders>
          </w:tcPr>
          <w:p>
            <w:pPr>
              <w:pStyle w:val="TableParagraph"/>
              <w:spacing w:before="105"/>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0"/>
              <w:ind w:left="30"/>
              <w:jc w:val="center"/>
              <w:rPr>
                <w:sz w:val="18"/>
              </w:rPr>
            </w:pPr>
            <w:r>
              <w:rPr>
                <w:sz w:val="18"/>
              </w:rPr>
              <w:t>1333A02B11BW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GB/T 35467-2017 PY D 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0"/>
              <w:ind w:left="56" w:right="28"/>
              <w:jc w:val="center"/>
              <w:rPr>
                <w:sz w:val="18"/>
              </w:rPr>
            </w:pPr>
            <w:r>
              <w:rPr>
                <w:sz w:val="18"/>
              </w:rPr>
              <w:t>27.00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0"/>
              <w:ind w:left="112" w:right="86"/>
              <w:jc w:val="center"/>
              <w:rPr>
                <w:sz w:val="18"/>
              </w:rPr>
            </w:pPr>
            <w:r>
              <w:rPr>
                <w:sz w:val="18"/>
              </w:rPr>
              <w:t>30.51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2" w:hRule="atLeast"/>
        </w:trPr>
        <w:tc>
          <w:tcPr>
            <w:tcW w:w="546" w:type="dxa"/>
            <w:tcBorders>
              <w:top w:val="single" w:sz="6" w:space="0" w:color="000000"/>
              <w:bottom w:val="single" w:sz="6" w:space="0" w:color="000000"/>
              <w:right w:val="single" w:sz="6" w:space="0" w:color="000000"/>
            </w:tcBorders>
          </w:tcPr>
          <w:p>
            <w:pPr>
              <w:pStyle w:val="TableParagraph"/>
              <w:spacing w:before="7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7"/>
              <w:ind w:left="30"/>
              <w:jc w:val="center"/>
              <w:rPr>
                <w:sz w:val="18"/>
              </w:rPr>
            </w:pPr>
            <w:r>
              <w:rPr>
                <w:sz w:val="18"/>
              </w:rPr>
              <w:t>1333A02B12BW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GB/T 35467-2017 H S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08"/>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30"/>
              <w:jc w:val="center"/>
              <w:rPr>
                <w:sz w:val="18"/>
              </w:rPr>
            </w:pPr>
            <w:r>
              <w:rPr>
                <w:sz w:val="18"/>
              </w:rPr>
              <w:t>1333A02B13BW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GB/T 35467-2017 H S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4"/>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4"/>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2" w:hRule="atLeast"/>
        </w:trPr>
        <w:tc>
          <w:tcPr>
            <w:tcW w:w="546" w:type="dxa"/>
            <w:tcBorders>
              <w:top w:val="single" w:sz="6" w:space="0" w:color="000000"/>
              <w:bottom w:val="single" w:sz="6" w:space="0" w:color="000000"/>
              <w:right w:val="single" w:sz="6" w:space="0" w:color="000000"/>
            </w:tcBorders>
          </w:tcPr>
          <w:p>
            <w:pPr>
              <w:pStyle w:val="TableParagraph"/>
              <w:spacing w:before="86"/>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2"/>
              <w:ind w:left="30"/>
              <w:jc w:val="center"/>
              <w:rPr>
                <w:sz w:val="18"/>
              </w:rPr>
            </w:pPr>
            <w:r>
              <w:rPr>
                <w:sz w:val="18"/>
              </w:rPr>
              <w:t>1333A02B14BW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2"/>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2"/>
              <w:ind w:left="114"/>
              <w:rPr>
                <w:sz w:val="18"/>
              </w:rPr>
            </w:pPr>
            <w:r>
              <w:rPr>
                <w:sz w:val="18"/>
              </w:rPr>
              <w:t>GB/T 35467-2017 H D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2"/>
              <w:ind w:left="56" w:right="28"/>
              <w:jc w:val="center"/>
              <w:rPr>
                <w:sz w:val="18"/>
              </w:rPr>
            </w:pPr>
            <w:r>
              <w:rPr>
                <w:sz w:val="18"/>
              </w:rPr>
              <w:t>19.04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2"/>
              <w:ind w:left="112" w:right="86"/>
              <w:jc w:val="center"/>
              <w:rPr>
                <w:sz w:val="18"/>
              </w:rPr>
            </w:pPr>
            <w:r>
              <w:rPr>
                <w:sz w:val="18"/>
              </w:rPr>
              <w:t>21.51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1333A02B15BW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GB/T 35467-2017 H D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PE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25.24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28.52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PE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PY Ⅰ D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PY Ⅰ D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w:t>
            </w:r>
            <w:r>
              <w:rPr>
                <w:spacing w:val="-1"/>
                <w:sz w:val="18"/>
              </w:rPr>
              <w:t> </w:t>
            </w:r>
            <w:r>
              <w:rPr>
                <w:sz w:val="18"/>
              </w:rPr>
              <w:t>Ⅰ</w:t>
            </w:r>
            <w:r>
              <w:rPr>
                <w:spacing w:val="-3"/>
                <w:sz w:val="18"/>
              </w:rPr>
              <w:t> </w:t>
            </w:r>
            <w:r>
              <w:rPr>
                <w:sz w:val="18"/>
              </w:rPr>
              <w:t>PET</w:t>
            </w:r>
            <w:r>
              <w:rPr>
                <w:spacing w:val="-45"/>
                <w:sz w:val="18"/>
              </w:rPr>
              <w:t> </w:t>
            </w:r>
            <w:r>
              <w:rPr>
                <w:sz w:val="18"/>
              </w:rPr>
              <w:t>1.5</w:t>
            </w:r>
            <w:r>
              <w:rPr>
                <w:spacing w:val="-44"/>
                <w:sz w:val="18"/>
              </w:rPr>
              <w:t> </w:t>
            </w:r>
            <w:r>
              <w:rPr>
                <w:sz w:val="18"/>
              </w:rPr>
              <w:t>GB</w:t>
            </w:r>
            <w:r>
              <w:rPr>
                <w:spacing w:val="-47"/>
                <w:sz w:val="18"/>
              </w:rPr>
              <w:t> </w:t>
            </w:r>
            <w:r>
              <w:rPr>
                <w:sz w:val="18"/>
              </w:rPr>
              <w:t>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自粘聚合物改性沥青</w:t>
            </w:r>
          </w:p>
          <w:p>
            <w:pPr>
              <w:pStyle w:val="TableParagraph"/>
              <w:spacing w:line="224"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PET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自粘聚合物改性沥青</w:t>
            </w:r>
          </w:p>
          <w:p>
            <w:pPr>
              <w:pStyle w:val="TableParagraph"/>
              <w:spacing w:line="224"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 1.5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21.01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1333A03B31BW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N Ⅰ PE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1333A05B34BW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改性沥青聚乙烯胎防水</w:t>
            </w:r>
          </w:p>
          <w:p>
            <w:pPr>
              <w:pStyle w:val="TableParagraph"/>
              <w:spacing w:line="223" w:lineRule="exact" w:before="31"/>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T PEE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5"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1333A05B35BW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T PEE 4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30"/>
              <w:jc w:val="center"/>
              <w:rPr>
                <w:sz w:val="18"/>
              </w:rPr>
            </w:pPr>
            <w:r>
              <w:rPr>
                <w:sz w:val="18"/>
              </w:rPr>
              <w:t>1333A05B36BW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0"/>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14"/>
              <w:rPr>
                <w:sz w:val="18"/>
              </w:rPr>
            </w:pPr>
            <w:r>
              <w:rPr>
                <w:sz w:val="18"/>
              </w:rPr>
              <w:t>S MEE 2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spacing w:before="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1333A05B37BW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改性沥青聚乙烯胎防水</w:t>
            </w:r>
          </w:p>
          <w:p>
            <w:pPr>
              <w:pStyle w:val="TableParagraph"/>
              <w:spacing w:before="82"/>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S MEE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27.50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0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30"/>
              <w:jc w:val="center"/>
              <w:rPr>
                <w:sz w:val="18"/>
              </w:rPr>
            </w:pPr>
            <w:r>
              <w:rPr>
                <w:sz w:val="18"/>
              </w:rPr>
              <w:t>1333A06B38BW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spacing w:line="324"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GB/T 35468-2017 耐根穿刺</w:t>
            </w:r>
          </w:p>
          <w:p>
            <w:pPr>
              <w:pStyle w:val="TableParagraph"/>
              <w:spacing w:line="300" w:lineRule="atLeast"/>
              <w:ind w:left="114" w:right="-4"/>
              <w:rPr>
                <w:sz w:val="18"/>
              </w:rPr>
            </w:pPr>
            <w:r>
              <w:rPr>
                <w:spacing w:val="-3"/>
                <w:w w:val="110"/>
                <w:sz w:val="18"/>
              </w:rPr>
              <w:t>防水卷材 </w:t>
            </w:r>
            <w:r>
              <w:rPr>
                <w:w w:val="110"/>
                <w:sz w:val="18"/>
              </w:rPr>
              <w:t>GB 18242 SBS </w:t>
            </w:r>
            <w:r>
              <w:rPr>
                <w:spacing w:val="-190"/>
                <w:w w:val="170"/>
                <w:sz w:val="18"/>
              </w:rPr>
              <w:t>Ⅱ</w:t>
            </w:r>
            <w:r>
              <w:rPr>
                <w:spacing w:val="-151"/>
                <w:w w:val="170"/>
                <w:sz w:val="18"/>
              </w:rPr>
              <w:t> </w:t>
            </w:r>
            <w:r>
              <w:rPr>
                <w:w w:val="110"/>
                <w:sz w:val="18"/>
              </w:rPr>
              <w:t>PY PE PE 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spacing w:before="1"/>
              <w:ind w:left="112" w:right="86"/>
              <w:jc w:val="center"/>
              <w:rPr>
                <w:sz w:val="18"/>
              </w:rPr>
            </w:pPr>
            <w:r>
              <w:rPr>
                <w:sz w:val="18"/>
              </w:rPr>
              <w:t>55.00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0"/>
              <w:jc w:val="center"/>
              <w:rPr>
                <w:sz w:val="18"/>
              </w:rPr>
            </w:pPr>
            <w:r>
              <w:rPr>
                <w:sz w:val="18"/>
              </w:rPr>
              <w:t>1333A06B39BW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7"/>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GB/T</w:t>
            </w:r>
            <w:r>
              <w:rPr>
                <w:spacing w:val="5"/>
                <w:sz w:val="18"/>
              </w:rPr>
              <w:t> </w:t>
            </w:r>
            <w:r>
              <w:rPr>
                <w:sz w:val="18"/>
              </w:rPr>
              <w:t>35468-2017</w:t>
            </w:r>
            <w:r>
              <w:rPr>
                <w:spacing w:val="6"/>
                <w:sz w:val="18"/>
              </w:rPr>
              <w:t> 耐根穿刺</w:t>
            </w:r>
          </w:p>
          <w:p>
            <w:pPr>
              <w:pStyle w:val="TableParagraph"/>
              <w:spacing w:before="70"/>
              <w:ind w:left="114"/>
              <w:rPr>
                <w:sz w:val="18"/>
              </w:rPr>
            </w:pPr>
            <w:r>
              <w:rPr>
                <w:spacing w:val="-1"/>
                <w:sz w:val="18"/>
              </w:rPr>
              <w:t>防水卷材 </w:t>
            </w:r>
            <w:r>
              <w:rPr>
                <w:sz w:val="18"/>
              </w:rPr>
              <w:t>GB</w:t>
            </w:r>
            <w:r>
              <w:rPr>
                <w:spacing w:val="-12"/>
                <w:sz w:val="18"/>
              </w:rPr>
              <w:t> </w:t>
            </w:r>
            <w:r>
              <w:rPr>
                <w:sz w:val="18"/>
              </w:rPr>
              <w:t>18967</w:t>
            </w:r>
            <w:r>
              <w:rPr>
                <w:spacing w:val="-11"/>
                <w:sz w:val="18"/>
              </w:rPr>
              <w:t> </w:t>
            </w:r>
            <w:r>
              <w:rPr>
                <w:sz w:val="18"/>
              </w:rPr>
              <w:t>T</w:t>
            </w:r>
            <w:r>
              <w:rPr>
                <w:spacing w:val="-10"/>
                <w:sz w:val="18"/>
              </w:rPr>
              <w:t> </w:t>
            </w:r>
            <w:r>
              <w:rPr>
                <w:sz w:val="18"/>
              </w:rPr>
              <w:t>REE</w:t>
            </w:r>
            <w:r>
              <w:rPr>
                <w:spacing w:val="-12"/>
                <w:sz w:val="18"/>
              </w:rPr>
              <w:t> </w:t>
            </w:r>
            <w:r>
              <w:rPr>
                <w:sz w:val="18"/>
              </w:rPr>
              <w:t>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0"/>
              <w:jc w:val="center"/>
              <w:rPr>
                <w:sz w:val="18"/>
              </w:rPr>
            </w:pPr>
            <w:r>
              <w:rPr>
                <w:sz w:val="18"/>
              </w:rPr>
              <w:t>1333A1041BW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23457-2017 P 0.9/1.2 -20</w:t>
            </w:r>
          </w:p>
          <w:p>
            <w:pPr>
              <w:pStyle w:val="TableParagraph"/>
              <w:spacing w:before="69"/>
              <w:ind w:left="114"/>
              <w:rPr>
                <w:sz w:val="18"/>
              </w:rPr>
            </w:pPr>
            <w:r>
              <w:rPr>
                <w:sz w:val="18"/>
              </w:rPr>
              <w:t>GB/T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1333A10B42BW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23457-2017 P 1.2/1.5 -20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1333A10B43BW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23457-2017 P 1.4/1.7 -20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TPO 热塑性聚烯烃</w:t>
            </w:r>
          </w:p>
          <w:p>
            <w:pPr>
              <w:pStyle w:val="TableParagraph"/>
              <w:spacing w:line="225"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—40℃ — 1.5mm（L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40.89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46.20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DTM 聚酯复合防水卷材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 25℃ — 1.2mm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7" w:hRule="atLeast"/>
        </w:trPr>
        <w:tc>
          <w:tcPr>
            <w:tcW w:w="546" w:type="dxa"/>
            <w:tcBorders>
              <w:top w:val="single" w:sz="6" w:space="0" w:color="000000"/>
              <w:right w:val="single" w:sz="6" w:space="0" w:color="000000"/>
            </w:tcBorders>
          </w:tcPr>
          <w:p>
            <w:pPr>
              <w:pStyle w:val="TableParagraph"/>
              <w:spacing w:before="159"/>
              <w:ind w:right="156"/>
              <w:jc w:val="right"/>
              <w:rPr>
                <w:sz w:val="18"/>
              </w:rPr>
            </w:pPr>
            <w:r>
              <w:rPr>
                <w:sz w:val="18"/>
              </w:rPr>
              <w:t>80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15"/>
              <w:ind w:left="114"/>
              <w:rPr>
                <w:sz w:val="18"/>
              </w:rPr>
            </w:pPr>
            <w:r>
              <w:rPr>
                <w:sz w:val="18"/>
              </w:rPr>
              <w:t>高密度聚乙烯自粘胶膜</w:t>
            </w:r>
          </w:p>
          <w:p>
            <w:pPr>
              <w:pStyle w:val="TableParagraph"/>
              <w:spacing w:line="221" w:lineRule="exact" w:before="31"/>
              <w:ind w:left="114"/>
              <w:rPr>
                <w:sz w:val="18"/>
              </w:rPr>
            </w:pPr>
            <w:r>
              <w:rPr>
                <w:sz w:val="18"/>
              </w:rPr>
              <w:t>防水卷材</w:t>
            </w:r>
          </w:p>
        </w:tc>
        <w:tc>
          <w:tcPr>
            <w:tcW w:w="2424" w:type="dxa"/>
            <w:tcBorders>
              <w:top w:val="single" w:sz="6" w:space="0" w:color="000000"/>
              <w:left w:val="single" w:sz="6" w:space="0" w:color="000000"/>
              <w:right w:val="single" w:sz="6" w:space="0" w:color="000000"/>
            </w:tcBorders>
          </w:tcPr>
          <w:p>
            <w:pPr>
              <w:pStyle w:val="TableParagraph"/>
              <w:spacing w:before="147"/>
              <w:ind w:left="114"/>
              <w:rPr>
                <w:sz w:val="18"/>
              </w:rPr>
            </w:pPr>
            <w:r>
              <w:rPr>
                <w:sz w:val="18"/>
              </w:rPr>
              <w:t>— 25℃ — 1.5mm</w:t>
            </w:r>
          </w:p>
        </w:tc>
        <w:tc>
          <w:tcPr>
            <w:tcW w:w="752" w:type="dxa"/>
            <w:tcBorders>
              <w:top w:val="single" w:sz="6" w:space="0" w:color="000000"/>
              <w:left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47"/>
              <w:ind w:left="56" w:right="28"/>
              <w:jc w:val="center"/>
              <w:rPr>
                <w:sz w:val="18"/>
              </w:rPr>
            </w:pPr>
            <w:r>
              <w:rPr>
                <w:sz w:val="18"/>
              </w:rPr>
              <w:t>37.17</w:t>
            </w:r>
          </w:p>
        </w:tc>
        <w:tc>
          <w:tcPr>
            <w:tcW w:w="975" w:type="dxa"/>
            <w:tcBorders>
              <w:top w:val="single" w:sz="6" w:space="0" w:color="000000"/>
              <w:left w:val="single" w:sz="6" w:space="0" w:color="000000"/>
              <w:right w:val="single" w:sz="6" w:space="0" w:color="000000"/>
            </w:tcBorders>
          </w:tcPr>
          <w:p>
            <w:pPr>
              <w:pStyle w:val="TableParagraph"/>
              <w:spacing w:before="147"/>
              <w:ind w:left="112" w:right="86"/>
              <w:jc w:val="center"/>
              <w:rPr>
                <w:sz w:val="18"/>
              </w:rPr>
            </w:pPr>
            <w:r>
              <w:rPr>
                <w:sz w:val="18"/>
              </w:rPr>
              <w:t>42.00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9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49"/>
              <w:ind w:left="114" w:right="348"/>
              <w:rPr>
                <w:sz w:val="18"/>
              </w:rPr>
            </w:pPr>
            <w:r>
              <w:rPr>
                <w:sz w:val="18"/>
              </w:rPr>
              <w:t>高密度聚乙烯自粘胶膜防水卷材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114"/>
              <w:rPr>
                <w:sz w:val="18"/>
              </w:rPr>
            </w:pPr>
            <w:r>
              <w:rPr>
                <w:sz w:val="18"/>
              </w:rPr>
              <w:t>— 25℃ — 2.0mm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高密度聚乙烯自粘胶膜</w:t>
            </w:r>
          </w:p>
          <w:p>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 25℃ — 3.0mm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5"/>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高密度聚乙烯自粘胶膜</w:t>
            </w:r>
          </w:p>
          <w:p>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 25℃ — 4.0mm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8"/>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21.56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24.36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35"/>
              <w:jc w:val="center"/>
              <w:rPr>
                <w:sz w:val="18"/>
              </w:rPr>
            </w:pPr>
            <w:r>
              <w:rPr>
                <w:sz w:val="18"/>
              </w:rPr>
              <w:t>0927A05B19C77BW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ARNP 160g/ ㎡ 1200N/50mm</w:t>
            </w:r>
          </w:p>
          <w:p>
            <w:pPr>
              <w:pStyle w:val="TableParagraph"/>
              <w:spacing w:before="69"/>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54" w:right="28"/>
              <w:jc w:val="center"/>
              <w:rPr>
                <w:sz w:val="18"/>
              </w:rPr>
            </w:pPr>
            <w:r>
              <w:rPr>
                <w:sz w:val="18"/>
              </w:rPr>
              <w:t>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4" w:right="86"/>
              <w:jc w:val="center"/>
              <w:rPr>
                <w:sz w:val="18"/>
              </w:rPr>
            </w:pPr>
            <w:r>
              <w:rPr>
                <w:sz w:val="18"/>
              </w:rPr>
              <w:t>3.11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5"/>
              <w:jc w:val="center"/>
              <w:rPr>
                <w:sz w:val="18"/>
              </w:rPr>
            </w:pPr>
            <w:r>
              <w:rPr>
                <w:sz w:val="18"/>
              </w:rPr>
              <w:t>0927A05B19C79BW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ARNP 300g/ ㎡ 2000N/50mm</w:t>
            </w:r>
          </w:p>
          <w:p>
            <w:pPr>
              <w:pStyle w:val="TableParagraph"/>
              <w:spacing w:before="70"/>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4" w:right="28"/>
              <w:jc w:val="center"/>
              <w:rPr>
                <w:sz w:val="18"/>
              </w:rPr>
            </w:pPr>
            <w:r>
              <w:rPr>
                <w:sz w:val="18"/>
              </w:rPr>
              <w:t>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ight="86"/>
              <w:jc w:val="center"/>
              <w:rPr>
                <w:sz w:val="18"/>
              </w:rPr>
            </w:pPr>
            <w:r>
              <w:rPr>
                <w:sz w:val="18"/>
              </w:rPr>
              <w:t>6.60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0"/>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5"/>
              <w:ind w:left="30"/>
              <w:jc w:val="center"/>
              <w:rPr>
                <w:sz w:val="18"/>
              </w:rPr>
            </w:pPr>
            <w:r>
              <w:rPr>
                <w:sz w:val="18"/>
              </w:rPr>
              <w:t>0409A71B01CB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普通型外墙用腻子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WNZ P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4" w:right="28"/>
              <w:jc w:val="center"/>
              <w:rPr>
                <w:sz w:val="18"/>
              </w:rPr>
            </w:pPr>
            <w:r>
              <w:rPr>
                <w:sz w:val="18"/>
              </w:rPr>
              <w:t>6.86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ight="86"/>
              <w:jc w:val="center"/>
              <w:rPr>
                <w:sz w:val="18"/>
              </w:rPr>
            </w:pPr>
            <w:r>
              <w:rPr>
                <w:sz w:val="18"/>
              </w:rPr>
              <w:t>7.75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1"/>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7"/>
              <w:ind w:left="30"/>
              <w:jc w:val="center"/>
              <w:rPr>
                <w:sz w:val="18"/>
              </w:rPr>
            </w:pPr>
            <w:r>
              <w:rPr>
                <w:sz w:val="18"/>
              </w:rPr>
              <w:t>0409A25B01CB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18"/>
              </w:rPr>
            </w:pPr>
            <w:r>
              <w:rPr>
                <w:sz w:val="18"/>
              </w:rPr>
              <w:t>柔性外墙用腻子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18"/>
              </w:rPr>
            </w:pPr>
            <w:r>
              <w:rPr>
                <w:sz w:val="18"/>
              </w:rPr>
              <w:t>WNZ R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7"/>
              <w:ind w:left="56" w:right="28"/>
              <w:jc w:val="center"/>
              <w:rPr>
                <w:sz w:val="18"/>
              </w:rPr>
            </w:pPr>
            <w:r>
              <w:rPr>
                <w:sz w:val="18"/>
              </w:rPr>
              <w:t>11.62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7"/>
              <w:ind w:left="112" w:right="86"/>
              <w:jc w:val="center"/>
              <w:rPr>
                <w:sz w:val="18"/>
              </w:rPr>
            </w:pPr>
            <w:r>
              <w:rPr>
                <w:sz w:val="18"/>
              </w:rPr>
              <w:t>13.13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0" w:hRule="atLeast"/>
        </w:trPr>
        <w:tc>
          <w:tcPr>
            <w:tcW w:w="546" w:type="dxa"/>
            <w:tcBorders>
              <w:top w:val="single" w:sz="6" w:space="0" w:color="000000"/>
              <w:bottom w:val="single" w:sz="6" w:space="0" w:color="000000"/>
              <w:right w:val="single" w:sz="6" w:space="0" w:color="000000"/>
            </w:tcBorders>
          </w:tcPr>
          <w:p>
            <w:pPr>
              <w:pStyle w:val="TableParagraph"/>
              <w:spacing w:before="10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0"/>
              <w:ind w:left="30"/>
              <w:jc w:val="center"/>
              <w:rPr>
                <w:sz w:val="18"/>
              </w:rPr>
            </w:pPr>
            <w:r>
              <w:rPr>
                <w:sz w:val="18"/>
              </w:rPr>
              <w:t>0409A26B02CB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弹性外墙用腻子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WNZ T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0"/>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ight="86"/>
              <w:jc w:val="center"/>
              <w:rPr>
                <w:sz w:val="18"/>
              </w:rPr>
            </w:pPr>
            <w:r>
              <w:rPr>
                <w:sz w:val="18"/>
              </w:rPr>
              <w:t>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7"/>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30"/>
              <w:jc w:val="center"/>
              <w:rPr>
                <w:sz w:val="18"/>
              </w:rPr>
            </w:pPr>
            <w:r>
              <w:rPr>
                <w:sz w:val="18"/>
              </w:rPr>
              <w:t>0409A39B03CB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一般型室内用腻子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SZ Y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5.38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7"/>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30"/>
              <w:jc w:val="center"/>
              <w:rPr>
                <w:sz w:val="18"/>
              </w:rPr>
            </w:pPr>
            <w:r>
              <w:rPr>
                <w:sz w:val="18"/>
              </w:rPr>
              <w:t>0409A39B04CB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柔韧型室内用腻子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SZ R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6" w:right="28"/>
              <w:jc w:val="center"/>
              <w:rPr>
                <w:sz w:val="18"/>
              </w:rPr>
            </w:pPr>
            <w:r>
              <w:rPr>
                <w:sz w:val="18"/>
              </w:rPr>
              <w:t>10.18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2" w:right="86"/>
              <w:jc w:val="center"/>
              <w:rPr>
                <w:sz w:val="18"/>
              </w:rPr>
            </w:pPr>
            <w:r>
              <w:rPr>
                <w:sz w:val="18"/>
              </w:rPr>
              <w:t>11.50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0"/>
              <w:jc w:val="center"/>
              <w:rPr>
                <w:sz w:val="18"/>
              </w:rPr>
            </w:pPr>
            <w:r>
              <w:rPr>
                <w:sz w:val="18"/>
              </w:rPr>
              <w:t>0409A39B05CB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耐水型室内用腻子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SZ N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7.13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2"/>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氟碳光面腻子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8"/>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8"/>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5" w:hRule="atLeast"/>
        </w:trPr>
        <w:tc>
          <w:tcPr>
            <w:tcW w:w="546" w:type="dxa"/>
            <w:tcBorders>
              <w:top w:val="single" w:sz="6" w:space="0" w:color="000000"/>
              <w:bottom w:val="single" w:sz="6" w:space="0" w:color="000000"/>
              <w:right w:val="single" w:sz="6" w:space="0" w:color="000000"/>
            </w:tcBorders>
          </w:tcPr>
          <w:p>
            <w:pPr>
              <w:pStyle w:val="TableParagraph"/>
              <w:spacing w:before="67"/>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8"/>
              </w:rPr>
            </w:pPr>
            <w:r>
              <w:rPr>
                <w:sz w:val="18"/>
              </w:rPr>
              <w:t>柔性抗裂腻子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2"/>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2"/>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89"/>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弹性腻子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干粉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7.38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弹性中涂腻子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膏状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4" w:right="28"/>
              <w:jc w:val="center"/>
              <w:rPr>
                <w:sz w:val="18"/>
              </w:rPr>
            </w:pPr>
            <w:r>
              <w:rPr>
                <w:sz w:val="18"/>
              </w:rPr>
              <w:t>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2" w:right="86"/>
              <w:jc w:val="center"/>
              <w:rPr>
                <w:sz w:val="18"/>
              </w:rPr>
            </w:pPr>
            <w:r>
              <w:rPr>
                <w:sz w:val="18"/>
              </w:rPr>
              <w:t>10.88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39"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35"/>
              <w:jc w:val="center"/>
              <w:rPr>
                <w:sz w:val="18"/>
              </w:rPr>
            </w:pPr>
            <w:r>
              <w:rPr>
                <w:sz w:val="18"/>
              </w:rPr>
              <w:t>1509A07B01C03BV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PTIP Ⅰ DB34/T 2418</w:t>
            </w:r>
          </w:p>
          <w:p>
            <w:pPr>
              <w:pStyle w:val="TableParagraph"/>
              <w:spacing w:before="91"/>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321.92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363.75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35"/>
              <w:jc w:val="center"/>
              <w:rPr>
                <w:sz w:val="18"/>
              </w:rPr>
            </w:pPr>
            <w:r>
              <w:rPr>
                <w:sz w:val="18"/>
              </w:rPr>
              <w:t>1509A07B01C05BV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w w:val="110"/>
                <w:sz w:val="18"/>
              </w:rPr>
              <w:t>PTIP </w:t>
            </w:r>
            <w:r>
              <w:rPr>
                <w:w w:val="180"/>
                <w:sz w:val="18"/>
              </w:rPr>
              <w:t>Ⅱ</w:t>
            </w:r>
            <w:r>
              <w:rPr>
                <w:spacing w:val="-131"/>
                <w:w w:val="180"/>
                <w:sz w:val="18"/>
              </w:rPr>
              <w:t> </w:t>
            </w:r>
            <w:r>
              <w:rPr>
                <w:w w:val="110"/>
                <w:sz w:val="18"/>
              </w:rPr>
              <w:t>DB34/T 2418</w:t>
            </w:r>
          </w:p>
          <w:p>
            <w:pPr>
              <w:pStyle w:val="TableParagraph"/>
              <w:spacing w:before="91"/>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347.36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392.50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spacing w:before="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35"/>
              <w:jc w:val="center"/>
              <w:rPr>
                <w:sz w:val="18"/>
              </w:rPr>
            </w:pPr>
            <w:r>
              <w:rPr>
                <w:sz w:val="18"/>
              </w:rPr>
              <w:t>1509A07B01C07BV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PTIP Ⅲ DB34/T 2418</w:t>
            </w:r>
          </w:p>
          <w:p>
            <w:pPr>
              <w:pStyle w:val="TableParagraph"/>
              <w:spacing w:before="88"/>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373.91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7"/>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35"/>
              <w:jc w:val="center"/>
              <w:rPr>
                <w:sz w:val="18"/>
              </w:rPr>
            </w:pPr>
            <w:r>
              <w:rPr>
                <w:sz w:val="18"/>
              </w:rPr>
              <w:t>1503A03C55D03BV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TR10-160</w:t>
            </w:r>
          </w:p>
          <w:p>
            <w:pPr>
              <w:pStyle w:val="TableParagraph"/>
              <w:spacing w:before="8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56" w:right="28"/>
              <w:jc w:val="center"/>
              <w:rPr>
                <w:sz w:val="18"/>
              </w:rPr>
            </w:pPr>
            <w:r>
              <w:rPr>
                <w:sz w:val="18"/>
              </w:rPr>
              <w:t>400.46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spacing w:before="1"/>
              <w:ind w:left="112" w:right="86"/>
              <w:jc w:val="center"/>
              <w:rPr>
                <w:sz w:val="18"/>
              </w:rPr>
            </w:pPr>
            <w:r>
              <w:rPr>
                <w:sz w:val="18"/>
              </w:rPr>
              <w:t>452.50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3"/>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35"/>
              <w:jc w:val="center"/>
              <w:rPr>
                <w:sz w:val="18"/>
              </w:rPr>
            </w:pPr>
            <w:r>
              <w:rPr>
                <w:sz w:val="18"/>
              </w:rPr>
              <w:t>1503A03C53D01BV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TR7.5-120</w:t>
            </w:r>
          </w:p>
          <w:p>
            <w:pPr>
              <w:pStyle w:val="TableParagraph"/>
              <w:spacing w:before="4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375.02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423.75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35"/>
              <w:jc w:val="center"/>
              <w:rPr>
                <w:sz w:val="18"/>
              </w:rPr>
            </w:pPr>
            <w:r>
              <w:rPr>
                <w:sz w:val="18"/>
              </w:rPr>
              <w:t>1503A09C55D03BV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TR10-160</w:t>
            </w:r>
          </w:p>
          <w:p>
            <w:pPr>
              <w:pStyle w:val="TableParagraph"/>
              <w:spacing w:before="51"/>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405.55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458.25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4"/>
              </w:rPr>
            </w:pPr>
          </w:p>
          <w:p>
            <w:pPr>
              <w:pStyle w:val="TableParagraph"/>
              <w:spacing w:before="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35"/>
              <w:jc w:val="center"/>
              <w:rPr>
                <w:sz w:val="18"/>
              </w:rPr>
            </w:pPr>
            <w:r>
              <w:rPr>
                <w:sz w:val="18"/>
              </w:rPr>
              <w:t>1503A09C53D01BV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TR7.5-120</w:t>
            </w:r>
          </w:p>
          <w:p>
            <w:pPr>
              <w:pStyle w:val="TableParagraph"/>
              <w:spacing w:before="4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382.98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432.75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30"/>
              <w:jc w:val="center"/>
              <w:rPr>
                <w:sz w:val="18"/>
              </w:rPr>
            </w:pPr>
            <w:r>
              <w:rPr>
                <w:sz w:val="18"/>
              </w:rPr>
              <w:t>1513A43B00BV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挤塑聚苯板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XPS</w:t>
            </w:r>
            <w:r>
              <w:rPr>
                <w:spacing w:val="87"/>
                <w:sz w:val="18"/>
              </w:rPr>
              <w:t> </w:t>
            </w:r>
            <w:r>
              <w:rPr>
                <w:sz w:val="18"/>
              </w:rPr>
              <w:t>DB34/T</w:t>
            </w:r>
          </w:p>
          <w:p>
            <w:pPr>
              <w:pStyle w:val="TableParagraph"/>
              <w:spacing w:before="50"/>
              <w:ind w:left="114"/>
              <w:rPr>
                <w:sz w:val="18"/>
              </w:rPr>
            </w:pPr>
            <w:r>
              <w:rPr>
                <w:sz w:val="18"/>
              </w:rPr>
              <w:t>1949-JGJ 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553.13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37" w:hRule="atLeast"/>
        </w:trPr>
        <w:tc>
          <w:tcPr>
            <w:tcW w:w="546" w:type="dxa"/>
            <w:tcBorders>
              <w:top w:val="single" w:sz="6" w:space="0" w:color="000000"/>
              <w:right w:val="single" w:sz="6" w:space="0" w:color="000000"/>
            </w:tcBorders>
          </w:tcPr>
          <w:p>
            <w:pPr>
              <w:pStyle w:val="TableParagraph"/>
              <w:rPr>
                <w:rFonts w:ascii="黑体"/>
                <w:sz w:val="17"/>
              </w:rPr>
            </w:pPr>
          </w:p>
          <w:p>
            <w:pPr>
              <w:pStyle w:val="TableParagraph"/>
              <w:ind w:left="137"/>
              <w:rPr>
                <w:sz w:val="18"/>
              </w:rPr>
            </w:pPr>
            <w:r>
              <w:rPr>
                <w:sz w:val="18"/>
              </w:rPr>
              <w:t>106</w:t>
            </w:r>
          </w:p>
        </w:tc>
        <w:tc>
          <w:tcPr>
            <w:tcW w:w="1498"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35"/>
              <w:jc w:val="center"/>
              <w:rPr>
                <w:sz w:val="18"/>
              </w:rPr>
            </w:pPr>
            <w:r>
              <w:rPr>
                <w:sz w:val="18"/>
              </w:rPr>
              <w:t>1513A45B00C01BV</w:t>
            </w:r>
          </w:p>
        </w:tc>
        <w:tc>
          <w:tcPr>
            <w:tcW w:w="2280"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模塑聚苯板</w:t>
            </w:r>
          </w:p>
        </w:tc>
        <w:tc>
          <w:tcPr>
            <w:tcW w:w="2424" w:type="dxa"/>
            <w:tcBorders>
              <w:top w:val="single" w:sz="6" w:space="0" w:color="000000"/>
              <w:left w:val="single" w:sz="6" w:space="0" w:color="000000"/>
              <w:right w:val="single" w:sz="6" w:space="0" w:color="000000"/>
            </w:tcBorders>
          </w:tcPr>
          <w:p>
            <w:pPr>
              <w:pStyle w:val="TableParagraph"/>
              <w:spacing w:before="45"/>
              <w:ind w:left="114"/>
              <w:rPr>
                <w:sz w:val="18"/>
              </w:rPr>
            </w:pPr>
            <w:r>
              <w:rPr>
                <w:sz w:val="18"/>
              </w:rPr>
              <w:t>EPS 033 级</w:t>
            </w:r>
          </w:p>
          <w:p>
            <w:pPr>
              <w:pStyle w:val="TableParagraph"/>
              <w:spacing w:before="91"/>
              <w:ind w:left="114"/>
              <w:rPr>
                <w:sz w:val="18"/>
              </w:rPr>
            </w:pPr>
            <w:r>
              <w:rPr>
                <w:sz w:val="18"/>
              </w:rPr>
              <w:t>GB/T29906-JGJ 144</w:t>
            </w:r>
          </w:p>
        </w:tc>
        <w:tc>
          <w:tcPr>
            <w:tcW w:w="752"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496.71</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561.25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14" w:right="890"/>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3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30"/>
              <w:jc w:val="center"/>
              <w:rPr>
                <w:sz w:val="18"/>
              </w:rPr>
            </w:pPr>
            <w:r>
              <w:rPr>
                <w:sz w:val="18"/>
              </w:rPr>
              <w:t>1523A03B03BV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170～200kg/m³</w:t>
            </w:r>
            <w:r>
              <w:rPr>
                <w:spacing w:val="83"/>
                <w:sz w:val="18"/>
              </w:rPr>
              <w:t> </w:t>
            </w:r>
            <w:r>
              <w:rPr>
                <w:sz w:val="18"/>
              </w:rPr>
              <w:t>≥0.30MPa</w:t>
            </w:r>
          </w:p>
          <w:p>
            <w:pPr>
              <w:pStyle w:val="TableParagraph"/>
              <w:spacing w:before="91"/>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56" w:right="28"/>
              <w:jc w:val="center"/>
              <w:rPr>
                <w:sz w:val="18"/>
              </w:rPr>
            </w:pPr>
            <w:r>
              <w:rPr>
                <w:sz w:val="18"/>
              </w:rPr>
              <w:t>522.15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2" w:right="86"/>
              <w:jc w:val="center"/>
              <w:rPr>
                <w:sz w:val="18"/>
              </w:rPr>
            </w:pPr>
            <w:r>
              <w:rPr>
                <w:sz w:val="18"/>
              </w:rPr>
              <w:t>590.00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30"/>
              <w:jc w:val="center"/>
              <w:rPr>
                <w:sz w:val="18"/>
              </w:rPr>
            </w:pPr>
            <w:r>
              <w:rPr>
                <w:sz w:val="18"/>
              </w:rPr>
              <w:t>1523A03B05BV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250～300kg/m³</w:t>
            </w:r>
            <w:r>
              <w:rPr>
                <w:spacing w:val="83"/>
                <w:sz w:val="18"/>
              </w:rPr>
              <w:t> </w:t>
            </w:r>
            <w:r>
              <w:rPr>
                <w:sz w:val="18"/>
              </w:rPr>
              <w:t>≥0.40MPa</w:t>
            </w:r>
          </w:p>
          <w:p>
            <w:pPr>
              <w:pStyle w:val="TableParagraph"/>
              <w:spacing w:before="91"/>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56" w:right="28"/>
              <w:jc w:val="center"/>
              <w:rPr>
                <w:sz w:val="18"/>
              </w:rPr>
            </w:pPr>
            <w:r>
              <w:rPr>
                <w:sz w:val="18"/>
              </w:rPr>
              <w:t>620.89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6"/>
              </w:rPr>
            </w:pPr>
          </w:p>
          <w:p>
            <w:pPr>
              <w:pStyle w:val="TableParagraph"/>
              <w:ind w:left="112" w:right="86"/>
              <w:jc w:val="center"/>
              <w:rPr>
                <w:sz w:val="18"/>
              </w:rPr>
            </w:pPr>
            <w:r>
              <w:rPr>
                <w:sz w:val="18"/>
              </w:rPr>
              <w:t>701.57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58" w:hRule="atLeast"/>
        </w:trPr>
        <w:tc>
          <w:tcPr>
            <w:tcW w:w="546" w:type="dxa"/>
            <w:tcBorders>
              <w:top w:val="single" w:sz="6" w:space="0" w:color="000000"/>
              <w:bottom w:val="single" w:sz="6" w:space="0" w:color="000000"/>
              <w:right w:val="single" w:sz="6" w:space="0" w:color="000000"/>
            </w:tcBorders>
          </w:tcPr>
          <w:p>
            <w:pPr>
              <w:pStyle w:val="TableParagraph"/>
              <w:spacing w:before="79"/>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清油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5"/>
              <w:ind w:left="56" w:right="28"/>
              <w:jc w:val="center"/>
              <w:rPr>
                <w:sz w:val="18"/>
              </w:rPr>
            </w:pPr>
            <w:r>
              <w:rPr>
                <w:sz w:val="18"/>
              </w:rPr>
              <w:t>10.05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5"/>
              <w:ind w:left="112" w:right="86"/>
              <w:jc w:val="center"/>
              <w:rPr>
                <w:sz w:val="18"/>
              </w:rPr>
            </w:pPr>
            <w:r>
              <w:rPr>
                <w:sz w:val="18"/>
              </w:rPr>
              <w:t>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硝基漆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硝基稀释剂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硝基清漆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外用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酚醛磁漆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银粉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醇酸底漆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铁红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醇酸调和漆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大红 紫红及付色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中绿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酚醛树脂漆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聚胺酯漆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彩色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聚胺清漆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聚胺脂漆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底漆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22.20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丙烯酸金属漆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室外</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38.76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43.80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金属氟碳漆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抹灰底氟碳漆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54.87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松香水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4.61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4.31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油毡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350g</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3.41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right w:val="single" w:sz="6" w:space="0" w:color="000000"/>
            </w:tcBorders>
          </w:tcPr>
          <w:p>
            <w:pPr>
              <w:pStyle w:val="TableParagraph"/>
              <w:spacing w:before="90"/>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78"/>
              <w:ind w:left="114"/>
              <w:rPr>
                <w:sz w:val="18"/>
              </w:rPr>
            </w:pPr>
            <w:r>
              <w:rPr>
                <w:sz w:val="18"/>
              </w:rPr>
              <w:t>油毡布</w:t>
            </w:r>
          </w:p>
        </w:tc>
        <w:tc>
          <w:tcPr>
            <w:tcW w:w="2424" w:type="dxa"/>
            <w:tcBorders>
              <w:top w:val="single" w:sz="6" w:space="0" w:color="000000"/>
              <w:left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78"/>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78"/>
              <w:ind w:left="54" w:right="28"/>
              <w:jc w:val="center"/>
              <w:rPr>
                <w:sz w:val="18"/>
              </w:rPr>
            </w:pPr>
            <w:r>
              <w:rPr>
                <w:sz w:val="18"/>
              </w:rPr>
              <w:t>0.72</w:t>
            </w:r>
          </w:p>
        </w:tc>
        <w:tc>
          <w:tcPr>
            <w:tcW w:w="975" w:type="dxa"/>
            <w:tcBorders>
              <w:top w:val="single" w:sz="6" w:space="0" w:color="000000"/>
              <w:left w:val="single" w:sz="6" w:space="0" w:color="000000"/>
              <w:right w:val="single" w:sz="6" w:space="0" w:color="000000"/>
            </w:tcBorders>
          </w:tcPr>
          <w:p>
            <w:pPr>
              <w:pStyle w:val="TableParagraph"/>
              <w:spacing w:before="78"/>
              <w:ind w:left="114" w:right="86"/>
              <w:jc w:val="center"/>
              <w:rPr>
                <w:sz w:val="18"/>
              </w:rPr>
            </w:pPr>
            <w:r>
              <w:rPr>
                <w:sz w:val="18"/>
              </w:rPr>
              <w:t>0.81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p>
      <w:pPr>
        <w:pStyle w:val="BodyText"/>
        <w:spacing w:before="2"/>
        <w:rPr>
          <w:rFonts w:ascii="黑体"/>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26" w:hRule="atLeast"/>
        </w:trPr>
        <w:tc>
          <w:tcPr>
            <w:tcW w:w="10402" w:type="dxa"/>
            <w:gridSpan w:val="8"/>
            <w:tcBorders>
              <w:top w:val="single" w:sz="6" w:space="0" w:color="000000"/>
              <w:bottom w:val="single" w:sz="6" w:space="0" w:color="000000"/>
            </w:tcBorders>
            <w:shd w:val="clear" w:color="auto" w:fill="D9D9D9"/>
          </w:tcPr>
          <w:p>
            <w:pPr>
              <w:pStyle w:val="TableParagraph"/>
              <w:spacing w:line="300" w:lineRule="exact" w:before="6"/>
              <w:ind w:left="26"/>
              <w:jc w:val="center"/>
              <w:rPr>
                <w:rFonts w:ascii="黑体" w:eastAsia="黑体" w:hint="eastAsia"/>
                <w:sz w:val="24"/>
              </w:rPr>
            </w:pPr>
            <w:r>
              <w:rPr>
                <w:rFonts w:ascii="黑体" w:eastAsia="黑体" w:hint="eastAsia"/>
                <w:sz w:val="24"/>
              </w:rPr>
              <w:t>园 林 苗 木 类</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247.70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325.68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766.03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871.53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950.00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357.79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7" w:right="93"/>
              <w:jc w:val="center"/>
              <w:rPr>
                <w:sz w:val="18"/>
              </w:rPr>
            </w:pPr>
            <w:r>
              <w:rPr>
                <w:sz w:val="18"/>
              </w:rPr>
              <w:t>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17" w:right="93"/>
              <w:jc w:val="center"/>
              <w:rPr>
                <w:sz w:val="18"/>
              </w:rPr>
            </w:pPr>
            <w:r>
              <w:rPr>
                <w:sz w:val="18"/>
              </w:rPr>
              <w:t>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1055.01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7" w:right="93"/>
              <w:jc w:val="center"/>
              <w:rPr>
                <w:sz w:val="18"/>
              </w:rPr>
            </w:pPr>
            <w:r>
              <w:rPr>
                <w:sz w:val="18"/>
              </w:rPr>
              <w:t>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17" w:right="93"/>
              <w:jc w:val="center"/>
              <w:rPr>
                <w:sz w:val="18"/>
              </w:rPr>
            </w:pPr>
            <w:r>
              <w:rPr>
                <w:sz w:val="18"/>
              </w:rPr>
              <w:t>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7" w:right="93"/>
              <w:jc w:val="center"/>
              <w:rPr>
                <w:sz w:val="18"/>
              </w:rPr>
            </w:pPr>
            <w:r>
              <w:rPr>
                <w:sz w:val="18"/>
              </w:rPr>
              <w:t>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17" w:right="93"/>
              <w:jc w:val="center"/>
              <w:rPr>
                <w:sz w:val="18"/>
              </w:rPr>
            </w:pPr>
            <w:r>
              <w:rPr>
                <w:sz w:val="18"/>
              </w:rPr>
              <w:t>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339.44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117" w:right="93"/>
              <w:jc w:val="center"/>
              <w:rPr>
                <w:sz w:val="18"/>
              </w:rPr>
            </w:pPr>
            <w:r>
              <w:rPr>
                <w:sz w:val="18"/>
              </w:rPr>
              <w:t>16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40"/>
              <w:ind w:left="132" w:right="104"/>
              <w:jc w:val="center"/>
              <w:rPr>
                <w:sz w:val="18"/>
              </w:rPr>
            </w:pPr>
            <w:r>
              <w:rPr>
                <w:sz w:val="18"/>
              </w:rPr>
              <w:t>中山杉</w:t>
            </w:r>
          </w:p>
        </w:tc>
        <w:tc>
          <w:tcPr>
            <w:tcW w:w="4195" w:type="dxa"/>
            <w:tcBorders>
              <w:top w:val="single" w:sz="6" w:space="0" w:color="000000"/>
              <w:left w:val="single" w:sz="6" w:space="0" w:color="000000"/>
              <w:right w:val="single" w:sz="6" w:space="0" w:color="000000"/>
            </w:tcBorders>
          </w:tcPr>
          <w:p>
            <w:pPr>
              <w:pStyle w:val="TableParagraph"/>
              <w:spacing w:before="57"/>
              <w:ind w:left="94" w:right="85"/>
              <w:jc w:val="center"/>
              <w:rPr>
                <w:sz w:val="18"/>
              </w:rPr>
            </w:pPr>
            <w:r>
              <w:rPr>
                <w:sz w:val="18"/>
              </w:rPr>
              <w:t>胸径Ф(cm):10；地径Dvcm):；高度 H(cm):自然树</w:t>
            </w:r>
          </w:p>
        </w:tc>
        <w:tc>
          <w:tcPr>
            <w:tcW w:w="752" w:type="dxa"/>
            <w:tcBorders>
              <w:top w:val="single" w:sz="6" w:space="0" w:color="000000"/>
              <w:left w:val="single" w:sz="6" w:space="0" w:color="000000"/>
              <w:right w:val="single" w:sz="6" w:space="0" w:color="000000"/>
            </w:tcBorders>
          </w:tcPr>
          <w:p>
            <w:pPr>
              <w:pStyle w:val="TableParagraph"/>
              <w:spacing w:before="57"/>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321.09</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0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6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30"/>
              <w:ind w:left="114" w:right="-15"/>
              <w:jc w:val="center"/>
              <w:rPr>
                <w:sz w:val="18"/>
              </w:rPr>
            </w:pPr>
            <w:r>
              <w:rPr>
                <w:spacing w:val="-18"/>
                <w:sz w:val="18"/>
              </w:rPr>
              <w:t>高；冠幅 </w:t>
            </w:r>
            <w:r>
              <w:rPr>
                <w:spacing w:val="-3"/>
                <w:sz w:val="18"/>
              </w:rPr>
              <w:t>P(cm):220-250</w:t>
            </w:r>
            <w:r>
              <w:rPr>
                <w:spacing w:val="-12"/>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4</w:t>
            </w:r>
            <w:r>
              <w:rPr>
                <w:spacing w:val="-2"/>
                <w:sz w:val="18"/>
              </w:rPr>
              <w:t>80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8</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614.66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H(cm):400-450； </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573.38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56"/>
              <w:jc w:val="right"/>
              <w:rPr>
                <w:sz w:val="18"/>
              </w:rPr>
            </w:pPr>
            <w:r>
              <w:rPr>
                <w:sz w:val="18"/>
              </w:rPr>
              <w:t>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7"/>
              <w:jc w:val="center"/>
              <w:rPr>
                <w:sz w:val="18"/>
              </w:rPr>
            </w:pPr>
            <w:r>
              <w:rPr>
                <w:sz w:val="18"/>
              </w:rPr>
              <w:t>枫杨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D(cm</w:t>
            </w:r>
            <w:r>
              <w:rPr>
                <w:spacing w:val="-12"/>
                <w:sz w:val="18"/>
              </w:rPr>
              <w:t>):；高度 </w:t>
            </w:r>
            <w:r>
              <w:rPr>
                <w:sz w:val="18"/>
              </w:rPr>
              <w:t>H(cm):500-550； </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931.16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1015.00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532.09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876.12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733.92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81"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56"/>
              <w:jc w:val="right"/>
              <w:rPr>
                <w:sz w:val="18"/>
              </w:rPr>
            </w:pPr>
            <w:r>
              <w:rPr>
                <w:sz w:val="18"/>
              </w:rPr>
              <w:t>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77"/>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6"/>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54" w:right="28"/>
              <w:jc w:val="center"/>
              <w:rPr>
                <w:sz w:val="18"/>
              </w:rPr>
            </w:pPr>
            <w:r>
              <w:rPr>
                <w:sz w:val="18"/>
              </w:rPr>
              <w:t>1376.10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19" w:hRule="atLeast"/>
        </w:trPr>
        <w:tc>
          <w:tcPr>
            <w:tcW w:w="546" w:type="dxa"/>
            <w:tcBorders>
              <w:top w:val="single" w:sz="6" w:space="0" w:color="000000"/>
              <w:right w:val="single" w:sz="6" w:space="0" w:color="000000"/>
            </w:tcBorders>
          </w:tcPr>
          <w:p>
            <w:pPr>
              <w:pStyle w:val="TableParagraph"/>
              <w:spacing w:before="1"/>
              <w:rPr>
                <w:rFonts w:ascii="黑体"/>
                <w:sz w:val="23"/>
              </w:rPr>
            </w:pPr>
          </w:p>
          <w:p>
            <w:pPr>
              <w:pStyle w:val="TableParagraph"/>
              <w:ind w:right="156"/>
              <w:jc w:val="right"/>
              <w:rPr>
                <w:sz w:val="18"/>
              </w:rPr>
            </w:pPr>
            <w:r>
              <w:rPr>
                <w:sz w:val="18"/>
              </w:rPr>
              <w:t>32</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132" w:right="107"/>
              <w:jc w:val="center"/>
              <w:rPr>
                <w:sz w:val="18"/>
              </w:rPr>
            </w:pPr>
            <w:r>
              <w:rPr>
                <w:sz w:val="18"/>
              </w:rPr>
              <w:t>榉树</w:t>
            </w:r>
          </w:p>
        </w:tc>
        <w:tc>
          <w:tcPr>
            <w:tcW w:w="4195" w:type="dxa"/>
            <w:tcBorders>
              <w:top w:val="single" w:sz="6" w:space="0" w:color="000000"/>
              <w:left w:val="single" w:sz="6" w:space="0" w:color="000000"/>
              <w:right w:val="single" w:sz="6" w:space="0" w:color="000000"/>
            </w:tcBorders>
          </w:tcPr>
          <w:p>
            <w:pPr>
              <w:pStyle w:val="TableParagraph"/>
              <w:spacing w:line="273" w:lineRule="auto" w:before="46"/>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25" w:lineRule="exact" w:before="2"/>
              <w:ind w:left="114"/>
              <w:rPr>
                <w:sz w:val="18"/>
              </w:rPr>
            </w:pPr>
            <w:r>
              <w:rPr>
                <w:sz w:val="18"/>
              </w:rPr>
              <w:t>(cm):220-250；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4"/>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56" w:right="28"/>
              <w:jc w:val="center"/>
              <w:rPr>
                <w:sz w:val="18"/>
              </w:rPr>
            </w:pPr>
            <w:r>
              <w:rPr>
                <w:sz w:val="18"/>
              </w:rPr>
              <w:t>871.53</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112" w:right="86"/>
              <w:jc w:val="center"/>
              <w:rPr>
                <w:sz w:val="18"/>
              </w:rPr>
            </w:pPr>
            <w:r>
              <w:rPr>
                <w:sz w:val="18"/>
              </w:rPr>
              <w:t>950.00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304"/>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56"/>
              <w:jc w:val="right"/>
              <w:rPr>
                <w:sz w:val="18"/>
              </w:rPr>
            </w:pPr>
            <w:r>
              <w:rPr>
                <w:sz w:val="18"/>
              </w:rPr>
              <w:t>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P(cm):450-500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4" w:right="28"/>
              <w:jc w:val="center"/>
              <w:rPr>
                <w:sz w:val="18"/>
              </w:rPr>
            </w:pPr>
            <w:r>
              <w:rPr>
                <w:sz w:val="18"/>
              </w:rPr>
              <w:t>1678.84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4" w:right="86"/>
              <w:jc w:val="center"/>
              <w:rPr>
                <w:sz w:val="18"/>
              </w:rPr>
            </w:pPr>
            <w:r>
              <w:rPr>
                <w:sz w:val="18"/>
              </w:rPr>
              <w:t>1830.00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3"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1720.13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枇杷</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胸径Ф(cm):8-9；地径 D(cm):；高度</w:t>
            </w:r>
          </w:p>
          <w:p>
            <w:pPr>
              <w:pStyle w:val="TableParagraph"/>
              <w:spacing w:line="260" w:lineRule="atLeast" w:before="4"/>
              <w:ind w:left="114" w:right="190"/>
              <w:rPr>
                <w:sz w:val="18"/>
              </w:rPr>
            </w:pPr>
            <w:r>
              <w:rPr>
                <w:sz w:val="18"/>
              </w:rPr>
              <w:t>H(cm):400-450；冠幅P(cm):300-350；枝下高 H/ 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H(cm):350-400； </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752.27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270.63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H(cm):700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1222.44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1332.50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4"/>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Dvcm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94" w:hRule="atLeast"/>
        </w:trPr>
        <w:tc>
          <w:tcPr>
            <w:tcW w:w="546" w:type="dxa"/>
            <w:tcBorders>
              <w:top w:val="single" w:sz="6" w:space="0" w:color="000000"/>
              <w:right w:val="single" w:sz="6" w:space="0" w:color="000000"/>
            </w:tcBorders>
          </w:tcPr>
          <w:p>
            <w:pPr>
              <w:pStyle w:val="TableParagraph"/>
              <w:rPr>
                <w:rFonts w:ascii="黑体"/>
                <w:sz w:val="26"/>
              </w:rPr>
            </w:pPr>
          </w:p>
          <w:p>
            <w:pPr>
              <w:pStyle w:val="TableParagraph"/>
              <w:ind w:right="156"/>
              <w:jc w:val="right"/>
              <w:rPr>
                <w:sz w:val="18"/>
              </w:rPr>
            </w:pPr>
            <w:r>
              <w:rPr>
                <w:sz w:val="18"/>
              </w:rPr>
              <w:t>48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1"/>
              <w:rPr>
                <w:rFonts w:ascii="黑体"/>
                <w:sz w:val="13"/>
              </w:rPr>
            </w:pPr>
          </w:p>
          <w:p>
            <w:pPr>
              <w:pStyle w:val="TableParagraph"/>
              <w:spacing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right w:val="single" w:sz="6" w:space="0" w:color="000000"/>
            </w:tcBorders>
          </w:tcPr>
          <w:p>
            <w:pPr>
              <w:pStyle w:val="TableParagraph"/>
              <w:spacing w:line="273" w:lineRule="auto" w:before="8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7"/>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6"/>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right w:val="single" w:sz="6" w:space="0" w:color="000000"/>
            </w:tcBorders>
          </w:tcPr>
          <w:p>
            <w:pPr>
              <w:pStyle w:val="TableParagraph"/>
              <w:rPr>
                <w:rFonts w:ascii="黑体"/>
                <w:sz w:val="26"/>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56"/>
              <w:jc w:val="right"/>
              <w:rPr>
                <w:sz w:val="18"/>
              </w:rPr>
            </w:pPr>
            <w:r>
              <w:rPr>
                <w:sz w:val="18"/>
              </w:rPr>
              <w:t>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1"/>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660.53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6"/>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H(cm):800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1082.53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4</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P(cm):280-300</w:t>
            </w:r>
            <w:r>
              <w:rPr>
                <w:spacing w:val="-9"/>
                <w:sz w:val="18"/>
              </w:rPr>
              <w:t>；枝下高 </w:t>
            </w:r>
            <w:r>
              <w:rPr>
                <w:sz w:val="18"/>
              </w:rPr>
              <w:t>H/色块密度</w:t>
            </w:r>
          </w:p>
          <w:p>
            <w:pPr>
              <w:pStyle w:val="TableParagraph"/>
              <w:spacing w:line="211" w:lineRule="exact" w:before="3"/>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800.43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872.50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144.49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181.19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197.50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胸径Ф(cm):8</w:t>
            </w:r>
            <w:r>
              <w:rPr>
                <w:spacing w:val="-11"/>
                <w:sz w:val="18"/>
              </w:rPr>
              <w:t>；地径 </w:t>
            </w:r>
            <w:r>
              <w:rPr>
                <w:sz w:val="18"/>
              </w:rPr>
              <w:t>D(cm</w:t>
            </w:r>
            <w:r>
              <w:rPr>
                <w:spacing w:val="-8"/>
                <w:sz w:val="18"/>
              </w:rPr>
              <w:t>):；高度 </w:t>
            </w:r>
            <w:r>
              <w:rPr>
                <w:sz w:val="18"/>
              </w:rPr>
              <w:t>H(cm):300-350 冠 幅 P(cm):300-350; 枝 下 高 H/ 色 块 密 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ind w:left="114" w:right="12"/>
              <w:rPr>
                <w:sz w:val="18"/>
              </w:rPr>
            </w:pPr>
            <w:r>
              <w:rPr>
                <w:sz w:val="18"/>
              </w:rPr>
              <w:t>胸径</w:t>
            </w:r>
            <w:r>
              <w:rPr>
                <w:spacing w:val="-5"/>
                <w:sz w:val="18"/>
              </w:rPr>
              <w:t>Ф(cm):10</w:t>
            </w:r>
            <w:r>
              <w:rPr>
                <w:spacing w:val="-13"/>
                <w:sz w:val="18"/>
              </w:rPr>
              <w:t>；地径 </w:t>
            </w:r>
            <w:r>
              <w:rPr>
                <w:spacing w:val="-6"/>
                <w:sz w:val="18"/>
              </w:rPr>
              <w:t>D(cm</w:t>
            </w:r>
            <w:r>
              <w:rPr>
                <w:spacing w:val="-11"/>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56"/>
              <w:jc w:val="right"/>
              <w:rPr>
                <w:sz w:val="18"/>
              </w:rPr>
            </w:pPr>
            <w:r>
              <w:rPr>
                <w:sz w:val="18"/>
              </w:rPr>
              <w:t>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2"/>
              <w:rPr>
                <w:sz w:val="18"/>
              </w:rPr>
            </w:pPr>
            <w:r>
              <w:rPr>
                <w:sz w:val="18"/>
              </w:rPr>
              <w:t>胸径</w:t>
            </w:r>
            <w:r>
              <w:rPr>
                <w:spacing w:val="-5"/>
                <w:sz w:val="18"/>
              </w:rPr>
              <w:t>Ф(cm):12</w:t>
            </w:r>
            <w:r>
              <w:rPr>
                <w:spacing w:val="-13"/>
                <w:sz w:val="18"/>
              </w:rPr>
              <w:t>；地径 </w:t>
            </w:r>
            <w:r>
              <w:rPr>
                <w:spacing w:val="-6"/>
                <w:sz w:val="18"/>
              </w:rPr>
              <w:t>D(cm</w:t>
            </w:r>
            <w:r>
              <w:rPr>
                <w:spacing w:val="-11"/>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56"/>
              <w:jc w:val="right"/>
              <w:rPr>
                <w:sz w:val="18"/>
              </w:rPr>
            </w:pPr>
            <w:r>
              <w:rPr>
                <w:sz w:val="18"/>
              </w:rPr>
              <w:t>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4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H(cm):300-350；</w:t>
            </w:r>
          </w:p>
          <w:p>
            <w:pPr>
              <w:pStyle w:val="TableParagraph"/>
              <w:spacing w:line="215" w:lineRule="exact" w:before="50"/>
              <w:ind w:left="114"/>
              <w:rPr>
                <w:sz w:val="18"/>
              </w:rPr>
            </w:pPr>
            <w:r>
              <w:rPr>
                <w:sz w:val="18"/>
              </w:rPr>
              <w:t>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H(cm):250-300；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5"/>
              <w:rPr>
                <w:sz w:val="18"/>
              </w:rPr>
            </w:pPr>
            <w:r>
              <w:rPr>
                <w:sz w:val="18"/>
              </w:rPr>
              <w:t>胸径Ф</w:t>
            </w:r>
            <w:r>
              <w:rPr>
                <w:spacing w:val="1"/>
                <w:sz w:val="18"/>
              </w:rPr>
              <w:t>v</w:t>
            </w:r>
            <w:r>
              <w:rPr>
                <w:spacing w:val="-2"/>
                <w:sz w:val="18"/>
              </w:rPr>
              <w:t>c</w:t>
            </w:r>
            <w:r>
              <w:rPr>
                <w:spacing w:val="1"/>
                <w:sz w:val="18"/>
              </w:rPr>
              <w:t>m</w:t>
            </w:r>
            <w:r>
              <w:rPr>
                <w:spacing w:val="-22"/>
                <w:sz w:val="18"/>
              </w:rPr>
              <w:t>):；地径 </w:t>
            </w:r>
            <w:r>
              <w:rPr>
                <w:spacing w:val="1"/>
                <w:sz w:val="18"/>
              </w:rPr>
              <w:t>D</w:t>
            </w:r>
            <w:r>
              <w:rPr>
                <w:spacing w:val="-2"/>
                <w:sz w:val="18"/>
              </w:rPr>
              <w:t>(</w:t>
            </w:r>
            <w:r>
              <w:rPr>
                <w:spacing w:val="1"/>
                <w:sz w:val="18"/>
              </w:rPr>
              <w:t>c</w:t>
            </w:r>
            <w:r>
              <w:rPr>
                <w:spacing w:val="-2"/>
                <w:sz w:val="18"/>
              </w:rPr>
              <w:t>m</w:t>
            </w:r>
            <w:r>
              <w:rPr>
                <w:spacing w:val="-1"/>
                <w:sz w:val="18"/>
              </w:rPr>
              <w:t>):</w:t>
            </w:r>
            <w:r>
              <w:rPr>
                <w:spacing w:val="1"/>
                <w:sz w:val="18"/>
              </w:rPr>
              <w:t>1</w:t>
            </w:r>
            <w:r>
              <w:rPr>
                <w:spacing w:val="-2"/>
                <w:sz w:val="18"/>
              </w:rPr>
              <w:t>0</w:t>
            </w:r>
            <w:r>
              <w:rPr>
                <w:spacing w:val="-33"/>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H(cm):300-350；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H(cm):300-350； </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37" w:hRule="atLeast"/>
        </w:trPr>
        <w:tc>
          <w:tcPr>
            <w:tcW w:w="546" w:type="dxa"/>
            <w:tcBorders>
              <w:top w:val="single" w:sz="6" w:space="0" w:color="000000"/>
              <w:right w:val="single" w:sz="6" w:space="0" w:color="000000"/>
            </w:tcBorders>
          </w:tcPr>
          <w:p>
            <w:pPr>
              <w:pStyle w:val="TableParagraph"/>
              <w:spacing w:before="10"/>
              <w:rPr>
                <w:rFonts w:ascii="黑体"/>
                <w:sz w:val="23"/>
              </w:rPr>
            </w:pPr>
          </w:p>
          <w:p>
            <w:pPr>
              <w:pStyle w:val="TableParagraph"/>
              <w:ind w:right="156"/>
              <w:jc w:val="right"/>
              <w:rPr>
                <w:sz w:val="18"/>
              </w:rPr>
            </w:pPr>
            <w:r>
              <w:rPr>
                <w:sz w:val="18"/>
              </w:rPr>
              <w:t>66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right w:val="single" w:sz="6" w:space="0" w:color="000000"/>
            </w:tcBorders>
          </w:tcPr>
          <w:p>
            <w:pPr>
              <w:pStyle w:val="TableParagraph"/>
              <w:spacing w:line="290" w:lineRule="auto" w:before="46"/>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before="1"/>
              <w:ind w:left="114"/>
              <w:rPr>
                <w:sz w:val="18"/>
              </w:rPr>
            </w:pPr>
            <w:r>
              <w:rPr>
                <w:sz w:val="18"/>
              </w:rPr>
              <w:t>(cm):220-300；</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right="156"/>
              <w:jc w:val="right"/>
              <w:rPr>
                <w:sz w:val="18"/>
              </w:rPr>
            </w:pPr>
            <w:r>
              <w:rPr>
                <w:sz w:val="18"/>
              </w:rPr>
              <w:t>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963.27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ight="86"/>
              <w:jc w:val="center"/>
              <w:rPr>
                <w:sz w:val="18"/>
              </w:rPr>
            </w:pPr>
            <w:r>
              <w:rPr>
                <w:sz w:val="18"/>
              </w:rPr>
              <w:t>1050.00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426.59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697.22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1353.17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1475.00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Ф(m):20</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P(cm):380-450</w:t>
            </w:r>
            <w:r>
              <w:rPr>
                <w:spacing w:val="-9"/>
                <w:sz w:val="18"/>
              </w:rPr>
              <w:t>；枝下高 </w:t>
            </w:r>
            <w:r>
              <w:rPr>
                <w:sz w:val="18"/>
              </w:rPr>
              <w:t>H/色块密度</w:t>
            </w:r>
          </w:p>
          <w:p>
            <w:pPr>
              <w:pStyle w:val="TableParagraph"/>
              <w:spacing w:line="211"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1926.54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2100.00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8</w:t>
            </w:r>
            <w:r>
              <w:rPr>
                <w:spacing w:val="1"/>
                <w:sz w:val="18"/>
              </w:rPr>
              <w:t>0</w:t>
            </w:r>
            <w:r>
              <w:rPr>
                <w:spacing w:val="-2"/>
                <w:sz w:val="18"/>
              </w:rPr>
              <w:t>-</w:t>
            </w:r>
            <w:r>
              <w:rPr>
                <w:spacing w:val="1"/>
                <w:sz w:val="18"/>
              </w:rPr>
              <w:t>3</w:t>
            </w:r>
            <w:r>
              <w:rPr>
                <w:spacing w:val="-2"/>
                <w:sz w:val="18"/>
              </w:rPr>
              <w:t>20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(cm):180-200；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132" w:right="107"/>
              <w:jc w:val="center"/>
              <w:rPr>
                <w:sz w:val="18"/>
              </w:rPr>
            </w:pPr>
            <w:r>
              <w:rPr>
                <w:sz w:val="18"/>
              </w:rPr>
              <w:t>单杆红叶</w:t>
            </w:r>
          </w:p>
          <w:p>
            <w:pPr>
              <w:pStyle w:val="TableParagraph"/>
              <w:spacing w:before="81"/>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P(cm):150-200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132" w:right="107"/>
              <w:jc w:val="center"/>
              <w:rPr>
                <w:sz w:val="18"/>
              </w:rPr>
            </w:pPr>
            <w:r>
              <w:rPr>
                <w:sz w:val="18"/>
              </w:rPr>
              <w:t>单杆红叶</w:t>
            </w:r>
          </w:p>
          <w:p>
            <w:pPr>
              <w:pStyle w:val="TableParagraph"/>
              <w:spacing w:before="82"/>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H(cm):300-400； </w:t>
            </w:r>
            <w:r>
              <w:rPr>
                <w:spacing w:val="-16"/>
                <w:sz w:val="18"/>
              </w:rPr>
              <w:t>冠幅 </w:t>
            </w:r>
            <w:r>
              <w:rPr>
                <w:sz w:val="18"/>
              </w:rPr>
              <w:t>P(cm):250-350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H(cm):400-450；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w:t>
            </w:r>
            <w:r>
              <w:rPr>
                <w:spacing w:val="8"/>
                <w:sz w:val="18"/>
              </w:rPr>
              <w:t>):；地径</w:t>
            </w:r>
            <w:r>
              <w:rPr>
                <w:sz w:val="18"/>
              </w:rPr>
              <w:t>D(cm</w:t>
            </w:r>
            <w:r>
              <w:rPr>
                <w:spacing w:val="-9"/>
                <w:sz w:val="18"/>
              </w:rPr>
              <w:t>):；高度 </w:t>
            </w:r>
            <w:r>
              <w:rPr>
                <w:sz w:val="18"/>
              </w:rPr>
              <w:t>H(cm):500-550；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w:t>
            </w:r>
            <w:r>
              <w:rPr>
                <w:spacing w:val="8"/>
                <w:sz w:val="18"/>
              </w:rPr>
              <w:t>):；地径</w:t>
            </w:r>
            <w:r>
              <w:rPr>
                <w:sz w:val="18"/>
              </w:rPr>
              <w:t>D(cm</w:t>
            </w:r>
            <w:r>
              <w:rPr>
                <w:spacing w:val="-9"/>
                <w:sz w:val="18"/>
              </w:rPr>
              <w:t>):；高度 </w:t>
            </w:r>
            <w:r>
              <w:rPr>
                <w:sz w:val="18"/>
              </w:rPr>
              <w:t>H(cm):600-650； </w:t>
            </w:r>
            <w:r>
              <w:rPr>
                <w:spacing w:val="-1"/>
                <w:sz w:val="18"/>
              </w:rPr>
              <w:t>冠 幅 </w:t>
            </w:r>
            <w:r>
              <w:rPr>
                <w:sz w:val="18"/>
              </w:rPr>
              <w:t>P(cm):400-500</w:t>
            </w:r>
            <w:r>
              <w:rPr>
                <w:spacing w:val="-11"/>
                <w:sz w:val="18"/>
              </w:rPr>
              <w:t> ； 枝 下 高 </w:t>
            </w:r>
            <w:r>
              <w:rPr>
                <w:sz w:val="18"/>
              </w:rPr>
              <w:t>H/</w:t>
            </w:r>
            <w:r>
              <w:rPr>
                <w:spacing w:val="-14"/>
                <w:sz w:val="18"/>
              </w:rPr>
              <w:t> 色 块 密 度</w:t>
            </w:r>
          </w:p>
          <w:p>
            <w:pPr>
              <w:pStyle w:val="TableParagraph"/>
              <w:spacing w:line="213" w:lineRule="exact" w:before="2"/>
              <w:ind w:left="114"/>
              <w:rPr>
                <w:sz w:val="18"/>
              </w:rPr>
            </w:pPr>
            <w:r>
              <w:rPr>
                <w:sz w:val="18"/>
              </w:rPr>
              <w:t>(cm):30-50；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w:t>
            </w:r>
            <w:r>
              <w:rPr>
                <w:spacing w:val="8"/>
                <w:sz w:val="18"/>
              </w:rPr>
              <w:t>):；地径</w:t>
            </w:r>
            <w:r>
              <w:rPr>
                <w:sz w:val="18"/>
              </w:rPr>
              <w:t>D(cm</w:t>
            </w:r>
            <w:r>
              <w:rPr>
                <w:spacing w:val="-9"/>
                <w:sz w:val="18"/>
              </w:rPr>
              <w:t>):；高度 </w:t>
            </w:r>
            <w:r>
              <w:rPr>
                <w:sz w:val="18"/>
              </w:rPr>
              <w:t>H(cm):700-750； </w:t>
            </w:r>
            <w:r>
              <w:rPr>
                <w:spacing w:val="-1"/>
                <w:sz w:val="18"/>
              </w:rPr>
              <w:t>冠 幅 </w:t>
            </w:r>
            <w:r>
              <w:rPr>
                <w:sz w:val="18"/>
              </w:rPr>
              <w:t>P(cm):400-500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1513.71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56"/>
              <w:jc w:val="right"/>
              <w:rPr>
                <w:sz w:val="18"/>
              </w:rPr>
            </w:pPr>
            <w:r>
              <w:rPr>
                <w:sz w:val="18"/>
              </w:rPr>
              <w:t>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2"/>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杆高100-150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2"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right="156"/>
              <w:jc w:val="right"/>
              <w:rPr>
                <w:sz w:val="18"/>
              </w:rPr>
            </w:pPr>
            <w:r>
              <w:rPr>
                <w:sz w:val="18"/>
              </w:rPr>
              <w:t>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杆高150-200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32" w:right="107"/>
              <w:jc w:val="center"/>
              <w:rPr>
                <w:sz w:val="18"/>
              </w:rPr>
            </w:pPr>
            <w:r>
              <w:rPr>
                <w:sz w:val="18"/>
              </w:rPr>
              <w:t>日本晚樱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8"/>
              <w:ind w:left="114" w:right="103"/>
              <w:rPr>
                <w:sz w:val="18"/>
              </w:rPr>
            </w:pPr>
            <w:r>
              <w:rPr>
                <w:sz w:val="18"/>
              </w:rPr>
              <w:t>胸径Ф(cm</w:t>
            </w:r>
            <w:r>
              <w:rPr>
                <w:spacing w:val="8"/>
                <w:sz w:val="18"/>
              </w:rPr>
              <w:t>):；地径</w:t>
            </w:r>
            <w:r>
              <w:rPr>
                <w:sz w:val="18"/>
              </w:rPr>
              <w:t>D(cm):6</w:t>
            </w:r>
            <w:r>
              <w:rPr>
                <w:spacing w:val="-13"/>
                <w:sz w:val="18"/>
              </w:rPr>
              <w:t>；高度 </w:t>
            </w:r>
            <w:r>
              <w:rPr>
                <w:sz w:val="18"/>
              </w:rPr>
              <w:t>H(cm):200；冠</w:t>
            </w:r>
            <w:r>
              <w:rPr>
                <w:spacing w:val="-26"/>
                <w:sz w:val="18"/>
              </w:rPr>
              <w:t>幅 </w:t>
            </w:r>
            <w:r>
              <w:rPr>
                <w:sz w:val="18"/>
              </w:rPr>
              <w:t>P(cm):150</w:t>
            </w:r>
            <w:r>
              <w:rPr>
                <w:spacing w:val="-11"/>
                <w:sz w:val="18"/>
              </w:rPr>
              <w:t>；枝下高 </w:t>
            </w:r>
            <w:r>
              <w:rPr>
                <w:sz w:val="18"/>
              </w:rPr>
              <w:t>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9" w:hRule="atLeast"/>
        </w:trPr>
        <w:tc>
          <w:tcPr>
            <w:tcW w:w="546" w:type="dxa"/>
            <w:tcBorders>
              <w:top w:val="single" w:sz="6" w:space="0" w:color="000000"/>
              <w:right w:val="single" w:sz="6" w:space="0" w:color="000000"/>
            </w:tcBorders>
          </w:tcPr>
          <w:p>
            <w:pPr>
              <w:pStyle w:val="TableParagraph"/>
              <w:spacing w:before="2"/>
              <w:rPr>
                <w:rFonts w:ascii="黑体"/>
                <w:sz w:val="24"/>
              </w:rPr>
            </w:pPr>
          </w:p>
          <w:p>
            <w:pPr>
              <w:pStyle w:val="TableParagraph"/>
              <w:spacing w:before="1"/>
              <w:ind w:right="156"/>
              <w:jc w:val="right"/>
              <w:rPr>
                <w:sz w:val="18"/>
              </w:rPr>
            </w:pPr>
            <w:r>
              <w:rPr>
                <w:sz w:val="18"/>
              </w:rPr>
              <w:t>83</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2"/>
              <w:rPr>
                <w:rFonts w:ascii="黑体"/>
                <w:sz w:val="24"/>
              </w:rPr>
            </w:pPr>
          </w:p>
          <w:p>
            <w:pPr>
              <w:pStyle w:val="TableParagraph"/>
              <w:spacing w:before="1"/>
              <w:ind w:left="132" w:right="107"/>
              <w:jc w:val="center"/>
              <w:rPr>
                <w:sz w:val="18"/>
              </w:rPr>
            </w:pPr>
            <w:r>
              <w:rPr>
                <w:sz w:val="18"/>
              </w:rPr>
              <w:t>日本晚樱</w:t>
            </w:r>
          </w:p>
        </w:tc>
        <w:tc>
          <w:tcPr>
            <w:tcW w:w="4195" w:type="dxa"/>
            <w:tcBorders>
              <w:top w:val="single" w:sz="6" w:space="0" w:color="000000"/>
              <w:left w:val="single" w:sz="6" w:space="0" w:color="000000"/>
              <w:right w:val="single" w:sz="6" w:space="0" w:color="000000"/>
            </w:tcBorders>
          </w:tcPr>
          <w:p>
            <w:pPr>
              <w:pStyle w:val="TableParagraph"/>
              <w:spacing w:line="273" w:lineRule="auto" w:before="63"/>
              <w:ind w:left="114" w:right="-15"/>
              <w:rPr>
                <w:sz w:val="18"/>
              </w:rPr>
            </w:pPr>
            <w:r>
              <w:rPr>
                <w:sz w:val="18"/>
              </w:rPr>
              <w:t>胸径</w:t>
            </w:r>
            <w:r>
              <w:rPr>
                <w:spacing w:val="-6"/>
                <w:sz w:val="18"/>
              </w:rPr>
              <w:t>Ф(cm</w:t>
            </w:r>
            <w:r>
              <w:rPr>
                <w:spacing w:val="-12"/>
                <w:sz w:val="18"/>
              </w:rPr>
              <w:t>):；地径 </w:t>
            </w:r>
            <w:r>
              <w:rPr>
                <w:spacing w:val="-5"/>
                <w:sz w:val="18"/>
              </w:rPr>
              <w:t>Dvcm):8</w:t>
            </w:r>
            <w:r>
              <w:rPr>
                <w:spacing w:val="-13"/>
                <w:sz w:val="18"/>
              </w:rPr>
              <w:t>；高度 </w:t>
            </w:r>
            <w:r>
              <w:rPr>
                <w:sz w:val="18"/>
              </w:rPr>
              <w:t>H(cm):320-350； </w:t>
            </w:r>
            <w:r>
              <w:rPr>
                <w:spacing w:val="-16"/>
                <w:sz w:val="18"/>
              </w:rPr>
              <w:t>冠幅 </w:t>
            </w:r>
            <w:r>
              <w:rPr>
                <w:sz w:val="18"/>
              </w:rPr>
              <w:t>P(cm):250-280</w:t>
            </w:r>
            <w:r>
              <w:rPr>
                <w:spacing w:val="-9"/>
                <w:sz w:val="18"/>
              </w:rPr>
              <w:t>；枝下高 </w:t>
            </w:r>
            <w:r>
              <w:rPr>
                <w:sz w:val="18"/>
              </w:rPr>
              <w:t>H/色块密度</w:t>
            </w:r>
          </w:p>
          <w:p>
            <w:pPr>
              <w:pStyle w:val="TableParagraph"/>
              <w:spacing w:before="2"/>
              <w:ind w:left="114"/>
              <w:rPr>
                <w:sz w:val="18"/>
              </w:rPr>
            </w:pPr>
            <w:r>
              <w:rPr>
                <w:sz w:val="18"/>
              </w:rPr>
              <w:t>(cm):120-150；</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24"/>
              </w:rPr>
            </w:pPr>
          </w:p>
          <w:p>
            <w:pPr>
              <w:pStyle w:val="TableParagraph"/>
              <w:ind w:left="56" w:right="28"/>
              <w:jc w:val="center"/>
              <w:rPr>
                <w:sz w:val="18"/>
              </w:rPr>
            </w:pPr>
            <w:r>
              <w:rPr>
                <w:sz w:val="18"/>
              </w:rPr>
              <w:t>238.52</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24"/>
              </w:rPr>
            </w:pPr>
          </w:p>
          <w:p>
            <w:pPr>
              <w:pStyle w:val="TableParagraph"/>
              <w:ind w:left="112" w:right="86"/>
              <w:jc w:val="center"/>
              <w:rPr>
                <w:sz w:val="18"/>
              </w:rPr>
            </w:pPr>
            <w:r>
              <w:rPr>
                <w:sz w:val="18"/>
              </w:rPr>
              <w:t>260.00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83"/>
              <w:rPr>
                <w:sz w:val="18"/>
              </w:rPr>
            </w:pPr>
            <w:r>
              <w:rPr>
                <w:sz w:val="18"/>
              </w:rPr>
              <w:t>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Ф(cm</w:t>
            </w:r>
            <w:r>
              <w:rPr>
                <w:spacing w:val="-12"/>
                <w:sz w:val="18"/>
              </w:rPr>
              <w:t>):；地径 </w:t>
            </w:r>
            <w:r>
              <w:rPr>
                <w:spacing w:val="-5"/>
                <w:sz w:val="18"/>
              </w:rPr>
              <w:t>Dvcm):6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w:t>
            </w:r>
          </w:p>
          <w:p>
            <w:pPr>
              <w:pStyle w:val="TableParagraph"/>
              <w:spacing w:line="211" w:lineRule="exact" w:before="2"/>
              <w:ind w:left="114"/>
              <w:rPr>
                <w:sz w:val="18"/>
              </w:rPr>
            </w:pPr>
            <w:r>
              <w:rPr>
                <w:sz w:val="18"/>
              </w:rPr>
              <w:t>(cm):60-80；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Фvcm</w:t>
            </w:r>
            <w:r>
              <w:rPr>
                <w:spacing w:val="-12"/>
                <w:sz w:val="18"/>
              </w:rPr>
              <w:t>):；地径 </w:t>
            </w:r>
            <w:r>
              <w:rPr>
                <w:spacing w:val="-5"/>
                <w:sz w:val="18"/>
              </w:rPr>
              <w:t>D(cm):8</w:t>
            </w:r>
            <w:r>
              <w:rPr>
                <w:spacing w:val="-13"/>
                <w:sz w:val="18"/>
              </w:rPr>
              <w:t>；高度 </w:t>
            </w:r>
            <w:r>
              <w:rPr>
                <w:sz w:val="18"/>
              </w:rPr>
              <w:t>H(cm):280-300；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Фvcm</w:t>
            </w:r>
            <w:r>
              <w:rPr>
                <w:spacing w:val="-12"/>
                <w:sz w:val="18"/>
              </w:rPr>
              <w:t>):；地径 </w:t>
            </w:r>
            <w:r>
              <w:rPr>
                <w:spacing w:val="-5"/>
                <w:sz w:val="18"/>
              </w:rPr>
              <w:t>D(cm):6</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2"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128.44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83"/>
              <w:rPr>
                <w:sz w:val="18"/>
              </w:rPr>
            </w:pPr>
            <w:r>
              <w:rPr>
                <w:sz w:val="18"/>
              </w:rPr>
              <w:t>87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3"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88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H(cm):250-270； </w:t>
            </w:r>
            <w:r>
              <w:rPr>
                <w:spacing w:val="-16"/>
                <w:sz w:val="18"/>
              </w:rPr>
              <w:t>冠幅 </w:t>
            </w:r>
            <w:r>
              <w:rPr>
                <w:sz w:val="18"/>
              </w:rPr>
              <w:t>P(cm):130-150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left="183"/>
              <w:rPr>
                <w:sz w:val="18"/>
              </w:rPr>
            </w:pPr>
            <w:r>
              <w:rPr>
                <w:sz w:val="18"/>
              </w:rPr>
              <w:t>89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0"/>
              <w:rPr>
                <w:sz w:val="18"/>
              </w:rPr>
            </w:pPr>
            <w:r>
              <w:rPr>
                <w:sz w:val="18"/>
              </w:rPr>
              <w:t>胸径Ф(cm):；地径 D(cm):8；高度 H(cm):300；冠幅 P(cm):200；枝下高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w:t>
            </w:r>
            <w:r>
              <w:rPr>
                <w:spacing w:val="-4"/>
                <w:sz w:val="18"/>
              </w:rPr>
              <w:t>Ф(cm</w:t>
            </w:r>
            <w:r>
              <w:rPr>
                <w:spacing w:val="-11"/>
                <w:sz w:val="18"/>
              </w:rPr>
              <w:t>):；地径 </w:t>
            </w:r>
            <w:r>
              <w:rPr>
                <w:spacing w:val="-4"/>
                <w:sz w:val="18"/>
              </w:rPr>
              <w:t>D(cm):10</w:t>
            </w:r>
            <w:r>
              <w:rPr>
                <w:spacing w:val="-11"/>
                <w:sz w:val="18"/>
              </w:rPr>
              <w:t>；高度 </w:t>
            </w:r>
            <w:r>
              <w:rPr>
                <w:spacing w:val="-3"/>
                <w:sz w:val="18"/>
              </w:rPr>
              <w:t>H(cm):300</w:t>
            </w:r>
            <w:r>
              <w:rPr>
                <w:spacing w:val="-2"/>
                <w:sz w:val="18"/>
              </w:rPr>
              <w:t>；冠</w:t>
            </w:r>
            <w:r>
              <w:rPr>
                <w:spacing w:val="-24"/>
                <w:sz w:val="18"/>
              </w:rPr>
              <w:t>幅 </w:t>
            </w:r>
            <w:r>
              <w:rPr>
                <w:sz w:val="18"/>
              </w:rPr>
              <w:t>P(cm):200</w:t>
            </w:r>
            <w:r>
              <w:rPr>
                <w:spacing w:val="-9"/>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木槿</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H(cm):250</w:t>
            </w:r>
            <w:r>
              <w:rPr>
                <w:spacing w:val="-2"/>
                <w:sz w:val="18"/>
              </w:rPr>
              <w:t>；冠幅</w:t>
            </w:r>
          </w:p>
          <w:p>
            <w:pPr>
              <w:pStyle w:val="TableParagraph"/>
              <w:spacing w:line="213" w:lineRule="exact" w:before="34"/>
              <w:ind w:left="114"/>
              <w:rPr>
                <w:sz w:val="18"/>
              </w:rPr>
            </w:pPr>
            <w:r>
              <w:rPr>
                <w:sz w:val="18"/>
              </w:rPr>
              <w:t>P(cm):150；枝下高H/色块密度(cm):120-150；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胸径Фvcm</w:t>
            </w:r>
            <w:r>
              <w:rPr>
                <w:spacing w:val="-8"/>
                <w:sz w:val="18"/>
              </w:rPr>
              <w:t>):；地径 </w:t>
            </w:r>
            <w:r>
              <w:rPr>
                <w:sz w:val="18"/>
              </w:rPr>
              <w:t>Dvcm</w:t>
            </w:r>
            <w:r>
              <w:rPr>
                <w:spacing w:val="-7"/>
                <w:sz w:val="18"/>
              </w:rPr>
              <w:t>):；高度 </w:t>
            </w:r>
            <w:r>
              <w:rPr>
                <w:sz w:val="18"/>
              </w:rPr>
              <w:t>H(cm):80-120； </w:t>
            </w:r>
            <w:r>
              <w:rPr>
                <w:spacing w:val="-12"/>
                <w:sz w:val="18"/>
              </w:rPr>
              <w:t>冠幅 </w:t>
            </w:r>
            <w:r>
              <w:rPr>
                <w:sz w:val="18"/>
              </w:rPr>
              <w:t>P(cm</w:t>
            </w:r>
            <w:r>
              <w:rPr>
                <w:spacing w:val="-6"/>
                <w:sz w:val="18"/>
              </w:rPr>
              <w:t>):；枝下高 </w:t>
            </w:r>
            <w:r>
              <w:rPr>
                <w:sz w:val="18"/>
              </w:rPr>
              <w:t>H/</w:t>
            </w:r>
            <w:r>
              <w:rPr>
                <w:spacing w:val="1"/>
                <w:sz w:val="18"/>
              </w:rPr>
              <w:t>色块密度(</w:t>
            </w:r>
            <w:r>
              <w:rPr>
                <w:sz w:val="18"/>
              </w:rPr>
              <w:t>cm):7-10</w:t>
            </w:r>
            <w:r>
              <w:rPr>
                <w:spacing w:val="-12"/>
                <w:sz w:val="18"/>
              </w:rPr>
              <w:t> 分枝</w:t>
            </w:r>
            <w:r>
              <w:rPr>
                <w:sz w:val="18"/>
              </w:rPr>
              <w:t>/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H(cm):150-160； 冠幅 P(cm):；枝下高 H/色块密度(cm):7-10 分枝/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H(cm):150-170； 冠幅 P(cm):100-150；枝下高 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H(cm):200</w:t>
            </w:r>
            <w:r>
              <w:rPr>
                <w:spacing w:val="-2"/>
                <w:sz w:val="18"/>
              </w:rPr>
              <w:t>；冠幅</w:t>
            </w:r>
          </w:p>
          <w:p>
            <w:pPr>
              <w:pStyle w:val="TableParagraph"/>
              <w:spacing w:line="213" w:lineRule="exact" w:before="34"/>
              <w:ind w:left="114"/>
              <w:rPr>
                <w:sz w:val="18"/>
              </w:rPr>
            </w:pPr>
            <w:r>
              <w:rPr>
                <w:sz w:val="18"/>
              </w:rPr>
              <w:t>P(cm):150-200；枝下高H/色块密度(cm):丛生；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2"/>
                <w:sz w:val="18"/>
              </w:rPr>
              <w:t>):；地径 </w:t>
            </w:r>
            <w:r>
              <w:rPr>
                <w:spacing w:val="-5"/>
                <w:sz w:val="18"/>
              </w:rPr>
              <w:t>D(cm):4</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2"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83"/>
              <w:rPr>
                <w:sz w:val="18"/>
              </w:rPr>
            </w:pPr>
            <w:r>
              <w:rPr>
                <w:sz w:val="18"/>
              </w:rPr>
              <w:t>99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3"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7"/>
              <w:rPr>
                <w:sz w:val="18"/>
              </w:rPr>
            </w:pPr>
            <w:r>
              <w:rPr>
                <w:sz w:val="18"/>
              </w:rPr>
              <w:t>100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H(cm):200-250； </w:t>
            </w:r>
            <w:r>
              <w:rPr>
                <w:spacing w:val="-1"/>
                <w:sz w:val="18"/>
              </w:rPr>
              <w:t>冠 幅 </w:t>
            </w:r>
            <w:r>
              <w:rPr>
                <w:sz w:val="18"/>
              </w:rPr>
              <w:t>P(cm):100-150</w:t>
            </w:r>
            <w:r>
              <w:rPr>
                <w:spacing w:val="-10"/>
                <w:sz w:val="18"/>
              </w:rPr>
              <w:t> ； 枝 下 高 </w:t>
            </w:r>
            <w:r>
              <w:rPr>
                <w:sz w:val="18"/>
              </w:rPr>
              <w:t>H/</w:t>
            </w:r>
            <w:r>
              <w:rPr>
                <w:spacing w:val="-14"/>
                <w:sz w:val="18"/>
              </w:rPr>
              <w:t> 色 块 密 度(cm):50-80；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left="137"/>
              <w:rPr>
                <w:sz w:val="18"/>
              </w:rPr>
            </w:pPr>
            <w:r>
              <w:rPr>
                <w:sz w:val="18"/>
              </w:rPr>
              <w:t>101</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H(cm):210-250； </w:t>
            </w:r>
            <w:r>
              <w:rPr>
                <w:spacing w:val="-1"/>
                <w:sz w:val="18"/>
              </w:rPr>
              <w:t>冠 幅 </w:t>
            </w:r>
            <w:r>
              <w:rPr>
                <w:sz w:val="18"/>
              </w:rPr>
              <w:t>P(cm):120-180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7"/>
              <w:jc w:val="center"/>
              <w:rPr>
                <w:sz w:val="18"/>
              </w:rPr>
            </w:pPr>
            <w:r>
              <w:rPr>
                <w:sz w:val="18"/>
              </w:rPr>
              <w:t>蜡梅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5"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8"/>
              <w:ind w:left="114" w:right="12"/>
              <w:rPr>
                <w:sz w:val="18"/>
              </w:rPr>
            </w:pPr>
            <w:r>
              <w:rPr>
                <w:sz w:val="18"/>
              </w:rPr>
              <w:t>胸径Ф(cm):；地径D(cm):；高度 H(cm):100-120； 冠幅 P(cm):80-100；枝下高 H/色块密度(cm):2 年</w:t>
            </w:r>
          </w:p>
          <w:p>
            <w:pPr>
              <w:pStyle w:val="TableParagraph"/>
              <w:spacing w:line="207" w:lineRule="exact" w:before="1"/>
              <w:ind w:left="114"/>
              <w:rPr>
                <w:sz w:val="18"/>
              </w:rPr>
            </w:pPr>
            <w:r>
              <w:rPr>
                <w:sz w:val="18"/>
              </w:rPr>
              <w:t>生，4-5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56" w:right="28"/>
              <w:jc w:val="center"/>
              <w:rPr>
                <w:sz w:val="18"/>
              </w:rPr>
            </w:pPr>
            <w:r>
              <w:rPr>
                <w:sz w:val="18"/>
              </w:rPr>
              <w:t>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12" w:right="86"/>
              <w:jc w:val="center"/>
              <w:rPr>
                <w:sz w:val="18"/>
              </w:rPr>
            </w:pPr>
            <w:r>
              <w:rPr>
                <w:sz w:val="18"/>
              </w:rPr>
              <w:t>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right="113"/>
              <w:jc w:val="right"/>
              <w:rPr>
                <w:sz w:val="18"/>
              </w:rPr>
            </w:pPr>
            <w:r>
              <w:rPr>
                <w:sz w:val="18"/>
              </w:rPr>
              <w:t>104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3"/>
              <w:ind w:left="114" w:right="12"/>
              <w:rPr>
                <w:sz w:val="18"/>
              </w:rPr>
            </w:pPr>
            <w:r>
              <w:rPr>
                <w:sz w:val="18"/>
              </w:rPr>
              <w:t>胸径Ф(cm</w:t>
            </w:r>
            <w:r>
              <w:rPr>
                <w:spacing w:val="8"/>
                <w:sz w:val="18"/>
              </w:rPr>
              <w:t>):；地径</w:t>
            </w:r>
            <w:r>
              <w:rPr>
                <w:sz w:val="18"/>
              </w:rPr>
              <w:t>Dvcm</w:t>
            </w:r>
            <w:r>
              <w:rPr>
                <w:spacing w:val="-9"/>
                <w:sz w:val="18"/>
              </w:rPr>
              <w:t>):；高度 </w:t>
            </w:r>
            <w:r>
              <w:rPr>
                <w:sz w:val="18"/>
              </w:rPr>
              <w:t>H(cm):120-150； </w:t>
            </w:r>
            <w:r>
              <w:rPr>
                <w:spacing w:val="-15"/>
                <w:sz w:val="18"/>
              </w:rPr>
              <w:t>冠幅 </w:t>
            </w:r>
            <w:r>
              <w:rPr>
                <w:spacing w:val="-6"/>
                <w:sz w:val="18"/>
              </w:rPr>
              <w:t>P(cm):100-120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ind w:left="114" w:right="12"/>
              <w:rPr>
                <w:sz w:val="18"/>
              </w:rPr>
            </w:pPr>
            <w:r>
              <w:rPr>
                <w:sz w:val="18"/>
              </w:rPr>
              <w:t>胸径Ф(cm</w:t>
            </w:r>
            <w:r>
              <w:rPr>
                <w:spacing w:val="8"/>
                <w:sz w:val="18"/>
              </w:rPr>
              <w:t>):；地径</w:t>
            </w:r>
            <w:r>
              <w:rPr>
                <w:sz w:val="18"/>
              </w:rPr>
              <w:t>D(cm</w:t>
            </w:r>
            <w:r>
              <w:rPr>
                <w:spacing w:val="-9"/>
                <w:sz w:val="18"/>
              </w:rPr>
              <w:t>):；高度 </w:t>
            </w:r>
            <w:r>
              <w:rPr>
                <w:sz w:val="18"/>
              </w:rPr>
              <w:t>H(cm):150-180； </w:t>
            </w:r>
            <w:r>
              <w:rPr>
                <w:spacing w:val="-15"/>
                <w:sz w:val="18"/>
              </w:rPr>
              <w:t>冠幅 </w:t>
            </w:r>
            <w:r>
              <w:rPr>
                <w:spacing w:val="-6"/>
                <w:sz w:val="18"/>
              </w:rPr>
              <w:t>P(cm):120-150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56" w:right="28"/>
              <w:jc w:val="center"/>
              <w:rPr>
                <w:sz w:val="18"/>
              </w:rPr>
            </w:pPr>
            <w:r>
              <w:rPr>
                <w:sz w:val="18"/>
              </w:rPr>
              <w:t>64.22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
              <w:ind w:left="114" w:right="12"/>
              <w:rPr>
                <w:sz w:val="18"/>
              </w:rPr>
            </w:pPr>
            <w:r>
              <w:rPr>
                <w:sz w:val="18"/>
              </w:rPr>
              <w:t>胸径Ф(cm</w:t>
            </w:r>
            <w:r>
              <w:rPr>
                <w:spacing w:val="8"/>
                <w:sz w:val="18"/>
              </w:rPr>
              <w:t>):；地径</w:t>
            </w:r>
            <w:r>
              <w:rPr>
                <w:sz w:val="18"/>
              </w:rPr>
              <w:t>D(cm</w:t>
            </w:r>
            <w:r>
              <w:rPr>
                <w:spacing w:val="-9"/>
                <w:sz w:val="18"/>
              </w:rPr>
              <w:t>):；高度 </w:t>
            </w:r>
            <w:r>
              <w:rPr>
                <w:sz w:val="18"/>
              </w:rPr>
              <w:t>H(cm):180-200； </w:t>
            </w:r>
            <w:r>
              <w:rPr>
                <w:spacing w:val="-15"/>
                <w:sz w:val="18"/>
              </w:rPr>
              <w:t>冠幅 </w:t>
            </w:r>
            <w:r>
              <w:rPr>
                <w:spacing w:val="-6"/>
                <w:sz w:val="18"/>
              </w:rPr>
              <w:t>P(cm):150-180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right="113"/>
              <w:jc w:val="right"/>
              <w:rPr>
                <w:sz w:val="18"/>
              </w:rPr>
            </w:pPr>
            <w:r>
              <w:rPr>
                <w:sz w:val="18"/>
              </w:rPr>
              <w:t>107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28"/>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13"/>
              <w:jc w:val="right"/>
              <w:rPr>
                <w:sz w:val="18"/>
              </w:rPr>
            </w:pPr>
            <w:r>
              <w:rPr>
                <w:sz w:val="18"/>
              </w:rPr>
              <w:t>108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H(cm):350-400； </w:t>
            </w:r>
            <w:r>
              <w:rPr>
                <w:spacing w:val="-16"/>
                <w:sz w:val="18"/>
              </w:rPr>
              <w:t>冠幅 </w:t>
            </w:r>
            <w:r>
              <w:rPr>
                <w:sz w:val="18"/>
              </w:rPr>
              <w:t>P(cm):350-400</w:t>
            </w:r>
            <w:r>
              <w:rPr>
                <w:spacing w:val="-9"/>
                <w:sz w:val="18"/>
              </w:rPr>
              <w:t>；枝下高 </w:t>
            </w:r>
            <w:r>
              <w:rPr>
                <w:sz w:val="18"/>
              </w:rPr>
              <w:t>H/色块密度</w:t>
            </w:r>
          </w:p>
          <w:p>
            <w:pPr>
              <w:pStyle w:val="TableParagraph"/>
              <w:spacing w:line="212" w:lineRule="exact" w:before="2"/>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940.34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1025.00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109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89"/>
              <w:rPr>
                <w:sz w:val="18"/>
              </w:rPr>
            </w:pPr>
            <w:r>
              <w:rPr>
                <w:sz w:val="18"/>
              </w:rPr>
              <w:t>金 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H(cm):220-250；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244"/>
              <w:rPr>
                <w:sz w:val="18"/>
              </w:rPr>
            </w:pPr>
            <w:r>
              <w:rPr>
                <w:sz w:val="18"/>
              </w:rPr>
              <w:t>八月桂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2"/>
              <w:rPr>
                <w:sz w:val="18"/>
              </w:rPr>
            </w:pPr>
            <w:r>
              <w:rPr>
                <w:sz w:val="18"/>
              </w:rPr>
              <w:t>胸径Ф(cm):；地径D(cm):；高度 H(cm):150-200； 冠幅 P(cm):150-200；枝下高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2"/>
              <w:ind w:left="244"/>
              <w:rPr>
                <w:sz w:val="18"/>
              </w:rPr>
            </w:pPr>
            <w:r>
              <w:rPr>
                <w:sz w:val="18"/>
              </w:rPr>
              <w:t>八月桂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1"/>
              <w:ind w:left="114" w:right="12"/>
              <w:rPr>
                <w:sz w:val="18"/>
              </w:rPr>
            </w:pPr>
            <w:r>
              <w:rPr>
                <w:sz w:val="18"/>
              </w:rPr>
              <w:t>胸径Ф(cm):；地径D(cm):；高度 H(cm):200-250；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H(cm):250-300； 冠幅 P(cm):250-300；枝下高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H(cm):300-350； 冠幅 P(cm):300-350；枝下高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90"/>
              <w:rPr>
                <w:sz w:val="18"/>
              </w:rPr>
            </w:pPr>
            <w:r>
              <w:rPr>
                <w:sz w:val="18"/>
              </w:rPr>
              <w:t>胸径Ф(cm):；地径D(cm):2-3cm/枝；高度H(cm):150-200；冠幅P(cm):120-170；枝下高 H/ 色块密度(cm):丛生，5-7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90"/>
              <w:rPr>
                <w:sz w:val="18"/>
              </w:rPr>
            </w:pPr>
            <w:r>
              <w:rPr>
                <w:sz w:val="18"/>
              </w:rPr>
              <w:t>胸径Ф(cm):；地径D(cm):3-4cm/枝；高度H(cm):200-250；冠幅P(cm):170-220；枝下高 H/ 色块密度(cm):丛生，7-10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116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杨梅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胸径Ф(cm):；地径 D(cm):6；高度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5"/>
              <w:jc w:val="both"/>
              <w:rPr>
                <w:sz w:val="18"/>
              </w:rPr>
            </w:pPr>
            <w:r>
              <w:rPr>
                <w:sz w:val="18"/>
              </w:rPr>
              <w:t>胸径Ф(cm):；地径D(cm):；高度 H(cm):90；冠幅P(cm):50-60；枝下高 H/色块密度(cm):毛球，25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119</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H(cm):120</w:t>
            </w:r>
            <w:r>
              <w:rPr>
                <w:spacing w:val="-2"/>
                <w:sz w:val="18"/>
              </w:rPr>
              <w:t>；冠幅P(cm):50-60</w:t>
            </w:r>
            <w:r>
              <w:rPr>
                <w:sz w:val="18"/>
              </w:rPr>
              <w:t>；枝下高 </w:t>
            </w:r>
            <w:r>
              <w:rPr>
                <w:spacing w:val="5"/>
                <w:sz w:val="18"/>
              </w:rPr>
              <w:t>H/</w:t>
            </w:r>
            <w:r>
              <w:rPr>
                <w:spacing w:val="7"/>
                <w:sz w:val="18"/>
              </w:rPr>
              <w:t>色块密度(</w:t>
            </w:r>
            <w:r>
              <w:rPr>
                <w:sz w:val="18"/>
              </w:rPr>
              <w:t>cm</w:t>
            </w:r>
            <w:r>
              <w:rPr>
                <w:spacing w:val="4"/>
                <w:sz w:val="18"/>
              </w:rPr>
              <w:t>):毛球，</w:t>
            </w:r>
            <w:r>
              <w:rPr>
                <w:spacing w:val="3"/>
                <w:sz w:val="18"/>
              </w:rPr>
              <w:t>25 </w:t>
            </w:r>
            <w:r>
              <w:rPr>
                <w:sz w:val="18"/>
              </w:rPr>
              <w:t>株/m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w:t>
            </w:r>
          </w:p>
          <w:p>
            <w:pPr>
              <w:pStyle w:val="TableParagraph"/>
              <w:spacing w:line="211"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胸径Ф (cm): 地径 D(cm): 高度 H(cm):90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胸径Ф(cm): 地径 D(cm): 高度 H(cm):100 冠幅P(cm): 2-4 分枝/株；枝下高 H/色块密度(cm):25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 地径 D(cm): 高度 H(cm):120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 地径 D(cm): 高度 H(cm):150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201.83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P(cm):50-60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5"/>
              <w:jc w:val="both"/>
              <w:rPr>
                <w:sz w:val="18"/>
              </w:rPr>
            </w:pPr>
            <w:r>
              <w:rPr>
                <w:sz w:val="18"/>
              </w:rPr>
              <w:t>胸径Ф(cm</w:t>
            </w:r>
            <w:r>
              <w:rPr>
                <w:spacing w:val="-9"/>
                <w:sz w:val="18"/>
              </w:rPr>
              <w:t>): 地径 </w:t>
            </w:r>
            <w:r>
              <w:rPr>
                <w:sz w:val="18"/>
              </w:rPr>
              <w:t>D(cm</w:t>
            </w:r>
            <w:r>
              <w:rPr>
                <w:spacing w:val="-10"/>
                <w:sz w:val="18"/>
              </w:rPr>
              <w:t>): 高度 </w:t>
            </w:r>
            <w:r>
              <w:rPr>
                <w:sz w:val="18"/>
              </w:rPr>
              <w:t>H(cm):40-50</w:t>
            </w:r>
            <w:r>
              <w:rPr>
                <w:spacing w:val="-1"/>
                <w:sz w:val="18"/>
              </w:rPr>
              <w:t> 冠幅P(cm</w:t>
            </w:r>
            <w:r>
              <w:rPr>
                <w:spacing w:val="3"/>
                <w:sz w:val="18"/>
              </w:rPr>
              <w:t>): </w:t>
            </w:r>
            <w:r>
              <w:rPr>
                <w:sz w:val="18"/>
              </w:rPr>
              <w:t>25-30</w:t>
            </w:r>
            <w:r>
              <w:rPr>
                <w:spacing w:val="-7"/>
                <w:sz w:val="18"/>
              </w:rPr>
              <w:t>；枝下高 </w:t>
            </w:r>
            <w:r>
              <w:rPr>
                <w:sz w:val="18"/>
              </w:rPr>
              <w:t>H/</w:t>
            </w:r>
            <w:r>
              <w:rPr>
                <w:spacing w:val="1"/>
                <w:sz w:val="18"/>
              </w:rPr>
              <w:t>色块密度(</w:t>
            </w:r>
            <w:r>
              <w:rPr>
                <w:sz w:val="18"/>
              </w:rPr>
              <w:t>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57"/>
              <w:rPr>
                <w:sz w:val="18"/>
              </w:rPr>
            </w:pPr>
            <w:r>
              <w:rPr>
                <w:sz w:val="18"/>
              </w:rPr>
              <w:t>胸径Ф</w:t>
            </w:r>
            <w:r>
              <w:rPr>
                <w:spacing w:val="1"/>
                <w:sz w:val="18"/>
              </w:rPr>
              <w:t>(</w:t>
            </w:r>
            <w:r>
              <w:rPr>
                <w:spacing w:val="-2"/>
                <w:sz w:val="18"/>
              </w:rPr>
              <w:t>c</w:t>
            </w:r>
            <w:r>
              <w:rPr>
                <w:spacing w:val="1"/>
                <w:sz w:val="18"/>
              </w:rPr>
              <w:t>m</w:t>
            </w:r>
            <w:r>
              <w:rPr>
                <w:spacing w:val="-9"/>
                <w:sz w:val="18"/>
              </w:rPr>
              <w:t>): 地径 </w:t>
            </w:r>
            <w:r>
              <w:rPr>
                <w:spacing w:val="1"/>
                <w:sz w:val="18"/>
              </w:rPr>
              <w:t>D</w:t>
            </w:r>
            <w:r>
              <w:rPr>
                <w:spacing w:val="-2"/>
                <w:sz w:val="18"/>
              </w:rPr>
              <w:t>(</w:t>
            </w:r>
            <w:r>
              <w:rPr>
                <w:spacing w:val="1"/>
                <w:sz w:val="18"/>
              </w:rPr>
              <w:t>c</w:t>
            </w:r>
            <w:r>
              <w:rPr>
                <w:spacing w:val="-2"/>
                <w:sz w:val="18"/>
              </w:rPr>
              <w:t>m</w:t>
            </w:r>
            <w:r>
              <w:rPr>
                <w:spacing w:val="-9"/>
                <w:sz w:val="18"/>
              </w:rPr>
              <w:t>): 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w:t>
            </w:r>
            <w:r>
              <w:rPr>
                <w:spacing w:val="-2"/>
                <w:sz w:val="18"/>
              </w:rPr>
              <w:t>6</w:t>
            </w:r>
            <w:r>
              <w:rPr>
                <w:spacing w:val="1"/>
                <w:sz w:val="18"/>
              </w:rPr>
              <w:t>0</w:t>
            </w:r>
            <w:r>
              <w:rPr>
                <w:spacing w:val="-24"/>
                <w:sz w:val="18"/>
              </w:rPr>
              <w:t>；冠幅 P(cm</w:t>
            </w:r>
            <w:r>
              <w:rPr>
                <w:spacing w:val="-18"/>
                <w:sz w:val="18"/>
              </w:rPr>
              <w:t>): </w:t>
            </w:r>
            <w:r>
              <w:rPr>
                <w:sz w:val="18"/>
              </w:rPr>
              <w:t>25-30</w:t>
            </w:r>
            <w:r>
              <w:rPr>
                <w:spacing w:val="-10"/>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金丝桃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H(cm):45-50</w:t>
            </w:r>
            <w:r>
              <w:rPr>
                <w:spacing w:val="-2"/>
                <w:sz w:val="18"/>
              </w:rPr>
              <w:t>；冠</w:t>
            </w:r>
            <w:r>
              <w:rPr>
                <w:spacing w:val="-24"/>
                <w:sz w:val="18"/>
              </w:rPr>
              <w:t>幅 </w:t>
            </w:r>
            <w:r>
              <w:rPr>
                <w:spacing w:val="-4"/>
                <w:sz w:val="18"/>
              </w:rPr>
              <w:t>P(cm):30-35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3"/>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pacing w:val="-23"/>
                <w:sz w:val="18"/>
              </w:rPr>
              <w:t>株 </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H(cm):80-90</w:t>
            </w:r>
            <w:r>
              <w:rPr>
                <w:spacing w:val="-2"/>
                <w:sz w:val="18"/>
              </w:rPr>
              <w:t>；冠</w:t>
            </w:r>
          </w:p>
          <w:p>
            <w:pPr>
              <w:pStyle w:val="TableParagraph"/>
              <w:spacing w:line="260" w:lineRule="atLeast" w:before="4"/>
              <w:ind w:left="114" w:right="85"/>
              <w:rPr>
                <w:sz w:val="18"/>
              </w:rPr>
            </w:pPr>
            <w:r>
              <w:rPr>
                <w:spacing w:val="-22"/>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right w:val="single" w:sz="6" w:space="0" w:color="000000"/>
            </w:tcBorders>
          </w:tcPr>
          <w:p>
            <w:pPr>
              <w:pStyle w:val="TableParagraph"/>
              <w:spacing w:line="273" w:lineRule="auto" w:before="33"/>
              <w:ind w:left="114" w:right="10"/>
              <w:rPr>
                <w:sz w:val="18"/>
              </w:rPr>
            </w:pPr>
            <w:r>
              <w:rPr>
                <w:sz w:val="18"/>
              </w:rPr>
              <w:t>胸径Ф(cm): 地径 D(cm): 高度 H(cm):40-45 冠幅P(cm):25-30 枝下高 H/色块密度(cm):毛球，25 株</w:t>
            </w:r>
          </w:p>
          <w:p>
            <w:pPr>
              <w:pStyle w:val="TableParagraph"/>
              <w:spacing w:line="208" w:lineRule="exact" w:before="2"/>
              <w:ind w:left="114"/>
              <w:rPr>
                <w:sz w:val="18"/>
              </w:rPr>
            </w:pPr>
            <w:r>
              <w:rPr>
                <w:sz w:val="18"/>
              </w:rPr>
              <w:t>/m2；</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 地径 D(cm): 高度 H(cm):60-70 冠幅P(cm):40-50 枝下高 H/色块密度(cm):毛球，25 株</w:t>
            </w:r>
          </w:p>
          <w:p>
            <w:pPr>
              <w:pStyle w:val="TableParagraph"/>
              <w:spacing w:line="211"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169.72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4"/>
              <w:jc w:val="center"/>
              <w:rPr>
                <w:sz w:val="18"/>
              </w:rPr>
            </w:pPr>
            <w:r>
              <w:rPr>
                <w:sz w:val="18"/>
              </w:rPr>
              <w:t>茶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7"/>
                <w:sz w:val="18"/>
              </w:rPr>
              <w:t>P(cm):25</w:t>
            </w:r>
            <w:r>
              <w:rPr>
                <w:spacing w:val="-12"/>
                <w:sz w:val="18"/>
              </w:rPr>
              <w:t>；枝下高 </w:t>
            </w:r>
            <w:r>
              <w:rPr>
                <w:sz w:val="18"/>
              </w:rPr>
              <w:t>H/色块密度(cm</w:t>
            </w:r>
            <w:r>
              <w:rPr>
                <w:spacing w:val="-4"/>
                <w:sz w:val="18"/>
              </w:rPr>
              <w:t>):毛球，</w:t>
            </w:r>
            <w:r>
              <w:rPr>
                <w:spacing w:val="-19"/>
                <w:sz w:val="18"/>
              </w:rPr>
              <w:t>25</w:t>
            </w:r>
            <w:r>
              <w:rPr>
                <w:spacing w:val="-25"/>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7"/>
              <w:jc w:val="center"/>
              <w:rPr>
                <w:sz w:val="18"/>
              </w:rPr>
            </w:pPr>
            <w:r>
              <w:rPr>
                <w:sz w:val="18"/>
              </w:rPr>
              <w:t>八角金盘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7"/>
                <w:sz w:val="18"/>
              </w:rPr>
              <w:t>P(cm):40-45</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4"/>
              <w:jc w:val="center"/>
              <w:rPr>
                <w:sz w:val="18"/>
              </w:rPr>
            </w:pPr>
            <w:r>
              <w:rPr>
                <w:sz w:val="18"/>
              </w:rPr>
              <w:t>火 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H(cm):60；冠幅</w:t>
            </w:r>
          </w:p>
          <w:p>
            <w:pPr>
              <w:pStyle w:val="TableParagraph"/>
              <w:spacing w:line="213" w:lineRule="exact" w:before="34"/>
              <w:ind w:left="114"/>
              <w:rPr>
                <w:sz w:val="18"/>
              </w:rPr>
            </w:pPr>
            <w:r>
              <w:rPr>
                <w:sz w:val="18"/>
              </w:rPr>
              <w:t>P(cm):30；枝下高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南天竹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w:t>
            </w:r>
            <w:r>
              <w:rPr>
                <w:spacing w:val="8"/>
                <w:sz w:val="18"/>
              </w:rPr>
              <w:t>):；地径</w:t>
            </w:r>
            <w:r>
              <w:rPr>
                <w:sz w:val="18"/>
              </w:rPr>
              <w:t>D(cm</w:t>
            </w:r>
            <w:r>
              <w:rPr>
                <w:spacing w:val="-9"/>
                <w:sz w:val="18"/>
              </w:rPr>
              <w:t>):；高度 </w:t>
            </w:r>
            <w:r>
              <w:rPr>
                <w:sz w:val="18"/>
              </w:rPr>
              <w:t>H(cm):40；冠幅P(cm):30</w:t>
            </w:r>
            <w:r>
              <w:rPr>
                <w:spacing w:val="-9"/>
                <w:sz w:val="18"/>
              </w:rPr>
              <w:t>；枝下高 </w:t>
            </w:r>
            <w:r>
              <w:rPr>
                <w:sz w:val="18"/>
              </w:rPr>
              <w:t>H/色块密度(cm):6-8</w:t>
            </w:r>
            <w:r>
              <w:rPr>
                <w:spacing w:val="-14"/>
                <w:sz w:val="18"/>
              </w:rPr>
              <w:t> 分枝</w:t>
            </w:r>
            <w:r>
              <w:rPr>
                <w:sz w:val="18"/>
              </w:rPr>
              <w:t>/株， 25</w:t>
            </w:r>
            <w:r>
              <w:rPr>
                <w:spacing w:val="-23"/>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小叶栀子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5</w:t>
            </w:r>
            <w:r>
              <w:rPr>
                <w:spacing w:val="-26"/>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8"/>
                <w:sz w:val="18"/>
              </w:rPr>
              <w:t>):毛球，</w:t>
            </w:r>
            <w:r>
              <w:rPr>
                <w:spacing w:val="1"/>
                <w:sz w:val="18"/>
              </w:rPr>
              <w:t>2</w:t>
            </w:r>
            <w:r>
              <w:rPr>
                <w:sz w:val="18"/>
              </w:rPr>
              <w:t>5</w:t>
            </w:r>
            <w:r>
              <w:rPr>
                <w:spacing w:val="-23"/>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大叶栀子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84"/>
              <w:rPr>
                <w:sz w:val="18"/>
              </w:rPr>
            </w:pPr>
            <w:r>
              <w:rPr>
                <w:sz w:val="18"/>
              </w:rPr>
              <w:t>胸径Ф (cm): 地径 D(cm): 高度 H(cm):60 冠幅P(cm):40-45 枝下高 H/色块密度(cm):毛球，25 株</w:t>
            </w:r>
          </w:p>
          <w:p>
            <w:pPr>
              <w:pStyle w:val="TableParagraph"/>
              <w:spacing w:line="212"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49"/>
              <w:ind w:right="113"/>
              <w:jc w:val="right"/>
              <w:rPr>
                <w:sz w:val="18"/>
              </w:rPr>
            </w:pPr>
            <w:r>
              <w:rPr>
                <w:sz w:val="18"/>
              </w:rPr>
              <w:t>144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332" w:right="125" w:hanging="180"/>
              <w:rPr>
                <w:sz w:val="18"/>
              </w:rPr>
            </w:pPr>
            <w:r>
              <w:rPr>
                <w:sz w:val="18"/>
              </w:rPr>
              <w:t>阔叶十大功劳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3"/>
              <w:rPr>
                <w:sz w:val="18"/>
              </w:rPr>
            </w:pPr>
            <w:r>
              <w:rPr>
                <w:sz w:val="18"/>
              </w:rPr>
              <w:t>胸径Ф(cm):；地径D(cm):；高度 H(cm):45；冠幅P(cm):35；枝下高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洒金珊瑚</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蜀 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绣线菊</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H(cm):35-40</w:t>
            </w:r>
            <w:r>
              <w:rPr>
                <w:spacing w:val="-2"/>
                <w:sz w:val="18"/>
              </w:rPr>
              <w:t>；冠</w:t>
            </w:r>
            <w:r>
              <w:rPr>
                <w:spacing w:val="-16"/>
                <w:sz w:val="18"/>
              </w:rPr>
              <w:t>幅 </w:t>
            </w:r>
            <w:r>
              <w:rPr>
                <w:sz w:val="18"/>
              </w:rPr>
              <w:t>P(cm):&gt;25</w:t>
            </w:r>
            <w:r>
              <w:rPr>
                <w:spacing w:val="-4"/>
                <w:sz w:val="18"/>
              </w:rPr>
              <w:t>；枝下高 </w:t>
            </w:r>
            <w:r>
              <w:rPr>
                <w:spacing w:val="3"/>
                <w:sz w:val="18"/>
              </w:rPr>
              <w:t>H/</w:t>
            </w:r>
            <w:r>
              <w:rPr>
                <w:spacing w:val="5"/>
                <w:sz w:val="18"/>
              </w:rPr>
              <w:t>色块密度(</w:t>
            </w:r>
            <w:r>
              <w:rPr>
                <w:sz w:val="18"/>
              </w:rPr>
              <w:t>cm</w:t>
            </w:r>
            <w:r>
              <w:rPr>
                <w:spacing w:val="2"/>
                <w:sz w:val="18"/>
              </w:rPr>
              <w:t>):毛球，</w:t>
            </w:r>
            <w:r>
              <w:rPr>
                <w:sz w:val="18"/>
              </w:rPr>
              <w:t>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148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12" w:lineRule="auto" w:before="155"/>
              <w:ind w:left="332" w:right="213" w:hanging="89"/>
              <w:rPr>
                <w:sz w:val="18"/>
              </w:rPr>
            </w:pPr>
            <w:r>
              <w:rPr>
                <w:sz w:val="18"/>
              </w:rPr>
              <w:t>无刺构骨球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胸径Ф(cm):；地径D(cm):；高度 H(cm):120-150； 冠幅 P(cm):100-120；枝下高 H/色块密度(cm):光</w:t>
            </w:r>
          </w:p>
          <w:p>
            <w:pPr>
              <w:pStyle w:val="TableParagraph"/>
              <w:spacing w:line="213" w:lineRule="exact" w:before="2"/>
              <w:ind w:left="114"/>
              <w:rPr>
                <w:sz w:val="18"/>
              </w:rPr>
            </w:pPr>
            <w:r>
              <w:rPr>
                <w:sz w:val="18"/>
              </w:rPr>
              <w:t>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胸径Ф(cm):；地径D(cm):；高度 H(cm):100-120； 冠幅 P(cm):120；枝下高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H(cm):130-150； 冠幅 P(cm):150；枝下高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含笑球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红花檵</w:t>
            </w:r>
          </w:p>
          <w:p>
            <w:pPr>
              <w:pStyle w:val="TableParagraph"/>
              <w:spacing w:line="220" w:lineRule="exact" w:before="69"/>
              <w:ind w:left="332"/>
              <w:rPr>
                <w:sz w:val="18"/>
              </w:rPr>
            </w:pPr>
            <w:r>
              <w:rPr>
                <w:sz w:val="18"/>
              </w:rPr>
              <w:t>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H(cm):120-150； 冠幅 P(cm):100；枝下高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56" w:right="28"/>
              <w:jc w:val="center"/>
              <w:rPr>
                <w:sz w:val="18"/>
              </w:rPr>
            </w:pPr>
            <w:r>
              <w:rPr>
                <w:sz w:val="18"/>
              </w:rPr>
              <w:t>123.85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332" w:right="213" w:hanging="89"/>
              <w:rPr>
                <w:sz w:val="18"/>
              </w:rPr>
            </w:pPr>
            <w:r>
              <w:rPr>
                <w:sz w:val="18"/>
              </w:rPr>
              <w:t>红花檵木球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151.37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right="113"/>
              <w:jc w:val="right"/>
              <w:rPr>
                <w:sz w:val="18"/>
              </w:rPr>
            </w:pPr>
            <w:r>
              <w:rPr>
                <w:sz w:val="18"/>
              </w:rPr>
              <w:t>154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红叶石</w:t>
            </w:r>
          </w:p>
          <w:p>
            <w:pPr>
              <w:pStyle w:val="TableParagraph"/>
              <w:spacing w:line="219" w:lineRule="exact" w:before="70"/>
              <w:ind w:left="332"/>
              <w:rPr>
                <w:sz w:val="18"/>
              </w:rPr>
            </w:pPr>
            <w:r>
              <w:rPr>
                <w:sz w:val="18"/>
              </w:rPr>
              <w:t>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H(cm):100-120； 冠幅 P(cm):120；枝下高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right="113"/>
              <w:jc w:val="right"/>
              <w:rPr>
                <w:sz w:val="18"/>
              </w:rPr>
            </w:pPr>
            <w:r>
              <w:rPr>
                <w:sz w:val="18"/>
              </w:rPr>
              <w:t>155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1"/>
              <w:ind w:left="332" w:right="213" w:hanging="89"/>
              <w:rPr>
                <w:sz w:val="18"/>
              </w:rPr>
            </w:pPr>
            <w:r>
              <w:rPr>
                <w:sz w:val="18"/>
              </w:rPr>
              <w:t>红叶石楠球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z w:val="18"/>
              </w:rPr>
              <w:t>胸径Ф(cm):；地径D(cm):；高度 H(cm):120-150；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4" w:hRule="atLeast"/>
        </w:trPr>
        <w:tc>
          <w:tcPr>
            <w:tcW w:w="546" w:type="dxa"/>
            <w:tcBorders>
              <w:top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156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石楠球</w:t>
            </w:r>
          </w:p>
        </w:tc>
        <w:tc>
          <w:tcPr>
            <w:tcW w:w="4195" w:type="dxa"/>
            <w:tcBorders>
              <w:top w:val="single" w:sz="6" w:space="0" w:color="000000"/>
              <w:left w:val="single" w:sz="6" w:space="0" w:color="000000"/>
              <w:right w:val="single" w:sz="6" w:space="0" w:color="000000"/>
            </w:tcBorders>
          </w:tcPr>
          <w:p>
            <w:pPr>
              <w:pStyle w:val="TableParagraph"/>
              <w:spacing w:before="30"/>
              <w:ind w:left="114"/>
              <w:rPr>
                <w:sz w:val="18"/>
              </w:rPr>
            </w:pPr>
            <w:r>
              <w:rPr>
                <w:sz w:val="18"/>
              </w:rPr>
              <w:t>胸径Ф(cm):；地径D(cm):；高度 H(cm):120-150；</w:t>
            </w:r>
          </w:p>
          <w:p>
            <w:pPr>
              <w:pStyle w:val="TableParagraph"/>
              <w:spacing w:line="210" w:lineRule="exact" w:before="34"/>
              <w:ind w:left="114"/>
              <w:rPr>
                <w:sz w:val="18"/>
              </w:rPr>
            </w:pPr>
            <w:r>
              <w:rPr>
                <w:spacing w:val="-15"/>
                <w:sz w:val="18"/>
              </w:rPr>
              <w:t>冠幅 </w:t>
            </w:r>
            <w:r>
              <w:rPr>
                <w:spacing w:val="-6"/>
                <w:sz w:val="18"/>
              </w:rPr>
              <w:t>P(cm):100-120</w:t>
            </w:r>
            <w:r>
              <w:rPr>
                <w:spacing w:val="-11"/>
                <w:sz w:val="18"/>
              </w:rPr>
              <w:t>；枝下高 </w:t>
            </w:r>
            <w:r>
              <w:rPr>
                <w:sz w:val="18"/>
              </w:rPr>
              <w:t>H/色块密度(cm):光球</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25"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right="113"/>
              <w:jc w:val="right"/>
              <w:rPr>
                <w:sz w:val="18"/>
              </w:rPr>
            </w:pPr>
            <w:r>
              <w:rPr>
                <w:sz w:val="18"/>
              </w:rPr>
              <w:t>157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H(cm):180-200；</w:t>
            </w:r>
          </w:p>
          <w:p>
            <w:pPr>
              <w:pStyle w:val="TableParagraph"/>
              <w:spacing w:line="211" w:lineRule="exact" w:before="34"/>
              <w:ind w:left="114"/>
              <w:rPr>
                <w:sz w:val="18"/>
              </w:rPr>
            </w:pPr>
            <w:r>
              <w:rPr>
                <w:spacing w:val="-15"/>
                <w:sz w:val="18"/>
              </w:rPr>
              <w:t>冠幅 </w:t>
            </w:r>
            <w:r>
              <w:rPr>
                <w:spacing w:val="-6"/>
                <w:sz w:val="18"/>
              </w:rPr>
              <w:t>P(cm):180-200</w:t>
            </w:r>
            <w:r>
              <w:rPr>
                <w:spacing w:val="-11"/>
                <w:sz w:val="18"/>
              </w:rPr>
              <w:t>；枝下高 </w:t>
            </w:r>
            <w:r>
              <w:rPr>
                <w:sz w:val="18"/>
              </w:rPr>
              <w:t>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黄杨球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H(cm):130-150；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黄菖蒲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H(cm):40-80</w:t>
            </w:r>
            <w:r>
              <w:rPr>
                <w:spacing w:val="-2"/>
                <w:sz w:val="18"/>
              </w:rPr>
              <w:t>；冠</w:t>
            </w:r>
            <w:r>
              <w:rPr>
                <w:spacing w:val="-24"/>
                <w:sz w:val="18"/>
              </w:rPr>
              <w:t>幅 </w:t>
            </w:r>
            <w:r>
              <w:rPr>
                <w:spacing w:val="-7"/>
                <w:sz w:val="18"/>
              </w:rPr>
              <w:t>P(cm):10-20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7"/>
              <w:jc w:val="center"/>
              <w:rPr>
                <w:sz w:val="18"/>
              </w:rPr>
            </w:pPr>
            <w:r>
              <w:rPr>
                <w:sz w:val="18"/>
              </w:rPr>
              <w:t>芦苇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胸径Ф(cm):；地径 D(cm):；高度 H(cm):80-100； 冠幅 P(cm):10-30；枝下高 H/色块密度(cm):25 株</w:t>
            </w:r>
          </w:p>
          <w:p>
            <w:pPr>
              <w:pStyle w:val="TableParagraph"/>
              <w:spacing w:line="213"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千屈菜</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H(cm):30-50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水 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w:t>
            </w:r>
            <w:r>
              <w:rPr>
                <w:spacing w:val="-8"/>
                <w:sz w:val="18"/>
              </w:rPr>
              <w:t>):；地径 </w:t>
            </w:r>
            <w:r>
              <w:rPr>
                <w:sz w:val="18"/>
              </w:rPr>
              <w:t>D(cm</w:t>
            </w:r>
            <w:r>
              <w:rPr>
                <w:spacing w:val="-7"/>
                <w:sz w:val="18"/>
              </w:rPr>
              <w:t>):；高度 </w:t>
            </w:r>
            <w:r>
              <w:rPr>
                <w:sz w:val="18"/>
              </w:rPr>
              <w:t>H(cm):90-110； </w:t>
            </w:r>
            <w:r>
              <w:rPr>
                <w:spacing w:val="-11"/>
                <w:sz w:val="18"/>
              </w:rPr>
              <w:t>冠幅 </w:t>
            </w:r>
            <w:r>
              <w:rPr>
                <w:sz w:val="18"/>
              </w:rPr>
              <w:t>P(cm</w:t>
            </w:r>
            <w:r>
              <w:rPr>
                <w:spacing w:val="-5"/>
                <w:sz w:val="18"/>
              </w:rPr>
              <w:t>):；枝下高 </w:t>
            </w:r>
            <w:r>
              <w:rPr>
                <w:sz w:val="18"/>
              </w:rPr>
              <w:t>H/</w:t>
            </w:r>
            <w:r>
              <w:rPr>
                <w:spacing w:val="1"/>
                <w:sz w:val="18"/>
              </w:rPr>
              <w:t>色块密度(</w:t>
            </w:r>
            <w:r>
              <w:rPr>
                <w:sz w:val="18"/>
              </w:rPr>
              <w:t>cm):10</w:t>
            </w:r>
            <w:r>
              <w:rPr>
                <w:spacing w:val="-18"/>
                <w:sz w:val="18"/>
              </w:rPr>
              <w:t> 丛</w:t>
            </w:r>
            <w:r>
              <w:rPr>
                <w:sz w:val="18"/>
              </w:rPr>
              <w:t>/m2， 5-8</w:t>
            </w:r>
            <w:r>
              <w:rPr>
                <w:spacing w:val="-16"/>
                <w:sz w:val="18"/>
              </w:rPr>
              <w:t> 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13"/>
              <w:jc w:val="right"/>
              <w:rPr>
                <w:sz w:val="18"/>
              </w:rPr>
            </w:pPr>
            <w:r>
              <w:rPr>
                <w:sz w:val="18"/>
              </w:rPr>
              <w:t>163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ind w:left="332" w:right="213" w:hanging="89"/>
              <w:rPr>
                <w:sz w:val="18"/>
              </w:rPr>
            </w:pPr>
            <w:r>
              <w:rPr>
                <w:sz w:val="18"/>
              </w:rPr>
              <w:t>水生美人蕉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水 烛</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H(cm):50-70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P(cm):30-50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荷 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胸径Ф(cm):；地径 D(cm):；高度 H(cm):；冠幅P(cm):30-50；枝下高H/色块密度(cm):；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睡 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H(cm):50-80</w:t>
            </w:r>
            <w:r>
              <w:rPr>
                <w:spacing w:val="-2"/>
                <w:sz w:val="18"/>
              </w:rPr>
              <w:t>；冠</w:t>
            </w:r>
            <w:r>
              <w:rPr>
                <w:spacing w:val="-24"/>
                <w:sz w:val="18"/>
              </w:rPr>
              <w:t>幅 </w:t>
            </w:r>
            <w:r>
              <w:rPr>
                <w:sz w:val="18"/>
              </w:rPr>
              <w:t>P(cm</w:t>
            </w:r>
            <w:r>
              <w:rPr>
                <w:spacing w:val="-7"/>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梭鱼草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胸径Ф(cm):；地径 D(cm):；高度 H(cm):；冠幅P(cm):；枝下高 H/色块密度(cm):一年生；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0.92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香 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p>
          <w:p>
            <w:pPr>
              <w:pStyle w:val="TableParagraph"/>
              <w:spacing w:line="213" w:lineRule="exact" w:before="34"/>
              <w:ind w:left="114"/>
              <w:rPr>
                <w:sz w:val="18"/>
              </w:rPr>
            </w:pPr>
            <w:r>
              <w:rPr>
                <w:sz w:val="18"/>
              </w:rPr>
              <w:t>幅 P(cm):；枝下高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鸢 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胸径Ф(cm):；地径 D(cm):；高度 H(cm):；冠幅P(cm):25-30；枝下高H/色块密度(cm):；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再力花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pacing w:val="-7"/>
                <w:sz w:val="18"/>
              </w:rPr>
              <w:t>P(cm):30-40</w:t>
            </w:r>
            <w:r>
              <w:rPr>
                <w:spacing w:val="-12"/>
                <w:sz w:val="18"/>
              </w:rPr>
              <w:t>；枝下高 </w:t>
            </w:r>
            <w:r>
              <w:rPr>
                <w:sz w:val="18"/>
              </w:rPr>
              <w:t>H/色块密度(cm):25</w:t>
            </w:r>
            <w:r>
              <w:rPr>
                <w:spacing w:val="-22"/>
                <w:sz w:val="18"/>
              </w:rPr>
              <w:t> 芽</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慈孝竹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
              <w:rPr>
                <w:sz w:val="18"/>
              </w:rPr>
            </w:pPr>
            <w:r>
              <w:rPr>
                <w:sz w:val="18"/>
              </w:rPr>
              <w:t>胸径Ф(cm):；地径 D(cm):3；高度 H(cm):350；冠幅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刚 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ight="-15"/>
              <w:rPr>
                <w:sz w:val="18"/>
              </w:rPr>
            </w:pPr>
            <w:r>
              <w:rPr>
                <w:sz w:val="18"/>
              </w:rPr>
              <w:t>胸径</w:t>
            </w:r>
            <w:r>
              <w:rPr>
                <w:spacing w:val="-6"/>
                <w:sz w:val="18"/>
              </w:rPr>
              <w:t>Ф(cm</w:t>
            </w:r>
            <w:r>
              <w:rPr>
                <w:spacing w:val="-12"/>
                <w:sz w:val="18"/>
              </w:rPr>
              <w:t>):；地径 </w:t>
            </w:r>
            <w:r>
              <w:rPr>
                <w:spacing w:val="-5"/>
                <w:sz w:val="18"/>
              </w:rPr>
              <w:t>D(cm):4</w:t>
            </w:r>
            <w:r>
              <w:rPr>
                <w:spacing w:val="-13"/>
                <w:sz w:val="18"/>
              </w:rPr>
              <w:t>；高度 </w:t>
            </w:r>
            <w:r>
              <w:rPr>
                <w:sz w:val="18"/>
              </w:rPr>
              <w:t>H(cm):500-600；</w:t>
            </w:r>
          </w:p>
          <w:p>
            <w:pPr>
              <w:pStyle w:val="TableParagraph"/>
              <w:spacing w:line="213" w:lineRule="exact" w:before="34"/>
              <w:ind w:left="114"/>
              <w:rPr>
                <w:sz w:val="18"/>
              </w:rPr>
            </w:pPr>
            <w:r>
              <w:rPr>
                <w:sz w:val="18"/>
              </w:rPr>
              <w:t>冠幅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152" w:right="99" w:hanging="24"/>
              <w:rPr>
                <w:sz w:val="18"/>
              </w:rPr>
            </w:pPr>
            <w:r>
              <w:rPr>
                <w:sz w:val="18"/>
              </w:rPr>
              <w:t>丰花月季</w:t>
            </w:r>
            <w:r>
              <w:rPr>
                <w:rFonts w:ascii="Times New Roman" w:eastAsia="Times New Roman"/>
                <w:sz w:val="18"/>
              </w:rPr>
              <w:t>/ </w:t>
            </w:r>
            <w:r>
              <w:rPr>
                <w:sz w:val="18"/>
              </w:rPr>
              <w:t>爬藤月季</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36"/>
                <w:sz w:val="18"/>
              </w:rPr>
              <w:t>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w:t>
            </w:r>
            <w:r>
              <w:rPr>
                <w:spacing w:val="-2"/>
                <w:sz w:val="18"/>
              </w:rPr>
              <w:t>4</w:t>
            </w:r>
            <w:r>
              <w:rPr>
                <w:spacing w:val="1"/>
                <w:sz w:val="18"/>
              </w:rPr>
              <w:t>0</w:t>
            </w:r>
            <w:r>
              <w:rPr>
                <w:spacing w:val="-30"/>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
                <w:sz w:val="18"/>
              </w:rPr>
              <w:t>):</w:t>
            </w:r>
            <w:r>
              <w:rPr>
                <w:spacing w:val="-2"/>
                <w:sz w:val="18"/>
              </w:rPr>
              <w:t>2</w:t>
            </w:r>
            <w:r>
              <w:rPr>
                <w:sz w:val="18"/>
              </w:rPr>
              <w:t>5</w:t>
            </w:r>
            <w:r>
              <w:rPr>
                <w:spacing w:val="-27"/>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2" w:right="104"/>
              <w:jc w:val="center"/>
              <w:rPr>
                <w:sz w:val="18"/>
              </w:rPr>
            </w:pPr>
            <w:r>
              <w:rPr>
                <w:sz w:val="18"/>
              </w:rPr>
              <w:t>黄 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2"/>
              <w:rPr>
                <w:sz w:val="18"/>
              </w:rPr>
            </w:pPr>
            <w:r>
              <w:rPr>
                <w:sz w:val="18"/>
              </w:rPr>
              <w:t>胸径Ф(cm</w:t>
            </w:r>
            <w:r>
              <w:rPr>
                <w:spacing w:val="8"/>
                <w:sz w:val="18"/>
              </w:rPr>
              <w:t>):；地径</w:t>
            </w:r>
            <w:r>
              <w:rPr>
                <w:sz w:val="18"/>
              </w:rPr>
              <w:t>D(cm</w:t>
            </w:r>
            <w:r>
              <w:rPr>
                <w:spacing w:val="-9"/>
                <w:sz w:val="18"/>
              </w:rPr>
              <w:t>):；高度 </w:t>
            </w:r>
            <w:r>
              <w:rPr>
                <w:sz w:val="18"/>
              </w:rPr>
              <w:t>H(cm):80；冠幅P(cm</w:t>
            </w:r>
            <w:r>
              <w:rPr>
                <w:spacing w:val="-8"/>
                <w:sz w:val="18"/>
              </w:rPr>
              <w:t>):；枝下高 </w:t>
            </w:r>
            <w:r>
              <w:rPr>
                <w:sz w:val="18"/>
              </w:rPr>
              <w:t>H/色块密度(cm):5-9</w:t>
            </w:r>
            <w:r>
              <w:rPr>
                <w:spacing w:val="-17"/>
                <w:sz w:val="18"/>
              </w:rPr>
              <w:t> 分枝</w:t>
            </w:r>
            <w:r>
              <w:rPr>
                <w:sz w:val="18"/>
              </w:rPr>
              <w:t>/丛；25</w:t>
            </w:r>
          </w:p>
          <w:p>
            <w:pPr>
              <w:pStyle w:val="TableParagraph"/>
              <w:spacing w:line="211" w:lineRule="exact" w:before="3"/>
              <w:ind w:left="114"/>
              <w:rPr>
                <w:sz w:val="18"/>
              </w:rPr>
            </w:pP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right="113"/>
              <w:jc w:val="right"/>
              <w:rPr>
                <w:sz w:val="18"/>
              </w:rPr>
            </w:pPr>
            <w:r>
              <w:rPr>
                <w:sz w:val="18"/>
              </w:rPr>
              <w:t>175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32" w:right="104"/>
              <w:jc w:val="center"/>
              <w:rPr>
                <w:sz w:val="18"/>
              </w:rPr>
            </w:pPr>
            <w:r>
              <w:rPr>
                <w:sz w:val="18"/>
              </w:rPr>
              <w:t>迎春花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金钟花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w:t>
            </w:r>
          </w:p>
          <w:p>
            <w:pPr>
              <w:pStyle w:val="TableParagraph"/>
              <w:spacing w:line="213" w:lineRule="exact" w:before="34"/>
              <w:ind w:left="114"/>
              <w:rPr>
                <w:sz w:val="18"/>
              </w:rPr>
            </w:pPr>
            <w:r>
              <w:rPr>
                <w:sz w:val="18"/>
              </w:rPr>
              <w:t>P(cm):；枝下高 H/色块密度(cm):3-5 分枝/株；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7"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right="113"/>
              <w:jc w:val="right"/>
              <w:rPr>
                <w:sz w:val="18"/>
              </w:rPr>
            </w:pPr>
            <w:r>
              <w:rPr>
                <w:sz w:val="18"/>
              </w:rPr>
              <w:t>177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32" w:right="104"/>
              <w:jc w:val="center"/>
              <w:rPr>
                <w:sz w:val="18"/>
              </w:rPr>
            </w:pPr>
            <w:r>
              <w:rPr>
                <w:sz w:val="18"/>
              </w:rPr>
              <w:t>爬墙虎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spacing w:before="1"/>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spacing w:before="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5" w:hRule="atLeast"/>
        </w:trPr>
        <w:tc>
          <w:tcPr>
            <w:tcW w:w="546" w:type="dxa"/>
            <w:tcBorders>
              <w:top w:val="single" w:sz="6" w:space="0" w:color="000000"/>
              <w:right w:val="single" w:sz="6" w:space="0" w:color="000000"/>
            </w:tcBorders>
          </w:tcPr>
          <w:p>
            <w:pPr>
              <w:pStyle w:val="TableParagraph"/>
              <w:spacing w:before="3"/>
              <w:rPr>
                <w:rFonts w:ascii="黑体"/>
                <w:sz w:val="17"/>
              </w:rPr>
            </w:pPr>
          </w:p>
          <w:p>
            <w:pPr>
              <w:pStyle w:val="TableParagraph"/>
              <w:ind w:right="113"/>
              <w:jc w:val="right"/>
              <w:rPr>
                <w:sz w:val="18"/>
              </w:rPr>
            </w:pPr>
            <w:r>
              <w:rPr>
                <w:sz w:val="18"/>
              </w:rPr>
              <w:t>178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3"/>
              <w:rPr>
                <w:rFonts w:ascii="黑体"/>
                <w:sz w:val="17"/>
              </w:rPr>
            </w:pPr>
          </w:p>
          <w:p>
            <w:pPr>
              <w:pStyle w:val="TableParagraph"/>
              <w:ind w:left="132" w:right="104"/>
              <w:jc w:val="center"/>
              <w:rPr>
                <w:sz w:val="18"/>
              </w:rPr>
            </w:pPr>
            <w:r>
              <w:rPr>
                <w:sz w:val="18"/>
              </w:rPr>
              <w:t>紫 藤</w:t>
            </w:r>
          </w:p>
        </w:tc>
        <w:tc>
          <w:tcPr>
            <w:tcW w:w="4195" w:type="dxa"/>
            <w:tcBorders>
              <w:top w:val="single" w:sz="6" w:space="0" w:color="000000"/>
              <w:left w:val="single" w:sz="6" w:space="0" w:color="000000"/>
              <w:right w:val="single" w:sz="6" w:space="0" w:color="000000"/>
            </w:tcBorders>
          </w:tcPr>
          <w:p>
            <w:pPr>
              <w:pStyle w:val="TableParagraph"/>
              <w:spacing w:line="260" w:lineRule="atLeast" w:before="47"/>
              <w:ind w:left="114" w:right="10"/>
              <w:rPr>
                <w:sz w:val="18"/>
              </w:rPr>
            </w:pPr>
            <w:r>
              <w:rPr>
                <w:sz w:val="18"/>
              </w:rPr>
              <w:t>胸径Ф(cm):；地径 D(cm):2；高度 H(cm):100；冠幅 P(cm):；枝下高 H/色块密度(cm):；</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2"/>
              <w:rPr>
                <w:rFonts w:ascii="黑体"/>
                <w:sz w:val="15"/>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right w:val="single" w:sz="6" w:space="0" w:color="000000"/>
            </w:tcBorders>
          </w:tcPr>
          <w:p>
            <w:pPr>
              <w:pStyle w:val="TableParagraph"/>
              <w:spacing w:before="2"/>
              <w:rPr>
                <w:rFonts w:ascii="黑体"/>
                <w:sz w:val="15"/>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2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45"/>
        <w:gridCol w:w="2097"/>
        <w:gridCol w:w="2068"/>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45" w:type="dxa"/>
            <w:tcBorders>
              <w:left w:val="single" w:sz="6" w:space="0" w:color="000000"/>
              <w:bottom w:val="single" w:sz="6" w:space="0" w:color="000000"/>
              <w:right w:val="single" w:sz="6" w:space="0" w:color="000000"/>
            </w:tcBorders>
          </w:tcPr>
          <w:p>
            <w:pPr>
              <w:pStyle w:val="TableParagraph"/>
              <w:spacing w:before="153"/>
              <w:ind w:left="134" w:right="136"/>
              <w:jc w:val="center"/>
              <w:rPr>
                <w:rFonts w:ascii="黑体" w:eastAsia="黑体" w:hint="eastAsia"/>
                <w:sz w:val="21"/>
              </w:rPr>
            </w:pPr>
            <w:r>
              <w:rPr>
                <w:rFonts w:ascii="黑体" w:eastAsia="黑体" w:hint="eastAsia"/>
                <w:sz w:val="21"/>
              </w:rPr>
              <w:t>名称</w:t>
            </w:r>
          </w:p>
        </w:tc>
        <w:tc>
          <w:tcPr>
            <w:tcW w:w="4165" w:type="dxa"/>
            <w:gridSpan w:val="2"/>
            <w:tcBorders>
              <w:left w:val="single" w:sz="6" w:space="0" w:color="000000"/>
              <w:bottom w:val="single" w:sz="6" w:space="0" w:color="000000"/>
              <w:right w:val="single" w:sz="6" w:space="0" w:color="000000"/>
            </w:tcBorders>
          </w:tcPr>
          <w:p>
            <w:pPr>
              <w:pStyle w:val="TableParagraph"/>
              <w:spacing w:before="153"/>
              <w:ind w:left="1634" w:right="1635"/>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7" w:right="95"/>
              <w:jc w:val="center"/>
              <w:rPr>
                <w:sz w:val="18"/>
              </w:rPr>
            </w:pPr>
            <w:r>
              <w:rPr>
                <w:sz w:val="18"/>
              </w:rPr>
              <w:t>179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4" w:right="136"/>
              <w:jc w:val="center"/>
              <w:rPr>
                <w:sz w:val="18"/>
              </w:rPr>
            </w:pPr>
            <w:r>
              <w:rPr>
                <w:sz w:val="18"/>
              </w:rPr>
              <w:t>阔叶麦冬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84" w:right="10"/>
              <w:rPr>
                <w:sz w:val="18"/>
              </w:rPr>
            </w:pPr>
            <w:r>
              <w:rPr>
                <w:sz w:val="18"/>
              </w:rPr>
              <w:t>胸径Ф(cm):；地径 D(cm):；高度 H(cm):；冠幅P(cm):；枝下高H/色块密度(cm):每丛 8-10 株，81</w:t>
            </w:r>
          </w:p>
          <w:p>
            <w:pPr>
              <w:pStyle w:val="TableParagraph"/>
              <w:spacing w:line="211" w:lineRule="exact" w:before="2"/>
              <w:ind w:left="84"/>
              <w:rPr>
                <w:sz w:val="18"/>
              </w:rPr>
            </w:pP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7" w:right="95"/>
              <w:jc w:val="center"/>
              <w:rPr>
                <w:sz w:val="18"/>
              </w:rPr>
            </w:pPr>
            <w:r>
              <w:rPr>
                <w:sz w:val="18"/>
              </w:rPr>
              <w:t>180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4" w:right="136"/>
              <w:jc w:val="center"/>
              <w:rPr>
                <w:sz w:val="18"/>
              </w:rPr>
            </w:pPr>
            <w:r>
              <w:rPr>
                <w:sz w:val="18"/>
              </w:rPr>
              <w:t>细叶麦冬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jc w:val="both"/>
              <w:rPr>
                <w:sz w:val="18"/>
              </w:rPr>
            </w:pPr>
            <w:r>
              <w:rPr>
                <w:spacing w:val="14"/>
                <w:sz w:val="18"/>
              </w:rPr>
              <w:t>胸径</w:t>
            </w:r>
            <w:r>
              <w:rPr>
                <w:spacing w:val="5"/>
                <w:sz w:val="18"/>
              </w:rPr>
              <w:t>Ф(cm</w:t>
            </w:r>
            <w:r>
              <w:rPr>
                <w:spacing w:val="-1"/>
                <w:sz w:val="18"/>
              </w:rPr>
              <w:t>):；地径 </w:t>
            </w:r>
            <w:r>
              <w:rPr>
                <w:spacing w:val="3"/>
                <w:sz w:val="18"/>
              </w:rPr>
              <w:t>D(cm</w:t>
            </w:r>
            <w:r>
              <w:rPr>
                <w:spacing w:val="-1"/>
                <w:sz w:val="18"/>
              </w:rPr>
              <w:t>):；高度 </w:t>
            </w:r>
            <w:r>
              <w:rPr>
                <w:spacing w:val="3"/>
                <w:sz w:val="18"/>
              </w:rPr>
              <w:t>H(cm</w:t>
            </w:r>
            <w:r>
              <w:rPr>
                <w:spacing w:val="4"/>
                <w:sz w:val="18"/>
              </w:rPr>
              <w:t>):；冠幅</w:t>
            </w:r>
            <w:r>
              <w:rPr>
                <w:spacing w:val="-3"/>
                <w:sz w:val="18"/>
              </w:rPr>
              <w:t>P(cm</w:t>
            </w:r>
            <w:r>
              <w:rPr>
                <w:spacing w:val="4"/>
                <w:sz w:val="18"/>
              </w:rPr>
              <w:t>):；枝下高</w:t>
            </w:r>
            <w:r>
              <w:rPr>
                <w:sz w:val="18"/>
              </w:rPr>
              <w:t>H/色块密度(cm</w:t>
            </w:r>
            <w:r>
              <w:rPr>
                <w:spacing w:val="-9"/>
                <w:sz w:val="18"/>
              </w:rPr>
              <w:t>):每丛 </w:t>
            </w:r>
            <w:r>
              <w:rPr>
                <w:sz w:val="18"/>
              </w:rPr>
              <w:t>8-10</w:t>
            </w:r>
            <w:r>
              <w:rPr>
                <w:spacing w:val="-17"/>
                <w:sz w:val="18"/>
              </w:rPr>
              <w:t> 株，</w:t>
            </w:r>
            <w:r>
              <w:rPr>
                <w:spacing w:val="-5"/>
                <w:sz w:val="18"/>
              </w:rPr>
              <w:t>81 </w:t>
            </w: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7" w:right="95"/>
              <w:jc w:val="center"/>
              <w:rPr>
                <w:sz w:val="18"/>
              </w:rPr>
            </w:pPr>
            <w:r>
              <w:rPr>
                <w:sz w:val="18"/>
              </w:rPr>
              <w:t>181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百慕大</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17" w:right="95"/>
              <w:jc w:val="center"/>
              <w:rPr>
                <w:sz w:val="18"/>
              </w:rPr>
            </w:pPr>
            <w:r>
              <w:rPr>
                <w:sz w:val="18"/>
              </w:rPr>
              <w:t>182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4" w:right="135"/>
              <w:jc w:val="center"/>
              <w:rPr>
                <w:sz w:val="18"/>
              </w:rPr>
            </w:pPr>
            <w:r>
              <w:rPr>
                <w:sz w:val="18"/>
              </w:rPr>
              <w:t>高羊茅</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0"/>
              <w:ind w:left="84"/>
              <w:rPr>
                <w:sz w:val="18"/>
              </w:rPr>
            </w:pPr>
            <w:r>
              <w:rPr>
                <w:sz w:val="18"/>
              </w:rPr>
              <w:t>胸径Ф(cm):；地径 D(cm):；高度 H(cm):；冠幅</w:t>
            </w:r>
          </w:p>
          <w:p>
            <w:pPr>
              <w:pStyle w:val="TableParagraph"/>
              <w:spacing w:line="213" w:lineRule="exact" w:before="34"/>
              <w:ind w:left="84"/>
              <w:rPr>
                <w:sz w:val="18"/>
              </w:rPr>
            </w:pPr>
            <w:r>
              <w:rPr>
                <w:sz w:val="18"/>
              </w:rPr>
              <w:t>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7" w:right="95"/>
              <w:jc w:val="center"/>
              <w:rPr>
                <w:sz w:val="18"/>
              </w:rPr>
            </w:pPr>
            <w:r>
              <w:rPr>
                <w:sz w:val="18"/>
              </w:rPr>
              <w:t>183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马尼拉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7" w:right="95"/>
              <w:jc w:val="center"/>
              <w:rPr>
                <w:sz w:val="18"/>
              </w:rPr>
            </w:pPr>
            <w:r>
              <w:rPr>
                <w:sz w:val="18"/>
              </w:rPr>
              <w:t>184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4" w:right="135"/>
              <w:jc w:val="center"/>
              <w:rPr>
                <w:sz w:val="18"/>
              </w:rPr>
            </w:pPr>
            <w:r>
              <w:rPr>
                <w:sz w:val="18"/>
              </w:rPr>
              <w:t>果岭草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22.02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7" w:right="95"/>
              <w:jc w:val="center"/>
              <w:rPr>
                <w:sz w:val="18"/>
              </w:rPr>
            </w:pPr>
            <w:r>
              <w:rPr>
                <w:sz w:val="18"/>
              </w:rPr>
              <w:t>185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泥炭土</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1" w:hRule="atLeast"/>
        </w:trPr>
        <w:tc>
          <w:tcPr>
            <w:tcW w:w="10402" w:type="dxa"/>
            <w:gridSpan w:val="9"/>
            <w:tcBorders>
              <w:top w:val="single" w:sz="6" w:space="0" w:color="000000"/>
              <w:bottom w:val="single" w:sz="6" w:space="0" w:color="000000"/>
            </w:tcBorders>
          </w:tcPr>
          <w:p>
            <w:pPr>
              <w:pStyle w:val="TableParagraph"/>
              <w:spacing w:before="79"/>
              <w:ind w:left="106"/>
              <w:rPr>
                <w:sz w:val="21"/>
              </w:rPr>
            </w:pPr>
            <w:r>
              <w:rPr>
                <w:sz w:val="21"/>
              </w:rPr>
              <w:t>注明：1、园林、苗木类材料规格《合肥市绿化施工导则》为依据；</w:t>
            </w:r>
          </w:p>
          <w:p>
            <w:pPr>
              <w:pStyle w:val="TableParagraph"/>
              <w:spacing w:before="36"/>
              <w:ind w:left="737"/>
              <w:rPr>
                <w:sz w:val="21"/>
              </w:rPr>
            </w:pPr>
            <w:r>
              <w:rPr>
                <w:sz w:val="21"/>
              </w:rPr>
              <w:t>2、乔木为全冠、实木苗、灌木的冠幅、高度为修剪后的规格。</w:t>
            </w:r>
          </w:p>
        </w:tc>
      </w:tr>
      <w:tr>
        <w:trPr>
          <w:trHeight w:val="447" w:hRule="atLeast"/>
        </w:trPr>
        <w:tc>
          <w:tcPr>
            <w:tcW w:w="10402" w:type="dxa"/>
            <w:gridSpan w:val="9"/>
            <w:tcBorders>
              <w:top w:val="single" w:sz="6" w:space="0" w:color="000000"/>
              <w:bottom w:val="single" w:sz="6" w:space="0" w:color="000000"/>
            </w:tcBorders>
            <w:shd w:val="clear" w:color="auto" w:fill="CCCCCC"/>
          </w:tcPr>
          <w:p>
            <w:pPr>
              <w:pStyle w:val="TableParagraph"/>
              <w:spacing w:before="70"/>
              <w:ind w:left="26"/>
              <w:jc w:val="center"/>
              <w:rPr>
                <w:rFonts w:ascii="黑体" w:eastAsia="黑体" w:hint="eastAsia"/>
                <w:sz w:val="24"/>
              </w:rPr>
            </w:pPr>
            <w:r>
              <w:rPr>
                <w:rFonts w:ascii="黑体" w:eastAsia="黑体" w:hint="eastAsia"/>
                <w:sz w:val="24"/>
              </w:rPr>
              <w:t>能 源 材 料 类</w:t>
            </w:r>
          </w:p>
        </w:tc>
      </w:tr>
      <w:tr>
        <w:trPr>
          <w:trHeight w:val="112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73"/>
              <w:ind w:left="19"/>
              <w:jc w:val="center"/>
              <w:rPr>
                <w:sz w:val="21"/>
              </w:rPr>
            </w:pPr>
            <w:r>
              <w:rPr>
                <w:w w:val="99"/>
                <w:sz w:val="21"/>
              </w:rPr>
              <w:t>1</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499"/>
              <w:rPr>
                <w:sz w:val="18"/>
              </w:rPr>
            </w:pPr>
            <w:r>
              <w:rPr>
                <w:sz w:val="18"/>
              </w:rPr>
              <w:t>3411A13B01BV</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57"/>
              <w:jc w:val="center"/>
              <w:rPr>
                <w:sz w:val="18"/>
              </w:rPr>
            </w:pPr>
            <w:r>
              <w:rPr>
                <w:sz w:val="18"/>
              </w:rPr>
              <w:t>水</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660" w:right="632"/>
              <w:jc w:val="center"/>
              <w:rPr>
                <w:sz w:val="18"/>
              </w:rPr>
            </w:pPr>
            <w:r>
              <w:rPr>
                <w:sz w:val="18"/>
              </w:rPr>
              <w:t>施工用水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151" w:right="122"/>
              <w:jc w:val="center"/>
              <w:rPr>
                <w:sz w:val="18"/>
              </w:rPr>
            </w:pPr>
            <w:r>
              <w:rPr>
                <w:sz w:val="18"/>
              </w:rPr>
              <w:t>m³</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96"/>
              <w:ind w:left="114" w:right="77"/>
              <w:rPr>
                <w:sz w:val="18"/>
              </w:rPr>
            </w:pPr>
            <w:r>
              <w:rPr>
                <w:spacing w:val="-5"/>
                <w:sz w:val="18"/>
              </w:rPr>
              <w:t>执行《合肥市人民政府办公厅关于</w:t>
            </w:r>
            <w:r>
              <w:rPr>
                <w:spacing w:val="-3"/>
                <w:sz w:val="18"/>
              </w:rPr>
              <w:t>调整我市污水处理费、水资源费征</w:t>
            </w:r>
            <w:r>
              <w:rPr>
                <w:sz w:val="18"/>
              </w:rPr>
              <w:t>收标准和理顺城市供水价格的通知》（合政办〔2015〕53</w:t>
            </w:r>
            <w:r>
              <w:rPr>
                <w:spacing w:val="-24"/>
                <w:sz w:val="18"/>
              </w:rPr>
              <w:t> 号</w:t>
            </w:r>
            <w:r>
              <w:rPr>
                <w:sz w:val="18"/>
              </w:rPr>
              <w:t>）</w:t>
            </w:r>
          </w:p>
        </w:tc>
      </w:tr>
      <w:tr>
        <w:trPr>
          <w:trHeight w:val="105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35"/>
              <w:ind w:left="19"/>
              <w:jc w:val="center"/>
              <w:rPr>
                <w:sz w:val="21"/>
              </w:rPr>
            </w:pPr>
            <w:r>
              <w:rPr>
                <w:w w:val="99"/>
                <w:sz w:val="21"/>
              </w:rPr>
              <w:t>2</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499"/>
              <w:rPr>
                <w:sz w:val="18"/>
              </w:rPr>
            </w:pPr>
            <w:r>
              <w:rPr>
                <w:sz w:val="18"/>
              </w:rPr>
              <w:t>3411A01B01CA</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57"/>
              <w:jc w:val="center"/>
              <w:rPr>
                <w:sz w:val="18"/>
              </w:rPr>
            </w:pPr>
            <w:r>
              <w:rPr>
                <w:sz w:val="18"/>
              </w:rPr>
              <w:t>电</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660" w:right="632"/>
              <w:jc w:val="center"/>
              <w:rPr>
                <w:sz w:val="18"/>
              </w:rPr>
            </w:pPr>
            <w:r>
              <w:rPr>
                <w:sz w:val="18"/>
              </w:rPr>
              <w:t>施工用电</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151" w:right="120"/>
              <w:jc w:val="center"/>
              <w:rPr>
                <w:sz w:val="18"/>
              </w:rPr>
            </w:pPr>
            <w:r>
              <w:rPr>
                <w:sz w:val="18"/>
              </w:rPr>
              <w:t>kw.h</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58"/>
              <w:ind w:left="114" w:right="77"/>
              <w:rPr>
                <w:sz w:val="18"/>
              </w:rPr>
            </w:pPr>
            <w:r>
              <w:rPr>
                <w:spacing w:val="-5"/>
                <w:sz w:val="18"/>
              </w:rPr>
              <w:t>执行《安徽省发展改革委关于降低</w:t>
            </w:r>
            <w:r>
              <w:rPr>
                <w:sz w:val="18"/>
              </w:rPr>
              <w:t>工商业及其他用电单一制电价的通知》（皖发改价格〔2019〕311 号）</w:t>
            </w: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4"/>
              <w:ind w:left="19"/>
              <w:jc w:val="center"/>
              <w:rPr>
                <w:sz w:val="21"/>
              </w:rPr>
            </w:pPr>
            <w:r>
              <w:rPr>
                <w:w w:val="99"/>
                <w:sz w:val="21"/>
              </w:rPr>
              <w:t>3</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5"/>
              <w:ind w:left="499"/>
              <w:rPr>
                <w:sz w:val="18"/>
              </w:rPr>
            </w:pPr>
            <w:r>
              <w:rPr>
                <w:sz w:val="18"/>
              </w:rPr>
              <w:t>1403A01B03BZ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5"/>
              <w:ind w:left="868" w:right="813"/>
              <w:jc w:val="center"/>
              <w:rPr>
                <w:sz w:val="18"/>
              </w:rPr>
            </w:pPr>
            <w:r>
              <w:rPr>
                <w:sz w:val="18"/>
              </w:rPr>
              <w:t>柴油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5"/>
              <w:ind w:left="660" w:right="629"/>
              <w:jc w:val="center"/>
              <w:rPr>
                <w:sz w:val="18"/>
              </w:rPr>
            </w:pPr>
            <w:r>
              <w:rPr>
                <w:sz w:val="18"/>
              </w:rPr>
              <w:t>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5"/>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7"/>
              <w:ind w:left="54" w:right="28"/>
              <w:jc w:val="center"/>
              <w:rPr>
                <w:sz w:val="18"/>
              </w:rPr>
            </w:pPr>
            <w:r>
              <w:rPr>
                <w:sz w:val="18"/>
              </w:rPr>
              <w:t>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7"/>
              <w:ind w:left="114" w:right="86"/>
              <w:jc w:val="center"/>
              <w:rPr>
                <w:sz w:val="18"/>
              </w:rPr>
            </w:pPr>
            <w:r>
              <w:rPr>
                <w:sz w:val="18"/>
              </w:rPr>
              <w:t>8.02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5"/>
              <w:ind w:left="19"/>
              <w:jc w:val="center"/>
              <w:rPr>
                <w:sz w:val="21"/>
              </w:rPr>
            </w:pPr>
            <w:r>
              <w:rPr>
                <w:w w:val="99"/>
                <w:sz w:val="21"/>
              </w:rPr>
              <w:t>4</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6"/>
              <w:ind w:left="499"/>
              <w:rPr>
                <w:sz w:val="18"/>
              </w:rPr>
            </w:pPr>
            <w:r>
              <w:rPr>
                <w:sz w:val="18"/>
              </w:rPr>
              <w:t>1403A05B05BZ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6"/>
              <w:ind w:left="868" w:right="813"/>
              <w:jc w:val="center"/>
              <w:rPr>
                <w:sz w:val="18"/>
              </w:rPr>
            </w:pPr>
            <w:r>
              <w:rPr>
                <w:sz w:val="18"/>
              </w:rPr>
              <w:t>汽油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6"/>
              <w:ind w:left="660" w:right="631"/>
              <w:jc w:val="center"/>
              <w:rPr>
                <w:sz w:val="18"/>
              </w:rPr>
            </w:pPr>
            <w:r>
              <w:rPr>
                <w:sz w:val="18"/>
              </w:rPr>
              <w:t>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6"/>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6"/>
              <w:ind w:left="54" w:right="28"/>
              <w:jc w:val="center"/>
              <w:rPr>
                <w:sz w:val="18"/>
              </w:rPr>
            </w:pPr>
            <w:r>
              <w:rPr>
                <w:sz w:val="18"/>
              </w:rPr>
              <w:t>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6"/>
              <w:ind w:left="114" w:right="86"/>
              <w:jc w:val="center"/>
              <w:rPr>
                <w:sz w:val="18"/>
              </w:rPr>
            </w:pPr>
            <w:r>
              <w:rPr>
                <w:sz w:val="18"/>
              </w:rPr>
              <w:t>8.24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39" w:hRule="atLeast"/>
        </w:trPr>
        <w:tc>
          <w:tcPr>
            <w:tcW w:w="546" w:type="dxa"/>
            <w:tcBorders>
              <w:top w:val="single" w:sz="6" w:space="0" w:color="000000"/>
              <w:right w:val="single" w:sz="6" w:space="0" w:color="000000"/>
            </w:tcBorders>
          </w:tcPr>
          <w:p>
            <w:pPr>
              <w:pStyle w:val="TableParagraph"/>
              <w:spacing w:before="84"/>
              <w:ind w:left="19"/>
              <w:jc w:val="center"/>
              <w:rPr>
                <w:sz w:val="21"/>
              </w:rPr>
            </w:pPr>
            <w:r>
              <w:rPr>
                <w:w w:val="99"/>
                <w:sz w:val="21"/>
              </w:rPr>
              <w:t>5</w:t>
            </w:r>
          </w:p>
        </w:tc>
        <w:tc>
          <w:tcPr>
            <w:tcW w:w="2037" w:type="dxa"/>
            <w:gridSpan w:val="2"/>
            <w:tcBorders>
              <w:top w:val="single" w:sz="6" w:space="0" w:color="000000"/>
              <w:left w:val="single" w:sz="6" w:space="0" w:color="000000"/>
              <w:right w:val="single" w:sz="6" w:space="0" w:color="000000"/>
            </w:tcBorders>
          </w:tcPr>
          <w:p>
            <w:pPr>
              <w:pStyle w:val="TableParagraph"/>
              <w:spacing w:before="104"/>
              <w:ind w:left="499"/>
              <w:rPr>
                <w:sz w:val="18"/>
              </w:rPr>
            </w:pPr>
            <w:r>
              <w:rPr>
                <w:sz w:val="18"/>
              </w:rPr>
              <w:t>1403A05B07BZ</w:t>
            </w:r>
          </w:p>
        </w:tc>
        <w:tc>
          <w:tcPr>
            <w:tcW w:w="2097" w:type="dxa"/>
            <w:tcBorders>
              <w:top w:val="single" w:sz="6" w:space="0" w:color="000000"/>
              <w:left w:val="single" w:sz="6" w:space="0" w:color="000000"/>
              <w:right w:val="single" w:sz="6" w:space="0" w:color="000000"/>
            </w:tcBorders>
          </w:tcPr>
          <w:p>
            <w:pPr>
              <w:pStyle w:val="TableParagraph"/>
              <w:spacing w:before="104"/>
              <w:ind w:left="868" w:right="813"/>
              <w:jc w:val="center"/>
              <w:rPr>
                <w:sz w:val="18"/>
              </w:rPr>
            </w:pPr>
            <w:r>
              <w:rPr>
                <w:sz w:val="18"/>
              </w:rPr>
              <w:t>汽油</w:t>
            </w:r>
          </w:p>
        </w:tc>
        <w:tc>
          <w:tcPr>
            <w:tcW w:w="2068" w:type="dxa"/>
            <w:tcBorders>
              <w:top w:val="single" w:sz="6" w:space="0" w:color="000000"/>
              <w:left w:val="single" w:sz="6" w:space="0" w:color="000000"/>
              <w:right w:val="single" w:sz="6" w:space="0" w:color="000000"/>
            </w:tcBorders>
          </w:tcPr>
          <w:p>
            <w:pPr>
              <w:pStyle w:val="TableParagraph"/>
              <w:spacing w:before="104"/>
              <w:ind w:left="660" w:right="631"/>
              <w:jc w:val="center"/>
              <w:rPr>
                <w:sz w:val="18"/>
              </w:rPr>
            </w:pPr>
            <w:r>
              <w:rPr>
                <w:sz w:val="18"/>
              </w:rPr>
              <w:t>95#</w:t>
            </w:r>
          </w:p>
        </w:tc>
        <w:tc>
          <w:tcPr>
            <w:tcW w:w="752" w:type="dxa"/>
            <w:tcBorders>
              <w:top w:val="single" w:sz="6" w:space="0" w:color="000000"/>
              <w:left w:val="single" w:sz="6" w:space="0" w:color="000000"/>
              <w:right w:val="single" w:sz="6" w:space="0" w:color="000000"/>
            </w:tcBorders>
          </w:tcPr>
          <w:p>
            <w:pPr>
              <w:pStyle w:val="TableParagraph"/>
              <w:spacing w:before="104"/>
              <w:ind w:left="29"/>
              <w:jc w:val="center"/>
              <w:rPr>
                <w:sz w:val="18"/>
              </w:rPr>
            </w:pPr>
            <w:r>
              <w:rPr>
                <w:sz w:val="18"/>
              </w:rPr>
              <w:t>L</w:t>
            </w:r>
          </w:p>
        </w:tc>
        <w:tc>
          <w:tcPr>
            <w:tcW w:w="981" w:type="dxa"/>
            <w:tcBorders>
              <w:top w:val="single" w:sz="6" w:space="0" w:color="000000"/>
              <w:left w:val="single" w:sz="6" w:space="0" w:color="000000"/>
              <w:right w:val="single" w:sz="6" w:space="0" w:color="000000"/>
            </w:tcBorders>
          </w:tcPr>
          <w:p>
            <w:pPr>
              <w:pStyle w:val="TableParagraph"/>
              <w:spacing w:before="107"/>
              <w:ind w:left="54" w:right="28"/>
              <w:jc w:val="center"/>
              <w:rPr>
                <w:sz w:val="18"/>
              </w:rPr>
            </w:pPr>
            <w:r>
              <w:rPr>
                <w:sz w:val="18"/>
              </w:rPr>
              <w:t>7.81</w:t>
            </w:r>
          </w:p>
        </w:tc>
        <w:tc>
          <w:tcPr>
            <w:tcW w:w="975" w:type="dxa"/>
            <w:tcBorders>
              <w:top w:val="single" w:sz="6" w:space="0" w:color="000000"/>
              <w:left w:val="single" w:sz="6" w:space="0" w:color="000000"/>
              <w:right w:val="single" w:sz="6" w:space="0" w:color="000000"/>
            </w:tcBorders>
          </w:tcPr>
          <w:p>
            <w:pPr>
              <w:pStyle w:val="TableParagraph"/>
              <w:spacing w:before="107"/>
              <w:ind w:left="114" w:right="86"/>
              <w:jc w:val="center"/>
              <w:rPr>
                <w:sz w:val="18"/>
              </w:rPr>
            </w:pPr>
            <w:r>
              <w:rPr>
                <w:sz w:val="18"/>
              </w:rPr>
              <w:t>8.82</w:t>
            </w:r>
          </w:p>
        </w:tc>
        <w:tc>
          <w:tcPr>
            <w:tcW w:w="946" w:type="dxa"/>
            <w:tcBorders>
              <w:top w:val="single" w:sz="6" w:space="0" w:color="000000"/>
              <w:left w:val="single" w:sz="6" w:space="0" w:color="000000"/>
            </w:tcBorders>
          </w:tcPr>
          <w:p>
            <w:pPr>
              <w:pStyle w:val="TableParagraph"/>
              <w:rPr>
                <w:rFonts w:ascii="Times New Roman"/>
                <w:sz w:val="18"/>
              </w:rPr>
            </w:pPr>
          </w:p>
        </w:tc>
      </w:tr>
    </w:tbl>
    <w:p>
      <w:pPr>
        <w:pStyle w:val="BodyText"/>
        <w:spacing w:before="9"/>
        <w:rPr>
          <w:rFonts w:ascii="黑体"/>
          <w:sz w:val="20"/>
        </w:rPr>
      </w:pPr>
    </w:p>
    <w:p>
      <w:pPr>
        <w:spacing w:line="278" w:lineRule="auto" w:before="69"/>
        <w:ind w:left="877" w:right="2966" w:hanging="420"/>
        <w:jc w:val="left"/>
        <w:rPr>
          <w:sz w:val="21"/>
        </w:rPr>
      </w:pPr>
      <w:r>
        <w:rPr>
          <w:sz w:val="21"/>
        </w:rPr>
        <w:t>注：1</w:t>
      </w:r>
      <w:r>
        <w:rPr>
          <w:spacing w:val="-5"/>
          <w:sz w:val="21"/>
        </w:rPr>
        <w:t>、本期建材价格，系以 </w:t>
      </w:r>
      <w:r>
        <w:rPr>
          <w:sz w:val="21"/>
        </w:rPr>
        <w:t>2022</w:t>
      </w:r>
      <w:r>
        <w:rPr>
          <w:spacing w:val="-38"/>
          <w:sz w:val="21"/>
        </w:rPr>
        <w:t> 年 </w:t>
      </w:r>
      <w:r>
        <w:rPr>
          <w:sz w:val="21"/>
        </w:rPr>
        <w:t>4</w:t>
      </w:r>
      <w:r>
        <w:rPr>
          <w:spacing w:val="-37"/>
          <w:sz w:val="21"/>
        </w:rPr>
        <w:t> 月 </w:t>
      </w:r>
      <w:r>
        <w:rPr>
          <w:sz w:val="21"/>
        </w:rPr>
        <w:t>1</w:t>
      </w:r>
      <w:r>
        <w:rPr>
          <w:spacing w:val="-28"/>
          <w:sz w:val="21"/>
        </w:rPr>
        <w:t> 日至 </w:t>
      </w:r>
      <w:r>
        <w:rPr>
          <w:sz w:val="21"/>
        </w:rPr>
        <w:t>30</w:t>
      </w:r>
      <w:r>
        <w:rPr>
          <w:spacing w:val="-8"/>
          <w:sz w:val="21"/>
        </w:rPr>
        <w:t> 日时间段的市场价格测算。2、巢湖市、庐江县建设工程材料价格除载明外，其他均执行本刊价格。</w:t>
      </w:r>
    </w:p>
    <w:p>
      <w:pPr>
        <w:spacing w:line="269" w:lineRule="exact" w:before="0"/>
        <w:ind w:left="877" w:right="0" w:firstLine="0"/>
        <w:jc w:val="left"/>
        <w:rPr>
          <w:sz w:val="21"/>
        </w:rPr>
      </w:pPr>
      <w:r>
        <w:rPr>
          <w:sz w:val="21"/>
        </w:rPr>
        <w:t>3、“信息”综合价格含市内运输费和采保费。</w:t>
      </w:r>
    </w:p>
    <w:p>
      <w:pPr>
        <w:spacing w:before="43"/>
        <w:ind w:left="877" w:right="0" w:firstLine="0"/>
        <w:jc w:val="left"/>
        <w:rPr>
          <w:sz w:val="21"/>
        </w:rPr>
      </w:pPr>
      <w:r>
        <w:rPr>
          <w:w w:val="95"/>
          <w:sz w:val="21"/>
        </w:rPr>
        <w:t>4、安装材料和装饰材料系按市场中档价格测算。</w:t>
      </w:r>
    </w:p>
    <w:p>
      <w:pPr>
        <w:spacing w:line="278" w:lineRule="auto" w:before="43"/>
        <w:ind w:left="1191" w:right="458" w:hanging="315"/>
        <w:jc w:val="left"/>
        <w:rPr>
          <w:sz w:val="21"/>
        </w:rPr>
      </w:pPr>
      <w:r>
        <w:rPr>
          <w:w w:val="95"/>
          <w:sz w:val="21"/>
        </w:rPr>
        <w:t>5</w:t>
      </w:r>
      <w:r>
        <w:rPr>
          <w:spacing w:val="-3"/>
          <w:w w:val="95"/>
          <w:sz w:val="21"/>
        </w:rPr>
        <w:t>、本“工程材料综合价格”中含进项税价格适用于增值税简易计税方法计算工程造价；不含进项税价   </w:t>
      </w:r>
      <w:r>
        <w:rPr>
          <w:spacing w:val="-3"/>
          <w:sz w:val="21"/>
        </w:rPr>
        <w:t>格适用于增值税一般计税方法计算工程造价。</w:t>
      </w:r>
    </w:p>
    <w:p>
      <w:pPr>
        <w:spacing w:line="278" w:lineRule="auto" w:before="0"/>
        <w:ind w:left="1086" w:right="392" w:hanging="209"/>
        <w:jc w:val="left"/>
        <w:rPr>
          <w:sz w:val="21"/>
        </w:rPr>
      </w:pPr>
      <w:r>
        <w:rPr>
          <w:w w:val="95"/>
          <w:sz w:val="21"/>
        </w:rPr>
        <w:t>6、含进项税价格为税价合一的价格，是材料供应商材料销售价格，参考我站《合肥市建设工程市场价   </w:t>
      </w:r>
      <w:r>
        <w:rPr>
          <w:sz w:val="21"/>
        </w:rPr>
        <w:t>格信息价》发布的“工程材料综合价格”确定材料销售价格的，应以含进项税价格为依据。</w:t>
      </w:r>
    </w:p>
    <w:p>
      <w:pPr>
        <w:spacing w:after="0" w:line="278" w:lineRule="auto"/>
        <w:jc w:val="left"/>
        <w:rPr>
          <w:sz w:val="21"/>
        </w:rPr>
        <w:sectPr>
          <w:pgSz w:w="11910" w:h="16840"/>
          <w:pgMar w:header="1126" w:footer="889" w:top="1540" w:bottom="1080" w:left="620" w:right="620"/>
        </w:sectPr>
      </w:pPr>
    </w:p>
    <w:p>
      <w:pPr>
        <w:pStyle w:val="BodyText"/>
        <w:spacing w:before="8"/>
        <w:rPr>
          <w:sz w:val="20"/>
        </w:rPr>
      </w:pPr>
    </w:p>
    <w:p>
      <w:pPr>
        <w:pStyle w:val="Heading3"/>
        <w:spacing w:before="56"/>
        <w:ind w:right="2"/>
      </w:pPr>
      <w:r>
        <w:rPr/>
        <w:t>合肥市装配式建筑部品部件价格信息</w:t>
      </w: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4"/>
        <w:gridCol w:w="3579"/>
        <w:gridCol w:w="1602"/>
        <w:gridCol w:w="1013"/>
        <w:gridCol w:w="1112"/>
        <w:gridCol w:w="1127"/>
      </w:tblGrid>
      <w:tr>
        <w:trPr>
          <w:trHeight w:val="724" w:hRule="atLeast"/>
        </w:trPr>
        <w:tc>
          <w:tcPr>
            <w:tcW w:w="784" w:type="dxa"/>
            <w:tcBorders>
              <w:bottom w:val="single" w:sz="4" w:space="0" w:color="000000"/>
              <w:right w:val="single" w:sz="4" w:space="0" w:color="000000"/>
            </w:tcBorders>
          </w:tcPr>
          <w:p>
            <w:pPr>
              <w:pStyle w:val="TableParagraph"/>
              <w:spacing w:before="1"/>
              <w:rPr>
                <w:sz w:val="16"/>
              </w:rPr>
            </w:pPr>
          </w:p>
          <w:p>
            <w:pPr>
              <w:pStyle w:val="TableParagraph"/>
              <w:ind w:left="159" w:right="144"/>
              <w:jc w:val="center"/>
              <w:rPr>
                <w:rFonts w:ascii="黑体" w:eastAsia="黑体" w:hint="eastAsia"/>
                <w:sz w:val="21"/>
              </w:rPr>
            </w:pPr>
            <w:r>
              <w:rPr>
                <w:rFonts w:ascii="黑体" w:eastAsia="黑体" w:hint="eastAsia"/>
                <w:sz w:val="21"/>
              </w:rPr>
              <w:t>序号</w:t>
            </w:r>
          </w:p>
        </w:tc>
        <w:tc>
          <w:tcPr>
            <w:tcW w:w="3579" w:type="dxa"/>
            <w:tcBorders>
              <w:left w:val="single" w:sz="4" w:space="0" w:color="000000"/>
              <w:bottom w:val="single" w:sz="4" w:space="0" w:color="000000"/>
              <w:right w:val="single" w:sz="4" w:space="0" w:color="000000"/>
            </w:tcBorders>
          </w:tcPr>
          <w:p>
            <w:pPr>
              <w:pStyle w:val="TableParagraph"/>
              <w:spacing w:before="1"/>
              <w:rPr>
                <w:sz w:val="16"/>
              </w:rPr>
            </w:pPr>
          </w:p>
          <w:p>
            <w:pPr>
              <w:pStyle w:val="TableParagraph"/>
              <w:ind w:left="305" w:right="282"/>
              <w:jc w:val="center"/>
              <w:rPr>
                <w:rFonts w:ascii="黑体" w:eastAsia="黑体" w:hint="eastAsia"/>
                <w:sz w:val="21"/>
              </w:rPr>
            </w:pPr>
            <w:r>
              <w:rPr>
                <w:rFonts w:ascii="黑体" w:eastAsia="黑体" w:hint="eastAsia"/>
                <w:sz w:val="21"/>
              </w:rPr>
              <w:t>材料名称</w:t>
            </w:r>
          </w:p>
        </w:tc>
        <w:tc>
          <w:tcPr>
            <w:tcW w:w="1602" w:type="dxa"/>
            <w:tcBorders>
              <w:left w:val="single" w:sz="4" w:space="0" w:color="000000"/>
              <w:bottom w:val="single" w:sz="4" w:space="0" w:color="000000"/>
              <w:right w:val="single" w:sz="4" w:space="0" w:color="000000"/>
            </w:tcBorders>
          </w:tcPr>
          <w:p>
            <w:pPr>
              <w:pStyle w:val="TableParagraph"/>
              <w:spacing w:line="255" w:lineRule="exact" w:before="86"/>
              <w:ind w:left="158" w:right="132"/>
              <w:jc w:val="center"/>
              <w:rPr>
                <w:rFonts w:ascii="黑体" w:eastAsia="黑体" w:hint="eastAsia"/>
                <w:sz w:val="21"/>
              </w:rPr>
            </w:pPr>
            <w:r>
              <w:rPr>
                <w:rFonts w:ascii="黑体" w:eastAsia="黑体" w:hint="eastAsia"/>
                <w:sz w:val="21"/>
              </w:rPr>
              <w:t>规格型号</w:t>
            </w:r>
          </w:p>
          <w:p>
            <w:pPr>
              <w:pStyle w:val="TableParagraph"/>
              <w:spacing w:line="255" w:lineRule="exact"/>
              <w:ind w:left="160" w:right="132"/>
              <w:jc w:val="center"/>
              <w:rPr>
                <w:rFonts w:ascii="黑体" w:eastAsia="黑体" w:hint="eastAsia"/>
                <w:sz w:val="21"/>
              </w:rPr>
            </w:pPr>
            <w:r>
              <w:rPr>
                <w:rFonts w:ascii="黑体" w:eastAsia="黑体" w:hint="eastAsia"/>
                <w:sz w:val="21"/>
              </w:rPr>
              <w:t>（含钢量等）</w:t>
            </w:r>
          </w:p>
        </w:tc>
        <w:tc>
          <w:tcPr>
            <w:tcW w:w="1013" w:type="dxa"/>
            <w:tcBorders>
              <w:left w:val="single" w:sz="4" w:space="0" w:color="000000"/>
              <w:bottom w:val="single" w:sz="4" w:space="0" w:color="000000"/>
              <w:right w:val="single" w:sz="4" w:space="0" w:color="000000"/>
            </w:tcBorders>
          </w:tcPr>
          <w:p>
            <w:pPr>
              <w:pStyle w:val="TableParagraph"/>
              <w:spacing w:before="1"/>
              <w:rPr>
                <w:sz w:val="16"/>
              </w:rPr>
            </w:pPr>
          </w:p>
          <w:p>
            <w:pPr>
              <w:pStyle w:val="TableParagraph"/>
              <w:ind w:left="283" w:right="259"/>
              <w:jc w:val="center"/>
              <w:rPr>
                <w:rFonts w:ascii="黑体" w:eastAsia="黑体" w:hint="eastAsia"/>
                <w:sz w:val="21"/>
              </w:rPr>
            </w:pPr>
            <w:r>
              <w:rPr>
                <w:rFonts w:ascii="黑体" w:eastAsia="黑体" w:hint="eastAsia"/>
                <w:sz w:val="21"/>
              </w:rPr>
              <w:t>单位</w:t>
            </w:r>
          </w:p>
        </w:tc>
        <w:tc>
          <w:tcPr>
            <w:tcW w:w="1112" w:type="dxa"/>
            <w:tcBorders>
              <w:left w:val="single" w:sz="4" w:space="0" w:color="000000"/>
              <w:bottom w:val="single" w:sz="4" w:space="0" w:color="000000"/>
              <w:right w:val="single" w:sz="4" w:space="0" w:color="000000"/>
            </w:tcBorders>
          </w:tcPr>
          <w:p>
            <w:pPr>
              <w:pStyle w:val="TableParagraph"/>
              <w:spacing w:before="1"/>
              <w:rPr>
                <w:sz w:val="16"/>
              </w:rPr>
            </w:pPr>
          </w:p>
          <w:p>
            <w:pPr>
              <w:pStyle w:val="TableParagraph"/>
              <w:ind w:left="176" w:right="150"/>
              <w:jc w:val="center"/>
              <w:rPr>
                <w:rFonts w:ascii="黑体" w:eastAsia="黑体" w:hint="eastAsia"/>
                <w:sz w:val="21"/>
              </w:rPr>
            </w:pPr>
            <w:r>
              <w:rPr>
                <w:rFonts w:ascii="黑体" w:eastAsia="黑体" w:hint="eastAsia"/>
                <w:sz w:val="21"/>
              </w:rPr>
              <w:t>除税价</w:t>
            </w:r>
          </w:p>
        </w:tc>
        <w:tc>
          <w:tcPr>
            <w:tcW w:w="1127" w:type="dxa"/>
            <w:tcBorders>
              <w:left w:val="single" w:sz="4" w:space="0" w:color="000000"/>
              <w:bottom w:val="single" w:sz="4" w:space="0" w:color="000000"/>
            </w:tcBorders>
          </w:tcPr>
          <w:p>
            <w:pPr>
              <w:pStyle w:val="TableParagraph"/>
              <w:spacing w:before="1"/>
              <w:rPr>
                <w:sz w:val="16"/>
              </w:rPr>
            </w:pPr>
          </w:p>
          <w:p>
            <w:pPr>
              <w:pStyle w:val="TableParagraph"/>
              <w:ind w:left="184" w:right="146"/>
              <w:jc w:val="center"/>
              <w:rPr>
                <w:rFonts w:ascii="黑体" w:eastAsia="黑体" w:hint="eastAsia"/>
                <w:sz w:val="21"/>
              </w:rPr>
            </w:pPr>
            <w:r>
              <w:rPr>
                <w:rFonts w:ascii="黑体" w:eastAsia="黑体" w:hint="eastAsia"/>
                <w:sz w:val="21"/>
              </w:rPr>
              <w:t>含税价</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8"/>
              <w:jc w:val="center"/>
              <w:rPr>
                <w:sz w:val="21"/>
              </w:rPr>
            </w:pPr>
            <w:r>
              <w:rPr>
                <w:w w:val="99"/>
                <w:sz w:val="21"/>
              </w:rPr>
              <w:t>1</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2"/>
              <w:jc w:val="center"/>
              <w:rPr>
                <w:sz w:val="21"/>
              </w:rPr>
            </w:pPr>
            <w:r>
              <w:rPr>
                <w:sz w:val="21"/>
              </w:rPr>
              <w:t>预制混凝土柱</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58" w:right="132"/>
              <w:jc w:val="center"/>
              <w:rPr>
                <w:rFonts w:ascii="Times New Roman" w:hAnsi="Times New Roman"/>
                <w:sz w:val="21"/>
              </w:rPr>
            </w:pPr>
            <w:r>
              <w:rPr>
                <w:rFonts w:ascii="Times New Roman" w:hAnsi="Times New Roman"/>
                <w:sz w:val="21"/>
              </w:rPr>
              <w:t>235kg/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3766.87</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4256.35</w:t>
            </w:r>
          </w:p>
        </w:tc>
      </w:tr>
      <w:tr>
        <w:trPr>
          <w:trHeight w:val="495" w:hRule="atLeast"/>
        </w:trPr>
        <w:tc>
          <w:tcPr>
            <w:tcW w:w="784" w:type="dxa"/>
            <w:tcBorders>
              <w:top w:val="single" w:sz="4" w:space="0" w:color="000000"/>
              <w:bottom w:val="single" w:sz="4" w:space="0" w:color="000000"/>
              <w:right w:val="single" w:sz="4" w:space="0" w:color="000000"/>
            </w:tcBorders>
          </w:tcPr>
          <w:p>
            <w:pPr>
              <w:pStyle w:val="TableParagraph"/>
              <w:spacing w:before="92"/>
              <w:ind w:left="18"/>
              <w:jc w:val="center"/>
              <w:rPr>
                <w:sz w:val="21"/>
              </w:rPr>
            </w:pPr>
            <w:r>
              <w:rPr>
                <w:w w:val="99"/>
                <w:sz w:val="21"/>
              </w:rPr>
              <w:t>2</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92"/>
              <w:ind w:left="307" w:right="282"/>
              <w:jc w:val="center"/>
              <w:rPr>
                <w:sz w:val="21"/>
              </w:rPr>
            </w:pPr>
            <w:r>
              <w:rPr>
                <w:sz w:val="21"/>
              </w:rPr>
              <w:t>预制混凝土单梁</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109"/>
              <w:ind w:left="158" w:right="132"/>
              <w:jc w:val="center"/>
              <w:rPr>
                <w:rFonts w:ascii="Times New Roman" w:hAnsi="Times New Roman"/>
                <w:sz w:val="21"/>
              </w:rPr>
            </w:pPr>
            <w:r>
              <w:rPr>
                <w:rFonts w:ascii="Times New Roman" w:hAnsi="Times New Roman"/>
                <w:sz w:val="21"/>
              </w:rPr>
              <w:t>165kg/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109"/>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92"/>
              <w:ind w:left="177" w:right="150"/>
              <w:jc w:val="center"/>
              <w:rPr>
                <w:sz w:val="21"/>
              </w:rPr>
            </w:pPr>
            <w:r>
              <w:rPr>
                <w:sz w:val="21"/>
              </w:rPr>
              <w:t>3652.54</w:t>
            </w:r>
          </w:p>
        </w:tc>
        <w:tc>
          <w:tcPr>
            <w:tcW w:w="1127" w:type="dxa"/>
            <w:tcBorders>
              <w:top w:val="single" w:sz="4" w:space="0" w:color="000000"/>
              <w:left w:val="single" w:sz="4" w:space="0" w:color="000000"/>
              <w:bottom w:val="single" w:sz="4" w:space="0" w:color="000000"/>
            </w:tcBorders>
          </w:tcPr>
          <w:p>
            <w:pPr>
              <w:pStyle w:val="TableParagraph"/>
              <w:spacing w:before="92"/>
              <w:ind w:left="185" w:right="146"/>
              <w:jc w:val="center"/>
              <w:rPr>
                <w:sz w:val="21"/>
              </w:rPr>
            </w:pPr>
            <w:r>
              <w:rPr>
                <w:sz w:val="21"/>
              </w:rPr>
              <w:t>4127.16</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9"/>
              <w:ind w:left="18"/>
              <w:jc w:val="center"/>
              <w:rPr>
                <w:sz w:val="21"/>
              </w:rPr>
            </w:pPr>
            <w:r>
              <w:rPr>
                <w:w w:val="99"/>
                <w:sz w:val="21"/>
              </w:rPr>
              <w:t>3</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9"/>
              <w:ind w:left="305" w:right="282"/>
              <w:jc w:val="center"/>
              <w:rPr>
                <w:sz w:val="21"/>
              </w:rPr>
            </w:pPr>
            <w:r>
              <w:rPr>
                <w:sz w:val="21"/>
              </w:rPr>
              <w:t>预制混凝土叠合梁</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58" w:right="132"/>
              <w:jc w:val="center"/>
              <w:rPr>
                <w:rFonts w:ascii="Times New Roman" w:hAnsi="Times New Roman"/>
                <w:sz w:val="21"/>
              </w:rPr>
            </w:pPr>
            <w:r>
              <w:rPr>
                <w:rFonts w:ascii="Times New Roman" w:hAnsi="Times New Roman"/>
                <w:sz w:val="21"/>
              </w:rPr>
              <w:t>180kg/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3699.37</w:t>
            </w:r>
          </w:p>
        </w:tc>
        <w:tc>
          <w:tcPr>
            <w:tcW w:w="1127" w:type="dxa"/>
            <w:tcBorders>
              <w:top w:val="single" w:sz="4" w:space="0" w:color="000000"/>
              <w:left w:val="single" w:sz="4" w:space="0" w:color="000000"/>
              <w:bottom w:val="single" w:sz="4" w:space="0" w:color="000000"/>
            </w:tcBorders>
          </w:tcPr>
          <w:p>
            <w:pPr>
              <w:pStyle w:val="TableParagraph"/>
              <w:spacing w:before="69"/>
              <w:ind w:left="185" w:right="146"/>
              <w:jc w:val="center"/>
              <w:rPr>
                <w:sz w:val="21"/>
              </w:rPr>
            </w:pPr>
            <w:r>
              <w:rPr>
                <w:sz w:val="21"/>
              </w:rPr>
              <w:t>4180.08</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8"/>
              <w:ind w:left="18"/>
              <w:jc w:val="center"/>
              <w:rPr>
                <w:sz w:val="21"/>
              </w:rPr>
            </w:pPr>
            <w:r>
              <w:rPr>
                <w:w w:val="99"/>
                <w:sz w:val="21"/>
              </w:rPr>
              <w:t>4</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预制混凝土整体板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58" w:right="132"/>
              <w:jc w:val="center"/>
              <w:rPr>
                <w:rFonts w:ascii="Times New Roman" w:hAnsi="Times New Roman"/>
                <w:sz w:val="21"/>
              </w:rPr>
            </w:pPr>
            <w:r>
              <w:rPr>
                <w:rFonts w:ascii="Times New Roman" w:hAnsi="Times New Roman"/>
                <w:sz w:val="21"/>
              </w:rPr>
              <w:t>110kg/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2902.31</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3279.45</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8"/>
              <w:jc w:val="center"/>
              <w:rPr>
                <w:sz w:val="21"/>
              </w:rPr>
            </w:pPr>
            <w:r>
              <w:rPr>
                <w:w w:val="99"/>
                <w:sz w:val="21"/>
              </w:rPr>
              <w:t>5</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5" w:right="282"/>
              <w:jc w:val="center"/>
              <w:rPr>
                <w:sz w:val="21"/>
              </w:rPr>
            </w:pPr>
            <w:r>
              <w:rPr>
                <w:sz w:val="21"/>
              </w:rPr>
              <w:t>预制混凝土叠合板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58" w:right="132"/>
              <w:jc w:val="center"/>
              <w:rPr>
                <w:rFonts w:ascii="Times New Roman" w:hAnsi="Times New Roman"/>
                <w:sz w:val="21"/>
              </w:rPr>
            </w:pPr>
            <w:r>
              <w:rPr>
                <w:rFonts w:ascii="Times New Roman" w:hAnsi="Times New Roman"/>
                <w:sz w:val="21"/>
              </w:rPr>
              <w:t>140kg/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2981.63</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3369.07</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8"/>
              <w:ind w:left="18"/>
              <w:jc w:val="center"/>
              <w:rPr>
                <w:sz w:val="21"/>
              </w:rPr>
            </w:pPr>
            <w:r>
              <w:rPr>
                <w:w w:val="99"/>
                <w:sz w:val="21"/>
              </w:rPr>
              <w:t>6</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预制混凝土外墙板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58" w:right="132"/>
              <w:jc w:val="center"/>
              <w:rPr>
                <w:rFonts w:ascii="Times New Roman" w:hAnsi="Times New Roman"/>
                <w:sz w:val="21"/>
              </w:rPr>
            </w:pPr>
            <w:r>
              <w:rPr>
                <w:rFonts w:ascii="Times New Roman" w:hAnsi="Times New Roman"/>
                <w:sz w:val="21"/>
              </w:rPr>
              <w:t>100kg/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3055.45</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3452.49</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8"/>
              <w:jc w:val="center"/>
              <w:rPr>
                <w:sz w:val="21"/>
              </w:rPr>
            </w:pPr>
            <w:r>
              <w:rPr>
                <w:w w:val="99"/>
                <w:sz w:val="21"/>
              </w:rPr>
              <w:t>7</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5" w:right="282"/>
              <w:jc w:val="center"/>
              <w:rPr>
                <w:sz w:val="21"/>
              </w:rPr>
            </w:pPr>
            <w:r>
              <w:rPr>
                <w:sz w:val="21"/>
              </w:rPr>
              <w:t>预制混凝土内墙板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4"/>
              <w:ind w:left="158" w:right="132"/>
              <w:jc w:val="center"/>
              <w:rPr>
                <w:rFonts w:ascii="Times New Roman" w:hAnsi="Times New Roman"/>
                <w:sz w:val="21"/>
              </w:rPr>
            </w:pPr>
            <w:r>
              <w:rPr>
                <w:rFonts w:ascii="Times New Roman" w:hAnsi="Times New Roman"/>
                <w:sz w:val="21"/>
              </w:rPr>
              <w:t>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2899.25</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3275.99</w:t>
            </w:r>
          </w:p>
        </w:tc>
      </w:tr>
      <w:tr>
        <w:trPr>
          <w:trHeight w:val="528" w:hRule="atLeast"/>
        </w:trPr>
        <w:tc>
          <w:tcPr>
            <w:tcW w:w="784" w:type="dxa"/>
            <w:tcBorders>
              <w:top w:val="single" w:sz="4" w:space="0" w:color="000000"/>
              <w:bottom w:val="single" w:sz="4" w:space="0" w:color="000000"/>
              <w:right w:val="single" w:sz="4" w:space="0" w:color="000000"/>
            </w:tcBorders>
          </w:tcPr>
          <w:p>
            <w:pPr>
              <w:pStyle w:val="TableParagraph"/>
              <w:spacing w:before="109"/>
              <w:ind w:left="18"/>
              <w:jc w:val="center"/>
              <w:rPr>
                <w:sz w:val="21"/>
              </w:rPr>
            </w:pPr>
            <w:r>
              <w:rPr>
                <w:w w:val="99"/>
                <w:sz w:val="21"/>
              </w:rPr>
              <w:t>8</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109"/>
              <w:ind w:left="305" w:right="282"/>
              <w:jc w:val="center"/>
              <w:rPr>
                <w:sz w:val="21"/>
              </w:rPr>
            </w:pPr>
            <w:r>
              <w:rPr>
                <w:sz w:val="21"/>
              </w:rPr>
              <w:t>预制混凝土夹心保温外墙板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123"/>
              <w:ind w:left="158" w:right="132"/>
              <w:jc w:val="center"/>
              <w:rPr>
                <w:rFonts w:ascii="Times New Roman" w:hAnsi="Times New Roman"/>
                <w:sz w:val="21"/>
              </w:rPr>
            </w:pPr>
            <w:r>
              <w:rPr>
                <w:rFonts w:ascii="Times New Roman" w:hAnsi="Times New Roman"/>
                <w:sz w:val="21"/>
              </w:rPr>
              <w:t>85kg/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123"/>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109"/>
              <w:ind w:left="177" w:right="150"/>
              <w:jc w:val="center"/>
              <w:rPr>
                <w:sz w:val="21"/>
              </w:rPr>
            </w:pPr>
            <w:r>
              <w:rPr>
                <w:sz w:val="21"/>
              </w:rPr>
              <w:t>3175.42</w:t>
            </w:r>
          </w:p>
        </w:tc>
        <w:tc>
          <w:tcPr>
            <w:tcW w:w="1127" w:type="dxa"/>
            <w:tcBorders>
              <w:top w:val="single" w:sz="4" w:space="0" w:color="000000"/>
              <w:left w:val="single" w:sz="4" w:space="0" w:color="000000"/>
              <w:bottom w:val="single" w:sz="4" w:space="0" w:color="000000"/>
            </w:tcBorders>
          </w:tcPr>
          <w:p>
            <w:pPr>
              <w:pStyle w:val="TableParagraph"/>
              <w:spacing w:before="109"/>
              <w:ind w:left="185" w:right="146"/>
              <w:jc w:val="center"/>
              <w:rPr>
                <w:sz w:val="21"/>
              </w:rPr>
            </w:pPr>
            <w:r>
              <w:rPr>
                <w:sz w:val="21"/>
              </w:rPr>
              <w:t>3588.04</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8"/>
              <w:ind w:left="18"/>
              <w:jc w:val="center"/>
              <w:rPr>
                <w:sz w:val="21"/>
              </w:rPr>
            </w:pPr>
            <w:r>
              <w:rPr>
                <w:w w:val="99"/>
                <w:sz w:val="21"/>
              </w:rPr>
              <w:t>9</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7" w:right="282"/>
              <w:jc w:val="center"/>
              <w:rPr>
                <w:sz w:val="21"/>
              </w:rPr>
            </w:pPr>
            <w:r>
              <w:rPr>
                <w:sz w:val="21"/>
              </w:rPr>
              <w:t>预制混凝土双叶叠合墙板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58" w:right="132"/>
              <w:jc w:val="center"/>
              <w:rPr>
                <w:rFonts w:ascii="Times New Roman" w:hAnsi="Times New Roman"/>
                <w:sz w:val="21"/>
              </w:rPr>
            </w:pPr>
            <w:r>
              <w:rPr>
                <w:rFonts w:ascii="Times New Roman" w:hAnsi="Times New Roman"/>
                <w:sz w:val="21"/>
              </w:rPr>
              <w:t>180kg/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3521.81</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3979.45</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10</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0"/>
              <w:jc w:val="center"/>
              <w:rPr>
                <w:sz w:val="21"/>
              </w:rPr>
            </w:pPr>
            <w:r>
              <w:rPr>
                <w:sz w:val="21"/>
              </w:rPr>
              <w:t>预制混凝土外挂墙板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4"/>
              <w:ind w:left="158" w:right="132"/>
              <w:jc w:val="center"/>
              <w:rPr>
                <w:rFonts w:ascii="Times New Roman" w:hAnsi="Times New Roman"/>
                <w:sz w:val="21"/>
              </w:rPr>
            </w:pPr>
            <w:r>
              <w:rPr>
                <w:rFonts w:ascii="Times New Roman" w:hAnsi="Times New Roman"/>
                <w:sz w:val="21"/>
              </w:rPr>
              <w:t>100kg/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3039.70</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3434.69</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9"/>
              <w:ind w:left="159" w:right="141"/>
              <w:jc w:val="center"/>
              <w:rPr>
                <w:sz w:val="21"/>
              </w:rPr>
            </w:pPr>
            <w:r>
              <w:rPr>
                <w:sz w:val="21"/>
              </w:rPr>
              <w:t>11</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9"/>
              <w:ind w:left="307" w:right="282"/>
              <w:jc w:val="center"/>
              <w:rPr>
                <w:sz w:val="21"/>
              </w:rPr>
            </w:pPr>
            <w:r>
              <w:rPr>
                <w:sz w:val="21"/>
              </w:rPr>
              <w:t>预制混凝土外墙面板（PCF 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58" w:right="132"/>
              <w:jc w:val="center"/>
              <w:rPr>
                <w:rFonts w:ascii="Times New Roman" w:hAnsi="Times New Roman"/>
                <w:sz w:val="21"/>
              </w:rPr>
            </w:pPr>
            <w:r>
              <w:rPr>
                <w:rFonts w:ascii="Times New Roman" w:hAnsi="Times New Roman"/>
                <w:sz w:val="21"/>
              </w:rPr>
              <w:t>40kg/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3602.80</w:t>
            </w:r>
          </w:p>
        </w:tc>
        <w:tc>
          <w:tcPr>
            <w:tcW w:w="1127" w:type="dxa"/>
            <w:tcBorders>
              <w:top w:val="single" w:sz="4" w:space="0" w:color="000000"/>
              <w:left w:val="single" w:sz="4" w:space="0" w:color="000000"/>
              <w:bottom w:val="single" w:sz="4" w:space="0" w:color="000000"/>
            </w:tcBorders>
          </w:tcPr>
          <w:p>
            <w:pPr>
              <w:pStyle w:val="TableParagraph"/>
              <w:spacing w:before="69"/>
              <w:ind w:left="185" w:right="146"/>
              <w:jc w:val="center"/>
              <w:rPr>
                <w:sz w:val="21"/>
              </w:rPr>
            </w:pPr>
            <w:r>
              <w:rPr>
                <w:sz w:val="21"/>
              </w:rPr>
              <w:t>4070.96</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8"/>
              <w:ind w:left="159" w:right="141"/>
              <w:jc w:val="center"/>
              <w:rPr>
                <w:sz w:val="21"/>
              </w:rPr>
            </w:pPr>
            <w:r>
              <w:rPr>
                <w:sz w:val="21"/>
              </w:rPr>
              <w:t>12</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7" w:right="282"/>
              <w:jc w:val="center"/>
              <w:rPr>
                <w:sz w:val="21"/>
              </w:rPr>
            </w:pPr>
            <w:r>
              <w:rPr>
                <w:sz w:val="21"/>
              </w:rPr>
              <w:t>预制混凝土楼梯</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58" w:right="132"/>
              <w:jc w:val="center"/>
              <w:rPr>
                <w:rFonts w:ascii="Times New Roman" w:hAnsi="Times New Roman"/>
                <w:sz w:val="21"/>
              </w:rPr>
            </w:pPr>
            <w:r>
              <w:rPr>
                <w:rFonts w:ascii="Times New Roman" w:hAnsi="Times New Roman"/>
                <w:sz w:val="21"/>
              </w:rPr>
              <w:t>110kg/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3203.99</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3620.33</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13</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5" w:right="282"/>
              <w:jc w:val="center"/>
              <w:rPr>
                <w:sz w:val="21"/>
              </w:rPr>
            </w:pPr>
            <w:r>
              <w:rPr>
                <w:sz w:val="21"/>
              </w:rPr>
              <w:t>预制混凝土阳台板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58" w:right="132"/>
              <w:jc w:val="center"/>
              <w:rPr>
                <w:rFonts w:ascii="Times New Roman" w:hAnsi="Times New Roman"/>
                <w:sz w:val="21"/>
              </w:rPr>
            </w:pPr>
            <w:r>
              <w:rPr>
                <w:rFonts w:ascii="Times New Roman" w:hAnsi="Times New Roman"/>
                <w:sz w:val="21"/>
              </w:rPr>
              <w:t>150kg/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3424.13</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3869.07</w:t>
            </w:r>
          </w:p>
        </w:tc>
      </w:tr>
      <w:tr>
        <w:trPr>
          <w:trHeight w:val="446" w:hRule="atLeast"/>
        </w:trPr>
        <w:tc>
          <w:tcPr>
            <w:tcW w:w="784" w:type="dxa"/>
            <w:tcBorders>
              <w:top w:val="single" w:sz="4" w:space="0" w:color="000000"/>
              <w:bottom w:val="single" w:sz="4" w:space="0" w:color="000000"/>
              <w:right w:val="single" w:sz="4" w:space="0" w:color="000000"/>
            </w:tcBorders>
          </w:tcPr>
          <w:p>
            <w:pPr>
              <w:pStyle w:val="TableParagraph"/>
              <w:spacing w:before="68"/>
              <w:ind w:left="159" w:right="141"/>
              <w:jc w:val="center"/>
              <w:rPr>
                <w:sz w:val="21"/>
              </w:rPr>
            </w:pPr>
            <w:r>
              <w:rPr>
                <w:sz w:val="21"/>
              </w:rPr>
              <w:t>14</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预制混凝土空调板</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58" w:right="132"/>
              <w:jc w:val="center"/>
              <w:rPr>
                <w:rFonts w:ascii="Times New Roman" w:hAnsi="Times New Roman"/>
                <w:sz w:val="21"/>
              </w:rPr>
            </w:pPr>
            <w:r>
              <w:rPr>
                <w:rFonts w:ascii="Times New Roman" w:hAnsi="Times New Roman"/>
                <w:sz w:val="21"/>
              </w:rPr>
              <w:t>120kg/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3267.71</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3692.33</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15</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2"/>
              <w:jc w:val="center"/>
              <w:rPr>
                <w:sz w:val="21"/>
              </w:rPr>
            </w:pPr>
            <w:r>
              <w:rPr>
                <w:sz w:val="21"/>
              </w:rPr>
              <w:t>预制混凝土凸窗</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3"/>
              <w:ind w:left="158" w:right="132"/>
              <w:jc w:val="center"/>
              <w:rPr>
                <w:rFonts w:ascii="Times New Roman" w:hAnsi="Times New Roman"/>
                <w:sz w:val="21"/>
              </w:rPr>
            </w:pPr>
            <w:r>
              <w:rPr>
                <w:rFonts w:ascii="Times New Roman" w:hAnsi="Times New Roman"/>
                <w:sz w:val="21"/>
              </w:rPr>
              <w:t>80kg/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3"/>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50"/>
              <w:jc w:val="center"/>
              <w:rPr>
                <w:sz w:val="21"/>
              </w:rPr>
            </w:pPr>
            <w:r>
              <w:rPr>
                <w:sz w:val="21"/>
              </w:rPr>
              <w:t>3514.88</w:t>
            </w:r>
          </w:p>
        </w:tc>
        <w:tc>
          <w:tcPr>
            <w:tcW w:w="1127" w:type="dxa"/>
            <w:tcBorders>
              <w:top w:val="single" w:sz="4" w:space="0" w:color="000000"/>
              <w:left w:val="single" w:sz="4" w:space="0" w:color="000000"/>
              <w:bottom w:val="single" w:sz="4" w:space="0" w:color="000000"/>
            </w:tcBorders>
          </w:tcPr>
          <w:p>
            <w:pPr>
              <w:pStyle w:val="TableParagraph"/>
              <w:spacing w:before="67"/>
              <w:ind w:left="185" w:right="146"/>
              <w:jc w:val="center"/>
              <w:rPr>
                <w:sz w:val="21"/>
              </w:rPr>
            </w:pPr>
            <w:r>
              <w:rPr>
                <w:sz w:val="21"/>
              </w:rPr>
              <w:t>3971.62</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8"/>
              <w:ind w:left="159" w:right="141"/>
              <w:jc w:val="center"/>
              <w:rPr>
                <w:sz w:val="21"/>
              </w:rPr>
            </w:pPr>
            <w:r>
              <w:rPr>
                <w:sz w:val="21"/>
              </w:rPr>
              <w:t>16</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8"/>
              <w:ind w:left="305" w:right="282"/>
              <w:jc w:val="center"/>
              <w:rPr>
                <w:sz w:val="21"/>
              </w:rPr>
            </w:pPr>
            <w:r>
              <w:rPr>
                <w:sz w:val="21"/>
              </w:rPr>
              <w:t>预制混凝土女儿墙</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82"/>
              <w:ind w:left="158" w:right="132"/>
              <w:jc w:val="center"/>
              <w:rPr>
                <w:rFonts w:ascii="Times New Roman" w:hAnsi="Times New Roman"/>
                <w:sz w:val="21"/>
              </w:rPr>
            </w:pPr>
            <w:r>
              <w:rPr>
                <w:rFonts w:ascii="Times New Roman" w:hAnsi="Times New Roman"/>
                <w:sz w:val="21"/>
              </w:rPr>
              <w:t>100kg/ m³</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2"/>
              <w:ind w:left="283" w:right="256"/>
              <w:jc w:val="center"/>
              <w:rPr>
                <w:rFonts w:ascii="Times New Roman" w:hAnsi="Times New Roman"/>
                <w:sz w:val="21"/>
              </w:rPr>
            </w:pPr>
            <w:r>
              <w:rPr>
                <w:rFonts w:ascii="Times New Roman" w:hAnsi="Times New Roman"/>
                <w:sz w:val="21"/>
              </w:rPr>
              <w:t>m³</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8"/>
              <w:ind w:left="177" w:right="150"/>
              <w:jc w:val="center"/>
              <w:rPr>
                <w:sz w:val="21"/>
              </w:rPr>
            </w:pPr>
            <w:r>
              <w:rPr>
                <w:sz w:val="21"/>
              </w:rPr>
              <w:t>3283.46</w:t>
            </w:r>
          </w:p>
        </w:tc>
        <w:tc>
          <w:tcPr>
            <w:tcW w:w="1127" w:type="dxa"/>
            <w:tcBorders>
              <w:top w:val="single" w:sz="4" w:space="0" w:color="000000"/>
              <w:left w:val="single" w:sz="4" w:space="0" w:color="000000"/>
              <w:bottom w:val="single" w:sz="4" w:space="0" w:color="000000"/>
            </w:tcBorders>
          </w:tcPr>
          <w:p>
            <w:pPr>
              <w:pStyle w:val="TableParagraph"/>
              <w:spacing w:before="68"/>
              <w:ind w:left="185" w:right="146"/>
              <w:jc w:val="center"/>
              <w:rPr>
                <w:sz w:val="21"/>
              </w:rPr>
            </w:pPr>
            <w:r>
              <w:rPr>
                <w:sz w:val="21"/>
              </w:rPr>
              <w:t>3710.12</w:t>
            </w:r>
          </w:p>
        </w:tc>
      </w:tr>
      <w:tr>
        <w:trPr>
          <w:trHeight w:val="447" w:hRule="atLeast"/>
        </w:trPr>
        <w:tc>
          <w:tcPr>
            <w:tcW w:w="784" w:type="dxa"/>
            <w:tcBorders>
              <w:top w:val="single" w:sz="4" w:space="0" w:color="000000"/>
              <w:bottom w:val="single" w:sz="4" w:space="0" w:color="000000"/>
              <w:right w:val="single" w:sz="4" w:space="0" w:color="000000"/>
            </w:tcBorders>
          </w:tcPr>
          <w:p>
            <w:pPr>
              <w:pStyle w:val="TableParagraph"/>
              <w:spacing w:before="67"/>
              <w:ind w:left="159" w:right="141"/>
              <w:jc w:val="center"/>
              <w:rPr>
                <w:sz w:val="21"/>
              </w:rPr>
            </w:pPr>
            <w:r>
              <w:rPr>
                <w:sz w:val="21"/>
              </w:rPr>
              <w:t>17</w:t>
            </w:r>
          </w:p>
        </w:tc>
        <w:tc>
          <w:tcPr>
            <w:tcW w:w="3579" w:type="dxa"/>
            <w:tcBorders>
              <w:top w:val="single" w:sz="4" w:space="0" w:color="000000"/>
              <w:left w:val="single" w:sz="4" w:space="0" w:color="000000"/>
              <w:bottom w:val="single" w:sz="4" w:space="0" w:color="000000"/>
              <w:right w:val="single" w:sz="4" w:space="0" w:color="000000"/>
            </w:tcBorders>
          </w:tcPr>
          <w:p>
            <w:pPr>
              <w:pStyle w:val="TableParagraph"/>
              <w:spacing w:before="67"/>
              <w:ind w:left="307" w:right="282"/>
              <w:jc w:val="center"/>
              <w:rPr>
                <w:sz w:val="21"/>
              </w:rPr>
            </w:pPr>
            <w:r>
              <w:rPr>
                <w:sz w:val="21"/>
              </w:rPr>
              <w:t>灌浆料</w:t>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before="67"/>
              <w:ind w:left="27"/>
              <w:jc w:val="center"/>
              <w:rPr>
                <w:sz w:val="21"/>
              </w:rPr>
            </w:pPr>
            <w:r>
              <w:rPr>
                <w:w w:val="99"/>
                <w:sz w:val="21"/>
              </w:rPr>
              <w:t>/</w:t>
            </w:r>
          </w:p>
        </w:tc>
        <w:tc>
          <w:tcPr>
            <w:tcW w:w="1013" w:type="dxa"/>
            <w:tcBorders>
              <w:top w:val="single" w:sz="4" w:space="0" w:color="000000"/>
              <w:left w:val="single" w:sz="4" w:space="0" w:color="000000"/>
              <w:bottom w:val="single" w:sz="4" w:space="0" w:color="000000"/>
              <w:right w:val="single" w:sz="4" w:space="0" w:color="000000"/>
            </w:tcBorders>
          </w:tcPr>
          <w:p>
            <w:pPr>
              <w:pStyle w:val="TableParagraph"/>
              <w:spacing w:before="84"/>
              <w:ind w:left="283" w:right="258"/>
              <w:jc w:val="center"/>
              <w:rPr>
                <w:rFonts w:ascii="Times New Roman"/>
                <w:sz w:val="21"/>
              </w:rPr>
            </w:pPr>
            <w:r>
              <w:rPr>
                <w:rFonts w:ascii="Times New Roman"/>
                <w:sz w:val="21"/>
              </w:rPr>
              <w:t>kg</w:t>
            </w:r>
          </w:p>
        </w:tc>
        <w:tc>
          <w:tcPr>
            <w:tcW w:w="1112" w:type="dxa"/>
            <w:tcBorders>
              <w:top w:val="single" w:sz="4" w:space="0" w:color="000000"/>
              <w:left w:val="single" w:sz="4" w:space="0" w:color="000000"/>
              <w:bottom w:val="single" w:sz="4" w:space="0" w:color="000000"/>
              <w:right w:val="single" w:sz="4" w:space="0" w:color="000000"/>
            </w:tcBorders>
          </w:tcPr>
          <w:p>
            <w:pPr>
              <w:pStyle w:val="TableParagraph"/>
              <w:spacing w:before="67"/>
              <w:ind w:left="177" w:right="148"/>
              <w:jc w:val="center"/>
              <w:rPr>
                <w:sz w:val="21"/>
              </w:rPr>
            </w:pPr>
            <w:r>
              <w:rPr>
                <w:sz w:val="21"/>
              </w:rPr>
              <w:t>3.57</w:t>
            </w:r>
          </w:p>
        </w:tc>
        <w:tc>
          <w:tcPr>
            <w:tcW w:w="1127" w:type="dxa"/>
            <w:tcBorders>
              <w:top w:val="single" w:sz="4" w:space="0" w:color="000000"/>
              <w:left w:val="single" w:sz="4" w:space="0" w:color="000000"/>
              <w:bottom w:val="single" w:sz="4" w:space="0" w:color="000000"/>
            </w:tcBorders>
          </w:tcPr>
          <w:p>
            <w:pPr>
              <w:pStyle w:val="TableParagraph"/>
              <w:spacing w:before="67"/>
              <w:ind w:left="183" w:right="146"/>
              <w:jc w:val="center"/>
              <w:rPr>
                <w:sz w:val="21"/>
              </w:rPr>
            </w:pPr>
            <w:r>
              <w:rPr>
                <w:sz w:val="21"/>
              </w:rPr>
              <w:t>4.03</w:t>
            </w:r>
          </w:p>
        </w:tc>
      </w:tr>
      <w:tr>
        <w:trPr>
          <w:trHeight w:val="609" w:hRule="atLeast"/>
        </w:trPr>
        <w:tc>
          <w:tcPr>
            <w:tcW w:w="784" w:type="dxa"/>
            <w:tcBorders>
              <w:top w:val="single" w:sz="4" w:space="0" w:color="000000"/>
              <w:right w:val="single" w:sz="4" w:space="0" w:color="000000"/>
            </w:tcBorders>
          </w:tcPr>
          <w:p>
            <w:pPr>
              <w:pStyle w:val="TableParagraph"/>
              <w:spacing w:before="150"/>
              <w:ind w:left="159" w:right="141"/>
              <w:jc w:val="center"/>
              <w:rPr>
                <w:sz w:val="21"/>
              </w:rPr>
            </w:pPr>
            <w:r>
              <w:rPr>
                <w:sz w:val="21"/>
              </w:rPr>
              <w:t>18</w:t>
            </w:r>
          </w:p>
        </w:tc>
        <w:tc>
          <w:tcPr>
            <w:tcW w:w="3579" w:type="dxa"/>
            <w:tcBorders>
              <w:top w:val="single" w:sz="4" w:space="0" w:color="000000"/>
              <w:left w:val="single" w:sz="4" w:space="0" w:color="000000"/>
              <w:right w:val="single" w:sz="4" w:space="0" w:color="000000"/>
            </w:tcBorders>
          </w:tcPr>
          <w:p>
            <w:pPr>
              <w:pStyle w:val="TableParagraph"/>
              <w:spacing w:before="150"/>
              <w:ind w:left="307" w:right="282"/>
              <w:jc w:val="center"/>
              <w:rPr>
                <w:sz w:val="21"/>
              </w:rPr>
            </w:pPr>
            <w:r>
              <w:rPr>
                <w:sz w:val="21"/>
              </w:rPr>
              <w:t>密封胶</w:t>
            </w:r>
          </w:p>
        </w:tc>
        <w:tc>
          <w:tcPr>
            <w:tcW w:w="1602" w:type="dxa"/>
            <w:tcBorders>
              <w:top w:val="single" w:sz="4" w:space="0" w:color="000000"/>
              <w:left w:val="single" w:sz="4" w:space="0" w:color="000000"/>
              <w:right w:val="single" w:sz="4" w:space="0" w:color="000000"/>
            </w:tcBorders>
          </w:tcPr>
          <w:p>
            <w:pPr>
              <w:pStyle w:val="TableParagraph"/>
              <w:spacing w:before="150"/>
              <w:ind w:left="160" w:right="132"/>
              <w:jc w:val="center"/>
              <w:rPr>
                <w:sz w:val="21"/>
              </w:rPr>
            </w:pPr>
            <w:r>
              <w:rPr>
                <w:rFonts w:ascii="Times New Roman" w:eastAsia="Times New Roman"/>
                <w:sz w:val="21"/>
              </w:rPr>
              <w:t>500ml</w:t>
            </w:r>
            <w:r>
              <w:rPr>
                <w:sz w:val="21"/>
              </w:rPr>
              <w:t>/支</w:t>
            </w:r>
          </w:p>
        </w:tc>
        <w:tc>
          <w:tcPr>
            <w:tcW w:w="1013" w:type="dxa"/>
            <w:tcBorders>
              <w:top w:val="single" w:sz="4" w:space="0" w:color="000000"/>
              <w:left w:val="single" w:sz="4" w:space="0" w:color="000000"/>
              <w:right w:val="single" w:sz="4" w:space="0" w:color="000000"/>
            </w:tcBorders>
          </w:tcPr>
          <w:p>
            <w:pPr>
              <w:pStyle w:val="TableParagraph"/>
              <w:spacing w:before="150"/>
              <w:ind w:left="27"/>
              <w:jc w:val="center"/>
              <w:rPr>
                <w:sz w:val="21"/>
              </w:rPr>
            </w:pPr>
            <w:r>
              <w:rPr>
                <w:w w:val="99"/>
                <w:sz w:val="21"/>
              </w:rPr>
              <w:t>支</w:t>
            </w:r>
          </w:p>
        </w:tc>
        <w:tc>
          <w:tcPr>
            <w:tcW w:w="1112" w:type="dxa"/>
            <w:tcBorders>
              <w:top w:val="single" w:sz="4" w:space="0" w:color="000000"/>
              <w:left w:val="single" w:sz="4" w:space="0" w:color="000000"/>
              <w:right w:val="single" w:sz="4" w:space="0" w:color="000000"/>
            </w:tcBorders>
          </w:tcPr>
          <w:p>
            <w:pPr>
              <w:pStyle w:val="TableParagraph"/>
              <w:spacing w:before="150"/>
              <w:ind w:left="177" w:right="150"/>
              <w:jc w:val="center"/>
              <w:rPr>
                <w:sz w:val="21"/>
              </w:rPr>
            </w:pPr>
            <w:r>
              <w:rPr>
                <w:sz w:val="21"/>
              </w:rPr>
              <w:t>36.41</w:t>
            </w:r>
          </w:p>
        </w:tc>
        <w:tc>
          <w:tcPr>
            <w:tcW w:w="1127" w:type="dxa"/>
            <w:tcBorders>
              <w:top w:val="single" w:sz="4" w:space="0" w:color="000000"/>
              <w:left w:val="single" w:sz="4" w:space="0" w:color="000000"/>
            </w:tcBorders>
          </w:tcPr>
          <w:p>
            <w:pPr>
              <w:pStyle w:val="TableParagraph"/>
              <w:spacing w:before="150"/>
              <w:ind w:left="185" w:right="146"/>
              <w:jc w:val="center"/>
              <w:rPr>
                <w:sz w:val="21"/>
              </w:rPr>
            </w:pPr>
            <w:r>
              <w:rPr>
                <w:sz w:val="21"/>
              </w:rPr>
              <w:t>41.14</w:t>
            </w:r>
          </w:p>
        </w:tc>
      </w:tr>
    </w:tbl>
    <w:p>
      <w:pPr>
        <w:spacing w:before="123"/>
        <w:ind w:left="877" w:right="0" w:firstLine="0"/>
        <w:jc w:val="left"/>
        <w:rPr>
          <w:sz w:val="21"/>
        </w:rPr>
      </w:pPr>
      <w:r>
        <w:rPr>
          <w:rFonts w:ascii="Times New Roman" w:eastAsia="Times New Roman"/>
          <w:sz w:val="21"/>
        </w:rPr>
        <w:t>1</w:t>
      </w:r>
      <w:r>
        <w:rPr>
          <w:sz w:val="21"/>
        </w:rPr>
        <w:t>、采集价格信息的构件混凝土强度等级为 </w:t>
      </w:r>
      <w:r>
        <w:rPr>
          <w:rFonts w:ascii="Times New Roman" w:eastAsia="Times New Roman"/>
          <w:sz w:val="21"/>
        </w:rPr>
        <w:t>C30</w:t>
      </w:r>
      <w:r>
        <w:rPr>
          <w:sz w:val="21"/>
        </w:rPr>
        <w:t>，其他强度等级的构件价格应注明。</w:t>
      </w:r>
    </w:p>
    <w:p>
      <w:pPr>
        <w:spacing w:before="171"/>
        <w:ind w:left="877" w:right="0" w:firstLine="0"/>
        <w:jc w:val="left"/>
        <w:rPr>
          <w:sz w:val="21"/>
        </w:rPr>
      </w:pPr>
      <w:r>
        <w:rPr>
          <w:rFonts w:ascii="Times New Roman" w:eastAsia="Times New Roman"/>
          <w:sz w:val="21"/>
        </w:rPr>
        <w:t>2</w:t>
      </w:r>
      <w:r>
        <w:rPr>
          <w:sz w:val="21"/>
        </w:rPr>
        <w:t>、采集价格信息的构件含钢量发生变化的应注明。</w:t>
      </w:r>
    </w:p>
    <w:p>
      <w:pPr>
        <w:spacing w:before="170"/>
        <w:ind w:left="877" w:right="0" w:firstLine="0"/>
        <w:jc w:val="left"/>
        <w:rPr>
          <w:sz w:val="21"/>
        </w:rPr>
      </w:pPr>
      <w:r>
        <w:rPr>
          <w:rFonts w:ascii="Times New Roman" w:eastAsia="Times New Roman"/>
          <w:sz w:val="21"/>
        </w:rPr>
        <w:t>3</w:t>
      </w:r>
      <w:r>
        <w:rPr>
          <w:sz w:val="21"/>
        </w:rPr>
        <w:t>、采集价格信息的构件均不含套筒。</w:t>
      </w:r>
    </w:p>
    <w:p>
      <w:pPr>
        <w:spacing w:before="172"/>
        <w:ind w:left="877" w:right="0" w:firstLine="0"/>
        <w:jc w:val="left"/>
        <w:rPr>
          <w:sz w:val="21"/>
        </w:rPr>
      </w:pPr>
      <w:r>
        <w:rPr>
          <w:rFonts w:ascii="Times New Roman" w:eastAsia="Times New Roman"/>
          <w:sz w:val="21"/>
        </w:rPr>
        <w:t>4</w:t>
      </w:r>
      <w:r>
        <w:rPr>
          <w:sz w:val="21"/>
        </w:rPr>
        <w:t>、采集价格信息的构件均不含饰面层。</w:t>
      </w:r>
    </w:p>
    <w:p>
      <w:pPr>
        <w:spacing w:before="170"/>
        <w:ind w:left="877" w:right="0" w:firstLine="0"/>
        <w:jc w:val="left"/>
        <w:rPr>
          <w:sz w:val="21"/>
        </w:rPr>
      </w:pPr>
      <w:r>
        <w:rPr>
          <w:rFonts w:ascii="Times New Roman" w:eastAsia="Times New Roman"/>
          <w:sz w:val="21"/>
        </w:rPr>
        <w:t>5</w:t>
      </w:r>
      <w:r>
        <w:rPr>
          <w:sz w:val="21"/>
        </w:rPr>
        <w:t>、采集价格信息的构件均不含卸车费和堆放架租赁费用。</w:t>
      </w:r>
    </w:p>
    <w:p>
      <w:pPr>
        <w:spacing w:before="170"/>
        <w:ind w:left="877" w:right="0" w:firstLine="0"/>
        <w:jc w:val="left"/>
        <w:rPr>
          <w:sz w:val="21"/>
        </w:rPr>
      </w:pPr>
      <w:r>
        <w:rPr>
          <w:rFonts w:ascii="Times New Roman" w:eastAsia="Times New Roman"/>
          <w:sz w:val="21"/>
        </w:rPr>
        <w:t>6</w:t>
      </w:r>
      <w:r>
        <w:rPr>
          <w:sz w:val="21"/>
        </w:rPr>
        <w:t>、保温连接件为纤维增强塑料连接件（</w:t>
      </w:r>
      <w:r>
        <w:rPr>
          <w:rFonts w:ascii="Times New Roman" w:eastAsia="Times New Roman"/>
          <w:sz w:val="21"/>
        </w:rPr>
        <w:t>FPR</w:t>
      </w:r>
      <w:r>
        <w:rPr>
          <w:sz w:val="21"/>
        </w:rPr>
        <w:t>）。</w:t>
      </w:r>
    </w:p>
    <w:p>
      <w:pPr>
        <w:spacing w:before="173"/>
        <w:ind w:left="877" w:right="0" w:firstLine="0"/>
        <w:jc w:val="left"/>
        <w:rPr>
          <w:sz w:val="21"/>
        </w:rPr>
      </w:pPr>
      <w:r>
        <w:rPr>
          <w:rFonts w:ascii="Times New Roman" w:eastAsia="Times New Roman"/>
          <w:sz w:val="21"/>
        </w:rPr>
        <w:t>7</w:t>
      </w:r>
      <w:r>
        <w:rPr>
          <w:sz w:val="21"/>
        </w:rPr>
        <w:t>、采集构件的价格信息已综合考虑材料原价、运杂费、运输损耗费、采购保管费。</w:t>
      </w:r>
    </w:p>
    <w:p>
      <w:pPr>
        <w:spacing w:before="170"/>
        <w:ind w:left="877" w:right="0" w:firstLine="0"/>
        <w:jc w:val="left"/>
        <w:rPr>
          <w:sz w:val="21"/>
        </w:rPr>
      </w:pPr>
      <w:r>
        <w:rPr>
          <w:rFonts w:ascii="Times New Roman" w:eastAsia="Times New Roman"/>
          <w:sz w:val="21"/>
        </w:rPr>
        <w:t>8</w:t>
      </w:r>
      <w:r>
        <w:rPr>
          <w:sz w:val="21"/>
        </w:rPr>
        <w:t>、采集价格信息构件为常规造型构件。</w:t>
      </w:r>
    </w:p>
    <w:p>
      <w:pPr>
        <w:spacing w:after="0"/>
        <w:jc w:val="left"/>
        <w:rPr>
          <w:sz w:val="21"/>
        </w:rPr>
        <w:sectPr>
          <w:pgSz w:w="11910" w:h="16840"/>
          <w:pgMar w:header="1126" w:footer="889" w:top="1500" w:bottom="1160" w:left="620" w:right="620"/>
        </w:sectPr>
      </w:pPr>
    </w:p>
    <w:p>
      <w:pPr>
        <w:pStyle w:val="BodyText"/>
        <w:spacing w:before="5"/>
        <w:rPr>
          <w:sz w:val="15"/>
        </w:rPr>
      </w:pPr>
    </w:p>
    <w:p>
      <w:pPr>
        <w:pStyle w:val="BodyText"/>
        <w:ind w:left="449"/>
        <w:rPr>
          <w:sz w:val="20"/>
        </w:rPr>
      </w:pPr>
      <w:r>
        <w:rPr>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8;top:8;width:1380;height:413" type="#_x0000_t202" filled="false" stroked="false">
              <v:textbox inset="0,0,0,0">
                <w:txbxContent>
                  <w:p>
                    <w:pPr>
                      <w:spacing w:before="82"/>
                      <w:ind w:left="208" w:right="0" w:firstLine="0"/>
                      <w:jc w:val="left"/>
                      <w:rPr>
                        <w:rFonts w:ascii="黑体" w:eastAsia="黑体" w:hint="eastAsia"/>
                        <w:sz w:val="24"/>
                      </w:rPr>
                    </w:pPr>
                    <w:r>
                      <w:rPr>
                        <w:rFonts w:ascii="黑体" w:eastAsia="黑体" w:hint="eastAsia"/>
                        <w:color w:val="FFFFFF"/>
                        <w:sz w:val="24"/>
                      </w:rPr>
                      <w:t>经济分析</w:t>
                    </w:r>
                  </w:p>
                </w:txbxContent>
              </v:textbox>
              <w10:wrap type="none"/>
            </v:shape>
          </v:group>
        </w:pict>
      </w:r>
      <w:r>
        <w:rPr>
          <w:sz w:val="20"/>
        </w:rPr>
      </w:r>
    </w:p>
    <w:p>
      <w:pPr>
        <w:pStyle w:val="BodyText"/>
        <w:spacing w:before="11"/>
        <w:rPr>
          <w:sz w:val="14"/>
        </w:rPr>
      </w:pPr>
    </w:p>
    <w:p>
      <w:pPr>
        <w:pStyle w:val="Heading3"/>
        <w:spacing w:line="230" w:lineRule="auto" w:before="69" w:after="53"/>
        <w:ind w:left="3892" w:right="2634" w:hanging="1260"/>
        <w:jc w:val="left"/>
      </w:pPr>
      <w:r>
        <w:rPr/>
        <w:t>合肥市建设工程造价经济指标分析市政道路建设工程</w:t>
      </w:r>
    </w:p>
    <w:tbl>
      <w:tblPr>
        <w:tblW w:w="0" w:type="auto"/>
        <w:jc w:val="left"/>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1"/>
        <w:gridCol w:w="165"/>
        <w:gridCol w:w="533"/>
        <w:gridCol w:w="796"/>
        <w:gridCol w:w="1310"/>
        <w:gridCol w:w="613"/>
        <w:gridCol w:w="541"/>
        <w:gridCol w:w="1031"/>
        <w:gridCol w:w="267"/>
        <w:gridCol w:w="898"/>
        <w:gridCol w:w="874"/>
        <w:gridCol w:w="1507"/>
      </w:tblGrid>
      <w:tr>
        <w:trPr>
          <w:trHeight w:val="425" w:hRule="atLeast"/>
        </w:trPr>
        <w:tc>
          <w:tcPr>
            <w:tcW w:w="9596" w:type="dxa"/>
            <w:gridSpan w:val="12"/>
            <w:tcBorders>
              <w:bottom w:val="single" w:sz="4" w:space="0" w:color="000000"/>
            </w:tcBorders>
          </w:tcPr>
          <w:p>
            <w:pPr>
              <w:pStyle w:val="TableParagraph"/>
              <w:spacing w:before="60"/>
              <w:ind w:left="4296" w:right="4270"/>
              <w:jc w:val="center"/>
              <w:rPr>
                <w:rFonts w:ascii="黑体" w:eastAsia="黑体" w:hint="eastAsia"/>
                <w:sz w:val="24"/>
              </w:rPr>
            </w:pPr>
            <w:r>
              <w:rPr>
                <w:rFonts w:ascii="黑体" w:eastAsia="黑体" w:hint="eastAsia"/>
                <w:sz w:val="24"/>
              </w:rPr>
              <w:t>工程概况</w:t>
            </w:r>
          </w:p>
        </w:tc>
      </w:tr>
      <w:tr>
        <w:trPr>
          <w:trHeight w:val="697" w:hRule="atLeast"/>
        </w:trPr>
        <w:tc>
          <w:tcPr>
            <w:tcW w:w="1226" w:type="dxa"/>
            <w:gridSpan w:val="2"/>
            <w:tcBorders>
              <w:top w:val="single" w:sz="4" w:space="0" w:color="000000"/>
              <w:bottom w:val="single" w:sz="4" w:space="0" w:color="000000"/>
              <w:right w:val="single" w:sz="4" w:space="0" w:color="000000"/>
            </w:tcBorders>
          </w:tcPr>
          <w:p>
            <w:pPr>
              <w:pStyle w:val="TableParagraph"/>
              <w:spacing w:before="58"/>
              <w:ind w:left="172" w:right="154"/>
              <w:jc w:val="center"/>
              <w:rPr>
                <w:sz w:val="21"/>
              </w:rPr>
            </w:pPr>
            <w:r>
              <w:rPr>
                <w:sz w:val="21"/>
              </w:rPr>
              <w:t>道路长度</w:t>
            </w:r>
          </w:p>
          <w:p>
            <w:pPr>
              <w:pStyle w:val="TableParagraph"/>
              <w:spacing w:before="43"/>
              <w:ind w:left="169" w:right="154"/>
              <w:jc w:val="center"/>
              <w:rPr>
                <w:sz w:val="21"/>
              </w:rPr>
            </w:pPr>
            <w:r>
              <w:rPr>
                <w:sz w:val="21"/>
              </w:rPr>
              <w:t>（</w:t>
            </w:r>
            <w:r>
              <w:rPr>
                <w:rFonts w:ascii="Times New Roman" w:eastAsia="Times New Roman"/>
                <w:sz w:val="21"/>
              </w:rPr>
              <w:t>m</w:t>
            </w:r>
            <w:r>
              <w:rPr>
                <w:sz w:val="21"/>
              </w:rPr>
              <w:t>）</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333"/>
              <w:rPr>
                <w:rFonts w:ascii="Times New Roman"/>
                <w:sz w:val="21"/>
              </w:rPr>
            </w:pPr>
            <w:r>
              <w:rPr>
                <w:rFonts w:ascii="Times New Roman"/>
                <w:sz w:val="21"/>
              </w:rPr>
              <w:t>907.167</w:t>
            </w:r>
          </w:p>
        </w:tc>
        <w:tc>
          <w:tcPr>
            <w:tcW w:w="1310" w:type="dxa"/>
            <w:tcBorders>
              <w:top w:val="single" w:sz="4" w:space="0" w:color="000000"/>
              <w:left w:val="single" w:sz="4" w:space="0" w:color="000000"/>
              <w:bottom w:val="single" w:sz="4" w:space="0" w:color="000000"/>
              <w:right w:val="single" w:sz="4" w:space="0" w:color="000000"/>
            </w:tcBorders>
          </w:tcPr>
          <w:p>
            <w:pPr>
              <w:pStyle w:val="TableParagraph"/>
              <w:spacing w:before="58"/>
              <w:ind w:left="117" w:right="90"/>
              <w:jc w:val="center"/>
              <w:rPr>
                <w:sz w:val="21"/>
              </w:rPr>
            </w:pPr>
            <w:r>
              <w:rPr>
                <w:sz w:val="21"/>
              </w:rPr>
              <w:t>路幅宽度</w:t>
            </w:r>
          </w:p>
          <w:p>
            <w:pPr>
              <w:pStyle w:val="TableParagraph"/>
              <w:spacing w:before="43"/>
              <w:ind w:left="117" w:right="92"/>
              <w:jc w:val="center"/>
              <w:rPr>
                <w:sz w:val="21"/>
              </w:rPr>
            </w:pPr>
            <w:r>
              <w:rPr>
                <w:sz w:val="21"/>
              </w:rPr>
              <w:t>（</w:t>
            </w:r>
            <w:r>
              <w:rPr>
                <w:rFonts w:ascii="Times New Roman" w:eastAsia="Times New Roman"/>
                <w:sz w:val="21"/>
              </w:rPr>
              <w:t>m</w:t>
            </w:r>
            <w:r>
              <w:rPr>
                <w:sz w:val="21"/>
              </w:rPr>
              <w:t>）</w:t>
            </w:r>
          </w:p>
        </w:tc>
        <w:tc>
          <w:tcPr>
            <w:tcW w:w="115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348"/>
              <w:rPr>
                <w:rFonts w:ascii="Times New Roman"/>
                <w:sz w:val="21"/>
              </w:rPr>
            </w:pPr>
            <w:r>
              <w:rPr>
                <w:rFonts w:ascii="Times New Roman"/>
                <w:sz w:val="21"/>
              </w:rPr>
              <w:t>24.00</w:t>
            </w:r>
          </w:p>
        </w:tc>
        <w:tc>
          <w:tcPr>
            <w:tcW w:w="103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116" w:right="6"/>
              <w:rPr>
                <w:sz w:val="21"/>
              </w:rPr>
            </w:pPr>
            <w:r>
              <w:rPr>
                <w:sz w:val="21"/>
              </w:rPr>
              <w:t>道 路 面积（</w:t>
            </w:r>
            <w:r>
              <w:rPr>
                <w:rFonts w:ascii="Times New Roman" w:eastAsia="Times New Roman"/>
                <w:sz w:val="21"/>
              </w:rPr>
              <w:t>m2</w:t>
            </w:r>
            <w:r>
              <w:rPr>
                <w:sz w:val="21"/>
              </w:rPr>
              <w:t>）</w:t>
            </w:r>
          </w:p>
        </w:tc>
        <w:tc>
          <w:tcPr>
            <w:tcW w:w="11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196"/>
              <w:rPr>
                <w:rFonts w:ascii="Times New Roman"/>
                <w:sz w:val="21"/>
              </w:rPr>
            </w:pPr>
            <w:r>
              <w:rPr>
                <w:rFonts w:ascii="Times New Roman"/>
                <w:sz w:val="21"/>
              </w:rPr>
              <w:t>21772.00</w:t>
            </w:r>
          </w:p>
        </w:tc>
        <w:tc>
          <w:tcPr>
            <w:tcW w:w="874"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ind w:left="130"/>
              <w:rPr>
                <w:sz w:val="21"/>
              </w:rPr>
            </w:pPr>
            <w:r>
              <w:rPr>
                <w:sz w:val="21"/>
              </w:rPr>
              <w:t>车道数</w:t>
            </w:r>
          </w:p>
        </w:tc>
        <w:tc>
          <w:tcPr>
            <w:tcW w:w="1507" w:type="dxa"/>
            <w:tcBorders>
              <w:top w:val="single" w:sz="4" w:space="0" w:color="000000"/>
              <w:left w:val="single" w:sz="4" w:space="0" w:color="000000"/>
              <w:bottom w:val="single" w:sz="4" w:space="0" w:color="000000"/>
            </w:tcBorders>
          </w:tcPr>
          <w:p>
            <w:pPr>
              <w:pStyle w:val="TableParagraph"/>
              <w:spacing w:before="9"/>
              <w:rPr>
                <w:sz w:val="16"/>
              </w:rPr>
            </w:pPr>
          </w:p>
          <w:p>
            <w:pPr>
              <w:pStyle w:val="TableParagraph"/>
              <w:ind w:left="238"/>
              <w:rPr>
                <w:sz w:val="21"/>
              </w:rPr>
            </w:pPr>
            <w:r>
              <w:rPr>
                <w:sz w:val="21"/>
              </w:rPr>
              <w:t>双向四车道</w:t>
            </w:r>
          </w:p>
        </w:tc>
      </w:tr>
      <w:tr>
        <w:trPr>
          <w:trHeight w:val="662" w:hRule="atLeast"/>
        </w:trPr>
        <w:tc>
          <w:tcPr>
            <w:tcW w:w="1226" w:type="dxa"/>
            <w:gridSpan w:val="2"/>
            <w:tcBorders>
              <w:top w:val="single" w:sz="4" w:space="0" w:color="000000"/>
              <w:bottom w:val="single" w:sz="4" w:space="0" w:color="000000"/>
              <w:right w:val="single" w:sz="4" w:space="0" w:color="000000"/>
            </w:tcBorders>
          </w:tcPr>
          <w:p>
            <w:pPr>
              <w:pStyle w:val="TableParagraph"/>
              <w:spacing w:before="41"/>
              <w:ind w:left="172" w:right="154"/>
              <w:jc w:val="center"/>
              <w:rPr>
                <w:sz w:val="21"/>
              </w:rPr>
            </w:pPr>
            <w:r>
              <w:rPr>
                <w:sz w:val="21"/>
              </w:rPr>
              <w:t>机动车道</w:t>
            </w:r>
          </w:p>
          <w:p>
            <w:pPr>
              <w:pStyle w:val="TableParagraph"/>
              <w:spacing w:before="43"/>
              <w:ind w:left="169" w:right="154"/>
              <w:jc w:val="center"/>
              <w:rPr>
                <w:sz w:val="21"/>
              </w:rPr>
            </w:pPr>
            <w:r>
              <w:rPr>
                <w:sz w:val="21"/>
              </w:rPr>
              <w:t>（</w:t>
            </w:r>
            <w:r>
              <w:rPr>
                <w:rFonts w:ascii="Times New Roman" w:eastAsia="Times New Roman"/>
                <w:sz w:val="21"/>
              </w:rPr>
              <w:t>m</w:t>
            </w:r>
            <w:r>
              <w:rPr>
                <w:sz w:val="21"/>
              </w:rPr>
              <w:t>）</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469" w:right="442"/>
              <w:jc w:val="center"/>
              <w:rPr>
                <w:rFonts w:ascii="Times New Roman"/>
                <w:sz w:val="21"/>
              </w:rPr>
            </w:pPr>
            <w:r>
              <w:rPr>
                <w:rFonts w:ascii="Times New Roman"/>
                <w:sz w:val="21"/>
              </w:rPr>
              <w:t>7.00</w:t>
            </w:r>
          </w:p>
        </w:tc>
        <w:tc>
          <w:tcPr>
            <w:tcW w:w="1310"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right="92"/>
              <w:jc w:val="center"/>
              <w:rPr>
                <w:sz w:val="21"/>
              </w:rPr>
            </w:pPr>
            <w:r>
              <w:rPr>
                <w:sz w:val="21"/>
              </w:rPr>
              <w:t>非机动车道</w:t>
            </w:r>
          </w:p>
          <w:p>
            <w:pPr>
              <w:pStyle w:val="TableParagraph"/>
              <w:spacing w:before="43"/>
              <w:ind w:left="117" w:right="92"/>
              <w:jc w:val="center"/>
              <w:rPr>
                <w:sz w:val="21"/>
              </w:rPr>
            </w:pPr>
            <w:r>
              <w:rPr>
                <w:sz w:val="21"/>
              </w:rPr>
              <w:t>（</w:t>
            </w:r>
            <w:r>
              <w:rPr>
                <w:rFonts w:ascii="Times New Roman" w:eastAsia="Times New Roman"/>
                <w:sz w:val="21"/>
              </w:rPr>
              <w:t>m</w:t>
            </w:r>
            <w:r>
              <w:rPr>
                <w:sz w:val="21"/>
              </w:rPr>
              <w:t>）</w:t>
            </w:r>
          </w:p>
        </w:tc>
        <w:tc>
          <w:tcPr>
            <w:tcW w:w="115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298"/>
              <w:rPr>
                <w:rFonts w:ascii="Times New Roman"/>
                <w:sz w:val="21"/>
              </w:rPr>
            </w:pPr>
            <w:r>
              <w:rPr>
                <w:rFonts w:ascii="Times New Roman"/>
                <w:sz w:val="21"/>
              </w:rPr>
              <w:t>3.50*2</w:t>
            </w:r>
          </w:p>
          <w:p>
            <w:pPr>
              <w:pStyle w:val="TableParagraph"/>
              <w:spacing w:before="70"/>
              <w:ind w:left="343"/>
              <w:rPr>
                <w:rFonts w:ascii="Times New Roman"/>
                <w:sz w:val="21"/>
              </w:rPr>
            </w:pPr>
            <w:r>
              <w:rPr>
                <w:rFonts w:ascii="Times New Roman"/>
                <w:sz w:val="21"/>
              </w:rPr>
              <w:t>=7.00</w:t>
            </w:r>
          </w:p>
        </w:tc>
        <w:tc>
          <w:tcPr>
            <w:tcW w:w="1031" w:type="dxa"/>
            <w:tcBorders>
              <w:top w:val="single" w:sz="4" w:space="0" w:color="000000"/>
              <w:left w:val="single" w:sz="4" w:space="0" w:color="000000"/>
              <w:bottom w:val="single" w:sz="4" w:space="0" w:color="000000"/>
              <w:right w:val="single" w:sz="4" w:space="0" w:color="000000"/>
            </w:tcBorders>
          </w:tcPr>
          <w:p>
            <w:pPr>
              <w:pStyle w:val="TableParagraph"/>
              <w:spacing w:before="41"/>
              <w:ind w:left="209"/>
              <w:rPr>
                <w:sz w:val="21"/>
              </w:rPr>
            </w:pPr>
            <w:r>
              <w:rPr>
                <w:w w:val="95"/>
                <w:sz w:val="21"/>
              </w:rPr>
              <w:t>人行道</w:t>
            </w:r>
          </w:p>
          <w:p>
            <w:pPr>
              <w:pStyle w:val="TableParagraph"/>
              <w:spacing w:before="43"/>
              <w:ind w:left="233"/>
              <w:rPr>
                <w:sz w:val="21"/>
              </w:rPr>
            </w:pPr>
            <w:r>
              <w:rPr>
                <w:sz w:val="21"/>
              </w:rPr>
              <w:t>（</w:t>
            </w:r>
            <w:r>
              <w:rPr>
                <w:rFonts w:ascii="Times New Roman" w:eastAsia="Times New Roman"/>
                <w:sz w:val="21"/>
              </w:rPr>
              <w:t>m</w:t>
            </w:r>
            <w:r>
              <w:rPr>
                <w:sz w:val="21"/>
              </w:rPr>
              <w:t>）</w:t>
            </w:r>
          </w:p>
        </w:tc>
        <w:tc>
          <w:tcPr>
            <w:tcW w:w="11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302"/>
              <w:rPr>
                <w:rFonts w:ascii="Times New Roman"/>
                <w:sz w:val="21"/>
              </w:rPr>
            </w:pPr>
            <w:r>
              <w:rPr>
                <w:rFonts w:ascii="Times New Roman"/>
                <w:sz w:val="21"/>
              </w:rPr>
              <w:t>3.00*2</w:t>
            </w:r>
          </w:p>
          <w:p>
            <w:pPr>
              <w:pStyle w:val="TableParagraph"/>
              <w:spacing w:before="70"/>
              <w:ind w:left="347"/>
              <w:rPr>
                <w:rFonts w:ascii="Times New Roman"/>
                <w:sz w:val="21"/>
              </w:rPr>
            </w:pPr>
            <w:r>
              <w:rPr>
                <w:rFonts w:ascii="Times New Roman"/>
                <w:sz w:val="21"/>
              </w:rPr>
              <w:t>=6.00</w:t>
            </w:r>
          </w:p>
        </w:tc>
        <w:tc>
          <w:tcPr>
            <w:tcW w:w="874" w:type="dxa"/>
            <w:tcBorders>
              <w:top w:val="single" w:sz="4" w:space="0" w:color="000000"/>
              <w:left w:val="single" w:sz="4" w:space="0" w:color="000000"/>
              <w:bottom w:val="single" w:sz="4" w:space="0" w:color="000000"/>
              <w:right w:val="single" w:sz="4" w:space="0" w:color="000000"/>
            </w:tcBorders>
          </w:tcPr>
          <w:p>
            <w:pPr>
              <w:pStyle w:val="TableParagraph"/>
              <w:spacing w:before="41"/>
              <w:ind w:left="130"/>
              <w:rPr>
                <w:sz w:val="21"/>
              </w:rPr>
            </w:pPr>
            <w:r>
              <w:rPr>
                <w:w w:val="95"/>
                <w:sz w:val="21"/>
              </w:rPr>
              <w:t>绿化带</w:t>
            </w:r>
          </w:p>
          <w:p>
            <w:pPr>
              <w:pStyle w:val="TableParagraph"/>
              <w:spacing w:before="43"/>
              <w:ind w:left="154"/>
              <w:rPr>
                <w:sz w:val="21"/>
              </w:rPr>
            </w:pPr>
            <w:r>
              <w:rPr>
                <w:sz w:val="21"/>
              </w:rPr>
              <w:t>（</w:t>
            </w:r>
            <w:r>
              <w:rPr>
                <w:rFonts w:ascii="Times New Roman" w:eastAsia="Times New Roman"/>
                <w:sz w:val="21"/>
              </w:rPr>
              <w:t>m</w:t>
            </w:r>
            <w:r>
              <w:rPr>
                <w:sz w:val="21"/>
              </w:rPr>
              <w:t>）</w:t>
            </w:r>
          </w:p>
        </w:tc>
        <w:tc>
          <w:tcPr>
            <w:tcW w:w="1507" w:type="dxa"/>
            <w:tcBorders>
              <w:top w:val="single" w:sz="4" w:space="0" w:color="000000"/>
              <w:left w:val="single" w:sz="4" w:space="0" w:color="000000"/>
              <w:bottom w:val="single" w:sz="4" w:space="0" w:color="000000"/>
            </w:tcBorders>
          </w:tcPr>
          <w:p>
            <w:pPr>
              <w:pStyle w:val="TableParagraph"/>
              <w:spacing w:before="55"/>
              <w:ind w:left="368" w:right="330"/>
              <w:jc w:val="center"/>
              <w:rPr>
                <w:rFonts w:ascii="Times New Roman"/>
                <w:sz w:val="21"/>
              </w:rPr>
            </w:pPr>
            <w:r>
              <w:rPr>
                <w:rFonts w:ascii="Times New Roman"/>
                <w:sz w:val="21"/>
              </w:rPr>
              <w:t>2 .00*2=</w:t>
            </w:r>
          </w:p>
          <w:p>
            <w:pPr>
              <w:pStyle w:val="TableParagraph"/>
              <w:spacing w:before="70"/>
              <w:ind w:left="368" w:right="329"/>
              <w:jc w:val="center"/>
              <w:rPr>
                <w:rFonts w:ascii="Times New Roman"/>
                <w:sz w:val="21"/>
              </w:rPr>
            </w:pPr>
            <w:r>
              <w:rPr>
                <w:rFonts w:ascii="Times New Roman"/>
                <w:sz w:val="21"/>
              </w:rPr>
              <w:t>4.00</w:t>
            </w:r>
          </w:p>
        </w:tc>
      </w:tr>
      <w:tr>
        <w:trPr>
          <w:trHeight w:val="705" w:hRule="atLeast"/>
        </w:trPr>
        <w:tc>
          <w:tcPr>
            <w:tcW w:w="1759" w:type="dxa"/>
            <w:gridSpan w:val="3"/>
            <w:tcBorders>
              <w:top w:val="single" w:sz="4" w:space="0" w:color="000000"/>
              <w:bottom w:val="single" w:sz="4" w:space="0" w:color="000000"/>
              <w:right w:val="single" w:sz="4" w:space="0" w:color="000000"/>
            </w:tcBorders>
          </w:tcPr>
          <w:p>
            <w:pPr>
              <w:pStyle w:val="TableParagraph"/>
              <w:spacing w:line="310" w:lineRule="atLeast" w:before="22"/>
              <w:ind w:left="738" w:right="50" w:hanging="629"/>
              <w:rPr>
                <w:rFonts w:ascii="Times New Roman" w:eastAsia="Times New Roman"/>
                <w:sz w:val="21"/>
              </w:rPr>
            </w:pPr>
            <w:r>
              <w:rPr>
                <w:sz w:val="21"/>
              </w:rPr>
              <w:t>道路工程造价</w:t>
            </w:r>
            <w:r>
              <w:rPr>
                <w:rFonts w:ascii="Times New Roman" w:eastAsia="Times New Roman"/>
                <w:sz w:val="21"/>
              </w:rPr>
              <w:t>(</w:t>
            </w:r>
            <w:r>
              <w:rPr>
                <w:sz w:val="21"/>
              </w:rPr>
              <w:t>万元</w:t>
            </w:r>
            <w:r>
              <w:rPr>
                <w:rFonts w:ascii="Times New Roman" w:eastAsia="Times New Roman"/>
                <w:sz w:val="21"/>
              </w:rPr>
              <w:t>)</w:t>
            </w:r>
          </w:p>
        </w:tc>
        <w:tc>
          <w:tcPr>
            <w:tcW w:w="271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923"/>
              <w:rPr>
                <w:rFonts w:ascii="Times New Roman"/>
                <w:sz w:val="21"/>
              </w:rPr>
            </w:pPr>
            <w:r>
              <w:rPr>
                <w:rFonts w:ascii="Times New Roman"/>
                <w:sz w:val="21"/>
              </w:rPr>
              <w:t>3281.6660</w:t>
            </w:r>
          </w:p>
        </w:tc>
        <w:tc>
          <w:tcPr>
            <w:tcW w:w="183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3"/>
              <w:ind w:left="170" w:right="143"/>
              <w:jc w:val="center"/>
              <w:rPr>
                <w:sz w:val="21"/>
              </w:rPr>
            </w:pPr>
            <w:r>
              <w:rPr>
                <w:sz w:val="21"/>
              </w:rPr>
              <w:t>道路每 </w:t>
            </w:r>
            <w:r>
              <w:rPr>
                <w:rFonts w:ascii="Times New Roman" w:eastAsia="Times New Roman"/>
                <w:sz w:val="21"/>
              </w:rPr>
              <w:t>km </w:t>
            </w:r>
            <w:r>
              <w:rPr>
                <w:sz w:val="21"/>
              </w:rPr>
              <w:t>造价</w:t>
            </w:r>
          </w:p>
          <w:p>
            <w:pPr>
              <w:pStyle w:val="TableParagraph"/>
              <w:spacing w:before="42"/>
              <w:ind w:left="168" w:right="143"/>
              <w:jc w:val="center"/>
              <w:rPr>
                <w:sz w:val="21"/>
              </w:rPr>
            </w:pPr>
            <w:r>
              <w:rPr>
                <w:sz w:val="21"/>
              </w:rPr>
              <w:t>（万元）</w:t>
            </w:r>
          </w:p>
        </w:tc>
        <w:tc>
          <w:tcPr>
            <w:tcW w:w="3279" w:type="dxa"/>
            <w:gridSpan w:val="3"/>
            <w:tcBorders>
              <w:top w:val="single" w:sz="4" w:space="0" w:color="000000"/>
              <w:left w:val="single" w:sz="4" w:space="0" w:color="000000"/>
              <w:bottom w:val="single" w:sz="4" w:space="0" w:color="000000"/>
            </w:tcBorders>
          </w:tcPr>
          <w:p>
            <w:pPr>
              <w:pStyle w:val="TableParagraph"/>
              <w:spacing w:before="2"/>
              <w:rPr>
                <w:sz w:val="18"/>
              </w:rPr>
            </w:pPr>
          </w:p>
          <w:p>
            <w:pPr>
              <w:pStyle w:val="TableParagraph"/>
              <w:ind w:left="1286" w:right="1249"/>
              <w:jc w:val="center"/>
              <w:rPr>
                <w:rFonts w:ascii="Times New Roman"/>
                <w:sz w:val="21"/>
              </w:rPr>
            </w:pPr>
            <w:r>
              <w:rPr>
                <w:rFonts w:ascii="Times New Roman"/>
                <w:sz w:val="21"/>
              </w:rPr>
              <w:t>3617.49</w:t>
            </w:r>
          </w:p>
        </w:tc>
      </w:tr>
      <w:tr>
        <w:trPr>
          <w:trHeight w:val="1680" w:hRule="atLeast"/>
        </w:trPr>
        <w:tc>
          <w:tcPr>
            <w:tcW w:w="1759" w:type="dxa"/>
            <w:gridSpan w:val="3"/>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15"/>
              </w:rPr>
            </w:pPr>
          </w:p>
          <w:p>
            <w:pPr>
              <w:pStyle w:val="TableParagraph"/>
              <w:ind w:left="457"/>
              <w:rPr>
                <w:sz w:val="21"/>
              </w:rPr>
            </w:pPr>
            <w:r>
              <w:rPr>
                <w:sz w:val="21"/>
              </w:rPr>
              <w:t>计价依据</w:t>
            </w:r>
          </w:p>
        </w:tc>
        <w:tc>
          <w:tcPr>
            <w:tcW w:w="7837" w:type="dxa"/>
            <w:gridSpan w:val="9"/>
            <w:tcBorders>
              <w:top w:val="single" w:sz="4" w:space="0" w:color="000000"/>
              <w:left w:val="single" w:sz="4" w:space="0" w:color="000000"/>
              <w:bottom w:val="single" w:sz="4" w:space="0" w:color="000000"/>
            </w:tcBorders>
          </w:tcPr>
          <w:p>
            <w:pPr>
              <w:pStyle w:val="TableParagraph"/>
              <w:spacing w:before="81"/>
              <w:ind w:left="117"/>
              <w:jc w:val="both"/>
              <w:rPr>
                <w:sz w:val="21"/>
              </w:rPr>
            </w:pPr>
            <w:r>
              <w:rPr>
                <w:sz w:val="21"/>
              </w:rPr>
              <w:t>2018 版《安徽省建设工程工程量清单计价办法》、《安徽省建设工程费用定额》、</w:t>
            </w:r>
          </w:p>
          <w:p>
            <w:pPr>
              <w:pStyle w:val="TableParagraph"/>
              <w:spacing w:line="278" w:lineRule="auto" w:before="43"/>
              <w:ind w:left="117" w:right="76"/>
              <w:jc w:val="both"/>
              <w:rPr>
                <w:sz w:val="21"/>
              </w:rPr>
            </w:pPr>
            <w:r>
              <w:rPr>
                <w:sz w:val="21"/>
              </w:rPr>
              <w:t>《安徽省建筑工程计价定额（</w:t>
            </w:r>
            <w:r>
              <w:rPr>
                <w:spacing w:val="1"/>
                <w:sz w:val="21"/>
              </w:rPr>
              <w:t>共用册</w:t>
            </w:r>
            <w:r>
              <w:rPr>
                <w:sz w:val="21"/>
              </w:rPr>
              <w:t>）》、《安徽省市政工程计价定额》、《安徽省安装工程计价定额》、“合造价〔2018〕13</w:t>
            </w:r>
            <w:r>
              <w:rPr>
                <w:spacing w:val="-5"/>
                <w:sz w:val="21"/>
              </w:rPr>
              <w:t> 号”文件、“合造价〔</w:t>
            </w:r>
            <w:r>
              <w:rPr>
                <w:sz w:val="21"/>
              </w:rPr>
              <w:t>2019〕1</w:t>
            </w:r>
            <w:r>
              <w:rPr>
                <w:spacing w:val="-14"/>
                <w:sz w:val="21"/>
              </w:rPr>
              <w:t> 号” </w:t>
            </w:r>
            <w:r>
              <w:rPr>
                <w:spacing w:val="-22"/>
                <w:sz w:val="21"/>
              </w:rPr>
              <w:t>文件、“合造价〔</w:t>
            </w:r>
            <w:r>
              <w:rPr>
                <w:sz w:val="21"/>
              </w:rPr>
              <w:t>2021</w:t>
            </w:r>
            <w:r>
              <w:rPr>
                <w:spacing w:val="-46"/>
                <w:sz w:val="21"/>
              </w:rPr>
              <w:t>〕</w:t>
            </w:r>
            <w:r>
              <w:rPr>
                <w:sz w:val="21"/>
              </w:rPr>
              <w:t>5</w:t>
            </w:r>
            <w:r>
              <w:rPr>
                <w:spacing w:val="-29"/>
                <w:sz w:val="21"/>
              </w:rPr>
              <w:t> 号”、“合造价〔</w:t>
            </w:r>
            <w:r>
              <w:rPr>
                <w:sz w:val="21"/>
              </w:rPr>
              <w:t>2021</w:t>
            </w:r>
            <w:r>
              <w:rPr>
                <w:spacing w:val="-46"/>
                <w:sz w:val="21"/>
              </w:rPr>
              <w:t>〕</w:t>
            </w:r>
            <w:r>
              <w:rPr>
                <w:sz w:val="21"/>
              </w:rPr>
              <w:t>8</w:t>
            </w:r>
            <w:r>
              <w:rPr>
                <w:spacing w:val="-19"/>
                <w:sz w:val="21"/>
              </w:rPr>
              <w:t> 号”文件规定；人工工日按 </w:t>
            </w:r>
            <w:r>
              <w:rPr>
                <w:sz w:val="21"/>
              </w:rPr>
              <w:t>174.98 元/</w:t>
            </w:r>
            <w:r>
              <w:rPr>
                <w:spacing w:val="-9"/>
                <w:sz w:val="21"/>
              </w:rPr>
              <w:t>工日；执行 </w:t>
            </w:r>
            <w:r>
              <w:rPr>
                <w:sz w:val="21"/>
              </w:rPr>
              <w:t>2022</w:t>
            </w:r>
            <w:r>
              <w:rPr>
                <w:spacing w:val="-27"/>
                <w:sz w:val="21"/>
              </w:rPr>
              <w:t> 年第 </w:t>
            </w:r>
            <w:r>
              <w:rPr>
                <w:sz w:val="21"/>
              </w:rPr>
              <w:t>3</w:t>
            </w:r>
            <w:r>
              <w:rPr>
                <w:spacing w:val="-8"/>
                <w:sz w:val="21"/>
              </w:rPr>
              <w:t> 期《合肥建设工程市场价格信息》。</w:t>
            </w:r>
          </w:p>
        </w:tc>
      </w:tr>
      <w:tr>
        <w:trPr>
          <w:trHeight w:val="426" w:hRule="atLeast"/>
        </w:trPr>
        <w:tc>
          <w:tcPr>
            <w:tcW w:w="9596" w:type="dxa"/>
            <w:gridSpan w:val="12"/>
            <w:tcBorders>
              <w:top w:val="single" w:sz="4" w:space="0" w:color="000000"/>
              <w:bottom w:val="single" w:sz="4" w:space="0" w:color="000000"/>
            </w:tcBorders>
          </w:tcPr>
          <w:p>
            <w:pPr>
              <w:pStyle w:val="TableParagraph"/>
              <w:spacing w:before="60"/>
              <w:ind w:left="4296" w:right="4270"/>
              <w:jc w:val="center"/>
              <w:rPr>
                <w:rFonts w:ascii="黑体" w:eastAsia="黑体" w:hint="eastAsia"/>
                <w:sz w:val="24"/>
              </w:rPr>
            </w:pPr>
            <w:r>
              <w:rPr>
                <w:rFonts w:ascii="黑体" w:eastAsia="黑体" w:hint="eastAsia"/>
                <w:sz w:val="24"/>
              </w:rPr>
              <w:t>工程特征</w:t>
            </w:r>
          </w:p>
        </w:tc>
      </w:tr>
      <w:tr>
        <w:trPr>
          <w:trHeight w:val="693" w:hRule="atLeast"/>
        </w:trPr>
        <w:tc>
          <w:tcPr>
            <w:tcW w:w="1061" w:type="dxa"/>
            <w:vMerge w:val="restart"/>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tabs>
                <w:tab w:pos="740" w:val="left" w:leader="none"/>
              </w:tabs>
              <w:spacing w:line="278" w:lineRule="auto" w:before="151"/>
              <w:ind w:left="423" w:right="89" w:hanging="315"/>
              <w:rPr>
                <w:sz w:val="21"/>
              </w:rPr>
            </w:pPr>
            <w:r>
              <w:rPr>
                <w:sz w:val="21"/>
              </w:rPr>
              <w:t>市政</w:t>
              <w:tab/>
            </w:r>
            <w:r>
              <w:rPr>
                <w:spacing w:val="-17"/>
                <w:sz w:val="21"/>
              </w:rPr>
              <w:t>工</w:t>
            </w:r>
            <w:r>
              <w:rPr>
                <w:sz w:val="21"/>
              </w:rPr>
              <w:t>程</w:t>
            </w:r>
          </w:p>
        </w:tc>
        <w:tc>
          <w:tcPr>
            <w:tcW w:w="1494"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0"/>
              <w:ind w:left="440" w:right="306" w:hanging="104"/>
              <w:rPr>
                <w:sz w:val="21"/>
              </w:rPr>
            </w:pPr>
            <w:r>
              <w:rPr>
                <w:sz w:val="21"/>
              </w:rPr>
              <w:t>大型土石方工程</w:t>
            </w:r>
          </w:p>
        </w:tc>
        <w:tc>
          <w:tcPr>
            <w:tcW w:w="7041" w:type="dxa"/>
            <w:gridSpan w:val="8"/>
            <w:tcBorders>
              <w:top w:val="single" w:sz="4" w:space="0" w:color="000000"/>
              <w:left w:val="single" w:sz="4" w:space="0" w:color="000000"/>
              <w:bottom w:val="single" w:sz="4" w:space="0" w:color="000000"/>
            </w:tcBorders>
          </w:tcPr>
          <w:p>
            <w:pPr>
              <w:pStyle w:val="TableParagraph"/>
              <w:spacing w:before="7"/>
              <w:rPr>
                <w:sz w:val="16"/>
              </w:rPr>
            </w:pPr>
          </w:p>
          <w:p>
            <w:pPr>
              <w:pStyle w:val="TableParagraph"/>
              <w:ind w:left="117"/>
              <w:rPr>
                <w:sz w:val="22"/>
              </w:rPr>
            </w:pPr>
            <w:r>
              <w:rPr>
                <w:sz w:val="21"/>
              </w:rPr>
              <w:t>挖、填、运土石方</w:t>
            </w:r>
            <w:r>
              <w:rPr>
                <w:sz w:val="22"/>
              </w:rPr>
              <w:t>。</w:t>
            </w:r>
          </w:p>
        </w:tc>
      </w:tr>
      <w:tr>
        <w:trPr>
          <w:trHeight w:val="1871" w:hRule="atLeast"/>
        </w:trPr>
        <w:tc>
          <w:tcPr>
            <w:tcW w:w="1061" w:type="dxa"/>
            <w:vMerge/>
            <w:tcBorders>
              <w:top w:val="nil"/>
              <w:right w:val="single" w:sz="4" w:space="0" w:color="000000"/>
            </w:tcBorders>
          </w:tcPr>
          <w:p>
            <w:pPr>
              <w:rPr>
                <w:sz w:val="2"/>
                <w:szCs w:val="2"/>
              </w:rPr>
            </w:pPr>
          </w:p>
        </w:tc>
        <w:tc>
          <w:tcPr>
            <w:tcW w:w="1494" w:type="dxa"/>
            <w:gridSpan w:val="3"/>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22"/>
              </w:rPr>
            </w:pPr>
          </w:p>
          <w:p>
            <w:pPr>
              <w:pStyle w:val="TableParagraph"/>
              <w:ind w:left="337"/>
              <w:rPr>
                <w:sz w:val="21"/>
              </w:rPr>
            </w:pPr>
            <w:r>
              <w:rPr>
                <w:sz w:val="21"/>
              </w:rPr>
              <w:t>道路工程</w:t>
            </w:r>
          </w:p>
        </w:tc>
        <w:tc>
          <w:tcPr>
            <w:tcW w:w="7041" w:type="dxa"/>
            <w:gridSpan w:val="8"/>
            <w:tcBorders>
              <w:top w:val="single" w:sz="4" w:space="0" w:color="000000"/>
              <w:left w:val="single" w:sz="4" w:space="0" w:color="000000"/>
              <w:bottom w:val="single" w:sz="4" w:space="0" w:color="000000"/>
            </w:tcBorders>
          </w:tcPr>
          <w:p>
            <w:pPr>
              <w:pStyle w:val="TableParagraph"/>
              <w:spacing w:before="19"/>
              <w:ind w:left="117"/>
              <w:rPr>
                <w:sz w:val="21"/>
              </w:rPr>
            </w:pPr>
            <w:r>
              <w:rPr>
                <w:sz w:val="21"/>
              </w:rPr>
              <w:t>行车道、人行道、绿化带硬化、路缘石及树池安砌等。</w:t>
            </w:r>
          </w:p>
          <w:p>
            <w:pPr>
              <w:pStyle w:val="TableParagraph"/>
              <w:spacing w:line="278" w:lineRule="auto" w:before="45"/>
              <w:ind w:left="117" w:right="79"/>
              <w:jc w:val="both"/>
              <w:rPr>
                <w:sz w:val="21"/>
              </w:rPr>
            </w:pPr>
            <w:r>
              <w:rPr>
                <w:spacing w:val="-7"/>
                <w:sz w:val="21"/>
              </w:rPr>
              <w:t>行车道：上面层 </w:t>
            </w:r>
            <w:r>
              <w:rPr>
                <w:sz w:val="21"/>
              </w:rPr>
              <w:t>4cm</w:t>
            </w:r>
            <w:r>
              <w:rPr>
                <w:spacing w:val="-37"/>
                <w:sz w:val="21"/>
              </w:rPr>
              <w:t> 厚 </w:t>
            </w:r>
            <w:r>
              <w:rPr>
                <w:sz w:val="21"/>
              </w:rPr>
              <w:t>AC-13C</w:t>
            </w:r>
            <w:r>
              <w:rPr>
                <w:spacing w:val="-53"/>
                <w:sz w:val="21"/>
              </w:rPr>
              <w:t> </w:t>
            </w:r>
            <w:r>
              <w:rPr>
                <w:sz w:val="20"/>
              </w:rPr>
              <w:t>细粒</w:t>
            </w:r>
            <w:r>
              <w:rPr>
                <w:spacing w:val="-14"/>
                <w:sz w:val="21"/>
              </w:rPr>
              <w:t>式改性 </w:t>
            </w:r>
            <w:r>
              <w:rPr>
                <w:sz w:val="21"/>
              </w:rPr>
              <w:t>SBS</w:t>
            </w:r>
            <w:r>
              <w:rPr>
                <w:spacing w:val="-13"/>
                <w:sz w:val="21"/>
              </w:rPr>
              <w:t> 沥青混凝土、下面层 </w:t>
            </w:r>
            <w:r>
              <w:rPr>
                <w:sz w:val="21"/>
              </w:rPr>
              <w:t>8cm</w:t>
            </w:r>
            <w:r>
              <w:rPr>
                <w:spacing w:val="-27"/>
                <w:sz w:val="21"/>
              </w:rPr>
              <w:t> 厚AC-25C</w:t>
            </w:r>
            <w:r>
              <w:rPr>
                <w:spacing w:val="-10"/>
                <w:sz w:val="21"/>
              </w:rPr>
              <w:t> 粗粒式沥青混凝土、上基层 </w:t>
            </w:r>
            <w:r>
              <w:rPr>
                <w:sz w:val="21"/>
              </w:rPr>
              <w:t>32cm</w:t>
            </w:r>
            <w:r>
              <w:rPr>
                <w:spacing w:val="-34"/>
                <w:sz w:val="21"/>
              </w:rPr>
              <w:t> 厚 </w:t>
            </w:r>
            <w:r>
              <w:rPr>
                <w:sz w:val="21"/>
              </w:rPr>
              <w:t>5%</w:t>
            </w:r>
            <w:r>
              <w:rPr>
                <w:spacing w:val="-5"/>
                <w:sz w:val="21"/>
              </w:rPr>
              <w:t>水泥稳定碎石、底基层 </w:t>
            </w:r>
            <w:r>
              <w:rPr>
                <w:sz w:val="21"/>
              </w:rPr>
              <w:t>20cm </w:t>
            </w:r>
            <w:r>
              <w:rPr>
                <w:spacing w:val="-27"/>
                <w:sz w:val="21"/>
              </w:rPr>
              <w:t>厚 </w:t>
            </w:r>
            <w:r>
              <w:rPr>
                <w:sz w:val="21"/>
              </w:rPr>
              <w:t>3%低剂量水泥稳定碎石。</w:t>
            </w:r>
          </w:p>
          <w:p>
            <w:pPr>
              <w:pStyle w:val="TableParagraph"/>
              <w:spacing w:line="266" w:lineRule="exact"/>
              <w:ind w:left="117"/>
              <w:jc w:val="both"/>
              <w:rPr>
                <w:sz w:val="21"/>
              </w:rPr>
            </w:pPr>
            <w:r>
              <w:rPr>
                <w:sz w:val="21"/>
              </w:rPr>
              <w:t>人行道: 5cm 花岗岩面砖、混凝土垫层、级配碎石基层。</w:t>
            </w:r>
          </w:p>
          <w:p>
            <w:pPr>
              <w:pStyle w:val="TableParagraph"/>
              <w:spacing w:before="43"/>
              <w:ind w:left="117"/>
              <w:jc w:val="both"/>
              <w:rPr>
                <w:sz w:val="21"/>
              </w:rPr>
            </w:pPr>
            <w:r>
              <w:rPr>
                <w:sz w:val="21"/>
              </w:rPr>
              <w:t>路缘石： 芝麻灰仿花岗岩。</w:t>
            </w:r>
          </w:p>
        </w:tc>
      </w:tr>
      <w:tr>
        <w:trPr>
          <w:trHeight w:val="610" w:hRule="atLeast"/>
        </w:trPr>
        <w:tc>
          <w:tcPr>
            <w:tcW w:w="1061" w:type="dxa"/>
            <w:vMerge/>
            <w:tcBorders>
              <w:top w:val="nil"/>
              <w:right w:val="single" w:sz="4" w:space="0" w:color="000000"/>
            </w:tcBorders>
          </w:tcPr>
          <w:p>
            <w:pPr>
              <w:rPr>
                <w:sz w:val="2"/>
                <w:szCs w:val="2"/>
              </w:rPr>
            </w:pPr>
          </w:p>
        </w:tc>
        <w:tc>
          <w:tcPr>
            <w:tcW w:w="149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70"/>
              <w:ind w:left="337"/>
              <w:rPr>
                <w:sz w:val="21"/>
              </w:rPr>
            </w:pPr>
            <w:r>
              <w:rPr>
                <w:sz w:val="21"/>
              </w:rPr>
              <w:t>排水工程</w:t>
            </w:r>
          </w:p>
        </w:tc>
        <w:tc>
          <w:tcPr>
            <w:tcW w:w="7041" w:type="dxa"/>
            <w:gridSpan w:val="8"/>
            <w:tcBorders>
              <w:top w:val="single" w:sz="4" w:space="0" w:color="000000"/>
              <w:left w:val="single" w:sz="4" w:space="0" w:color="000000"/>
              <w:bottom w:val="single" w:sz="4" w:space="0" w:color="000000"/>
            </w:tcBorders>
          </w:tcPr>
          <w:p>
            <w:pPr>
              <w:pStyle w:val="TableParagraph"/>
              <w:spacing w:before="14"/>
              <w:ind w:left="117"/>
              <w:rPr>
                <w:sz w:val="21"/>
              </w:rPr>
            </w:pPr>
            <w:r>
              <w:rPr>
                <w:spacing w:val="-10"/>
                <w:sz w:val="21"/>
              </w:rPr>
              <w:t>管道垫层、基础、检查井、进水口、出水口、雨水口、雨水连接管、玻璃钢</w:t>
            </w:r>
          </w:p>
          <w:p>
            <w:pPr>
              <w:pStyle w:val="TableParagraph"/>
              <w:spacing w:line="264" w:lineRule="exact" w:before="43"/>
              <w:ind w:left="117"/>
              <w:rPr>
                <w:sz w:val="21"/>
              </w:rPr>
            </w:pPr>
            <w:r>
              <w:rPr>
                <w:sz w:val="21"/>
              </w:rPr>
              <w:t>管铺设、雨污水混凝土管道铺设等。</w:t>
            </w:r>
          </w:p>
        </w:tc>
      </w:tr>
      <w:tr>
        <w:trPr>
          <w:trHeight w:val="725" w:hRule="atLeast"/>
        </w:trPr>
        <w:tc>
          <w:tcPr>
            <w:tcW w:w="1061" w:type="dxa"/>
            <w:vMerge/>
            <w:tcBorders>
              <w:top w:val="nil"/>
              <w:right w:val="single" w:sz="4" w:space="0" w:color="000000"/>
            </w:tcBorders>
          </w:tcPr>
          <w:p>
            <w:pPr>
              <w:rPr>
                <w:sz w:val="2"/>
                <w:szCs w:val="2"/>
              </w:rPr>
            </w:pPr>
          </w:p>
        </w:tc>
        <w:tc>
          <w:tcPr>
            <w:tcW w:w="149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ind w:left="337"/>
              <w:rPr>
                <w:sz w:val="21"/>
              </w:rPr>
            </w:pPr>
            <w:r>
              <w:rPr>
                <w:sz w:val="21"/>
              </w:rPr>
              <w:t>照明工程</w:t>
            </w:r>
          </w:p>
        </w:tc>
        <w:tc>
          <w:tcPr>
            <w:tcW w:w="7041" w:type="dxa"/>
            <w:gridSpan w:val="8"/>
            <w:tcBorders>
              <w:top w:val="single" w:sz="4" w:space="0" w:color="000000"/>
              <w:left w:val="single" w:sz="4" w:space="0" w:color="000000"/>
              <w:bottom w:val="single" w:sz="4" w:space="0" w:color="000000"/>
            </w:tcBorders>
          </w:tcPr>
          <w:p>
            <w:pPr>
              <w:pStyle w:val="TableParagraph"/>
              <w:spacing w:line="278" w:lineRule="auto" w:before="70"/>
              <w:ind w:left="117" w:right="77"/>
              <w:rPr>
                <w:sz w:val="21"/>
              </w:rPr>
            </w:pPr>
            <w:r>
              <w:rPr>
                <w:spacing w:val="-10"/>
                <w:w w:val="95"/>
                <w:sz w:val="21"/>
              </w:rPr>
              <w:t>配电箱、配管、电力电缆、常规路灯、设备基础、接地装置、送配电装置系  </w:t>
            </w:r>
            <w:r>
              <w:rPr>
                <w:spacing w:val="-10"/>
                <w:sz w:val="21"/>
              </w:rPr>
              <w:t>统等。</w:t>
            </w:r>
          </w:p>
        </w:tc>
      </w:tr>
      <w:tr>
        <w:trPr>
          <w:trHeight w:val="797" w:hRule="atLeast"/>
        </w:trPr>
        <w:tc>
          <w:tcPr>
            <w:tcW w:w="1061" w:type="dxa"/>
            <w:vMerge/>
            <w:tcBorders>
              <w:top w:val="nil"/>
              <w:right w:val="single" w:sz="4" w:space="0" w:color="000000"/>
            </w:tcBorders>
          </w:tcPr>
          <w:p>
            <w:pPr>
              <w:rPr>
                <w:sz w:val="2"/>
                <w:szCs w:val="2"/>
              </w:rPr>
            </w:pPr>
          </w:p>
        </w:tc>
        <w:tc>
          <w:tcPr>
            <w:tcW w:w="149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
              <w:rPr>
                <w:sz w:val="20"/>
              </w:rPr>
            </w:pPr>
          </w:p>
          <w:p>
            <w:pPr>
              <w:pStyle w:val="TableParagraph"/>
              <w:ind w:left="337"/>
              <w:rPr>
                <w:sz w:val="21"/>
              </w:rPr>
            </w:pPr>
            <w:r>
              <w:rPr>
                <w:sz w:val="21"/>
              </w:rPr>
              <w:t>交通工程</w:t>
            </w:r>
          </w:p>
        </w:tc>
        <w:tc>
          <w:tcPr>
            <w:tcW w:w="7041" w:type="dxa"/>
            <w:gridSpan w:val="8"/>
            <w:tcBorders>
              <w:top w:val="single" w:sz="4" w:space="0" w:color="000000"/>
              <w:left w:val="single" w:sz="4" w:space="0" w:color="000000"/>
              <w:bottom w:val="single" w:sz="4" w:space="0" w:color="000000"/>
            </w:tcBorders>
          </w:tcPr>
          <w:p>
            <w:pPr>
              <w:pStyle w:val="TableParagraph"/>
              <w:spacing w:line="278" w:lineRule="auto" w:before="107"/>
              <w:ind w:left="117" w:right="77"/>
              <w:rPr>
                <w:sz w:val="21"/>
              </w:rPr>
            </w:pPr>
            <w:r>
              <w:rPr>
                <w:spacing w:val="-10"/>
                <w:w w:val="95"/>
                <w:sz w:val="21"/>
              </w:rPr>
              <w:t>交通标志、交通标线、交通信号控制系统、高清监控系统、闯红灯自动记录  </w:t>
            </w:r>
            <w:r>
              <w:rPr>
                <w:spacing w:val="-10"/>
                <w:sz w:val="21"/>
              </w:rPr>
              <w:t>系统（电子警察系统）、管线手井设施和交口其他设备等。</w:t>
            </w:r>
          </w:p>
        </w:tc>
      </w:tr>
      <w:tr>
        <w:trPr>
          <w:trHeight w:val="812" w:hRule="atLeast"/>
        </w:trPr>
        <w:tc>
          <w:tcPr>
            <w:tcW w:w="1061" w:type="dxa"/>
            <w:vMerge/>
            <w:tcBorders>
              <w:top w:val="nil"/>
              <w:right w:val="single" w:sz="4" w:space="0" w:color="000000"/>
            </w:tcBorders>
          </w:tcPr>
          <w:p>
            <w:pPr>
              <w:rPr>
                <w:sz w:val="2"/>
                <w:szCs w:val="2"/>
              </w:rPr>
            </w:pPr>
          </w:p>
        </w:tc>
        <w:tc>
          <w:tcPr>
            <w:tcW w:w="1494" w:type="dxa"/>
            <w:gridSpan w:val="3"/>
            <w:tcBorders>
              <w:top w:val="single" w:sz="4" w:space="0" w:color="000000"/>
              <w:left w:val="single" w:sz="4" w:space="0" w:color="000000"/>
              <w:bottom w:val="single" w:sz="4" w:space="0" w:color="000000"/>
              <w:right w:val="single" w:sz="4" w:space="0" w:color="000000"/>
            </w:tcBorders>
          </w:tcPr>
          <w:p>
            <w:pPr>
              <w:pStyle w:val="TableParagraph"/>
              <w:spacing w:line="278" w:lineRule="auto" w:before="115"/>
              <w:ind w:left="546" w:right="306" w:hanging="209"/>
              <w:rPr>
                <w:sz w:val="21"/>
              </w:rPr>
            </w:pPr>
            <w:r>
              <w:rPr>
                <w:sz w:val="21"/>
              </w:rPr>
              <w:t>电力排管工程</w:t>
            </w:r>
          </w:p>
        </w:tc>
        <w:tc>
          <w:tcPr>
            <w:tcW w:w="7041" w:type="dxa"/>
            <w:gridSpan w:val="8"/>
            <w:tcBorders>
              <w:top w:val="single" w:sz="4" w:space="0" w:color="000000"/>
              <w:left w:val="single" w:sz="4" w:space="0" w:color="000000"/>
              <w:bottom w:val="single" w:sz="4" w:space="0" w:color="000000"/>
            </w:tcBorders>
          </w:tcPr>
          <w:p>
            <w:pPr>
              <w:pStyle w:val="TableParagraph"/>
              <w:spacing w:line="278" w:lineRule="auto" w:before="115"/>
              <w:ind w:left="117" w:right="77"/>
              <w:rPr>
                <w:sz w:val="21"/>
              </w:rPr>
            </w:pPr>
            <w:r>
              <w:rPr>
                <w:spacing w:val="-10"/>
                <w:w w:val="95"/>
                <w:sz w:val="21"/>
              </w:rPr>
              <w:t>管道垫层、基础、电力管铺设、直通工井及四通井的制作安装、标示贴、警  </w:t>
            </w:r>
            <w:r>
              <w:rPr>
                <w:spacing w:val="-10"/>
                <w:sz w:val="21"/>
              </w:rPr>
              <w:t>示带铺设等。</w:t>
            </w:r>
          </w:p>
        </w:tc>
      </w:tr>
      <w:tr>
        <w:trPr>
          <w:trHeight w:val="833" w:hRule="atLeast"/>
        </w:trPr>
        <w:tc>
          <w:tcPr>
            <w:tcW w:w="1061" w:type="dxa"/>
            <w:vMerge/>
            <w:tcBorders>
              <w:top w:val="nil"/>
              <w:right w:val="single" w:sz="4" w:space="0" w:color="000000"/>
            </w:tcBorders>
          </w:tcPr>
          <w:p>
            <w:pPr>
              <w:rPr>
                <w:sz w:val="2"/>
                <w:szCs w:val="2"/>
              </w:rPr>
            </w:pPr>
          </w:p>
        </w:tc>
        <w:tc>
          <w:tcPr>
            <w:tcW w:w="1494" w:type="dxa"/>
            <w:gridSpan w:val="3"/>
            <w:tcBorders>
              <w:top w:val="single" w:sz="4" w:space="0" w:color="000000"/>
              <w:left w:val="single" w:sz="4" w:space="0" w:color="000000"/>
              <w:right w:val="single" w:sz="4" w:space="0" w:color="000000"/>
            </w:tcBorders>
          </w:tcPr>
          <w:p>
            <w:pPr>
              <w:pStyle w:val="TableParagraph"/>
              <w:spacing w:before="7"/>
              <w:rPr>
                <w:sz w:val="21"/>
              </w:rPr>
            </w:pPr>
          </w:p>
          <w:p>
            <w:pPr>
              <w:pStyle w:val="TableParagraph"/>
              <w:ind w:left="337"/>
              <w:rPr>
                <w:sz w:val="21"/>
              </w:rPr>
            </w:pPr>
            <w:r>
              <w:rPr>
                <w:sz w:val="21"/>
              </w:rPr>
              <w:t>绿化工程</w:t>
            </w:r>
          </w:p>
        </w:tc>
        <w:tc>
          <w:tcPr>
            <w:tcW w:w="7041" w:type="dxa"/>
            <w:gridSpan w:val="8"/>
            <w:tcBorders>
              <w:top w:val="single" w:sz="4" w:space="0" w:color="000000"/>
              <w:left w:val="single" w:sz="4" w:space="0" w:color="000000"/>
            </w:tcBorders>
          </w:tcPr>
          <w:p>
            <w:pPr>
              <w:pStyle w:val="TableParagraph"/>
              <w:spacing w:before="7"/>
              <w:rPr>
                <w:sz w:val="21"/>
              </w:rPr>
            </w:pPr>
          </w:p>
          <w:p>
            <w:pPr>
              <w:pStyle w:val="TableParagraph"/>
              <w:ind w:left="117"/>
              <w:rPr>
                <w:sz w:val="21"/>
              </w:rPr>
            </w:pPr>
            <w:r>
              <w:rPr>
                <w:sz w:val="21"/>
              </w:rPr>
              <w:t>绿化用地整理、栽植花草树木、景石及树池摆放固定等。</w:t>
            </w:r>
          </w:p>
        </w:tc>
      </w:tr>
    </w:tbl>
    <w:p>
      <w:pPr>
        <w:spacing w:after="0"/>
        <w:rPr>
          <w:sz w:val="21"/>
        </w:rPr>
        <w:sectPr>
          <w:pgSz w:w="11910" w:h="16840"/>
          <w:pgMar w:header="1126" w:footer="889" w:top="1500" w:bottom="1160" w:left="620" w:right="620"/>
        </w:sectPr>
      </w:pPr>
    </w:p>
    <w:p>
      <w:pPr>
        <w:pStyle w:val="BodyText"/>
        <w:spacing w:before="2"/>
      </w:pPr>
    </w:p>
    <w:tbl>
      <w:tblPr>
        <w:tblW w:w="0" w:type="auto"/>
        <w:jc w:val="left"/>
        <w:tblInd w:w="3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18"/>
        <w:gridCol w:w="87"/>
        <w:gridCol w:w="688"/>
        <w:gridCol w:w="214"/>
        <w:gridCol w:w="377"/>
        <w:gridCol w:w="274"/>
        <w:gridCol w:w="384"/>
        <w:gridCol w:w="481"/>
        <w:gridCol w:w="205"/>
        <w:gridCol w:w="199"/>
        <w:gridCol w:w="461"/>
        <w:gridCol w:w="484"/>
        <w:gridCol w:w="200"/>
        <w:gridCol w:w="181"/>
        <w:gridCol w:w="494"/>
        <w:gridCol w:w="371"/>
        <w:gridCol w:w="298"/>
        <w:gridCol w:w="182"/>
        <w:gridCol w:w="385"/>
        <w:gridCol w:w="607"/>
        <w:gridCol w:w="170"/>
        <w:gridCol w:w="88"/>
        <w:gridCol w:w="622"/>
        <w:gridCol w:w="243"/>
        <w:gridCol w:w="391"/>
        <w:gridCol w:w="241"/>
        <w:gridCol w:w="233"/>
        <w:gridCol w:w="772"/>
      </w:tblGrid>
      <w:tr>
        <w:trPr>
          <w:trHeight w:val="431" w:hRule="atLeast"/>
        </w:trPr>
        <w:tc>
          <w:tcPr>
            <w:tcW w:w="9950" w:type="dxa"/>
            <w:gridSpan w:val="28"/>
            <w:tcBorders>
              <w:bottom w:val="single" w:sz="4" w:space="0" w:color="000000"/>
            </w:tcBorders>
          </w:tcPr>
          <w:p>
            <w:pPr>
              <w:pStyle w:val="TableParagraph"/>
              <w:spacing w:before="61"/>
              <w:ind w:left="3393" w:right="3367"/>
              <w:jc w:val="center"/>
              <w:rPr>
                <w:rFonts w:ascii="黑体" w:eastAsia="黑体" w:hint="eastAsia"/>
                <w:sz w:val="24"/>
              </w:rPr>
            </w:pPr>
            <w:r>
              <w:rPr>
                <w:rFonts w:ascii="黑体" w:eastAsia="黑体" w:hint="eastAsia"/>
                <w:sz w:val="24"/>
              </w:rPr>
              <w:t>一般计税工程造价分析（一）</w:t>
            </w:r>
          </w:p>
        </w:tc>
      </w:tr>
      <w:tr>
        <w:trPr>
          <w:trHeight w:val="333" w:hRule="atLeast"/>
        </w:trPr>
        <w:tc>
          <w:tcPr>
            <w:tcW w:w="705" w:type="dxa"/>
            <w:gridSpan w:val="2"/>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spacing w:before="137"/>
              <w:ind w:left="142"/>
              <w:rPr>
                <w:rFonts w:ascii="黑体" w:eastAsia="黑体" w:hint="eastAsia"/>
                <w:sz w:val="21"/>
              </w:rPr>
            </w:pPr>
            <w:r>
              <w:rPr>
                <w:rFonts w:ascii="黑体" w:eastAsia="黑体" w:hint="eastAsia"/>
                <w:sz w:val="21"/>
              </w:rPr>
              <w:t>名称</w:t>
            </w:r>
          </w:p>
        </w:tc>
        <w:tc>
          <w:tcPr>
            <w:tcW w:w="9245" w:type="dxa"/>
            <w:gridSpan w:val="26"/>
            <w:tcBorders>
              <w:top w:val="single" w:sz="4" w:space="0" w:color="000000"/>
              <w:left w:val="single" w:sz="4" w:space="0" w:color="000000"/>
              <w:bottom w:val="single" w:sz="4" w:space="0" w:color="000000"/>
            </w:tcBorders>
          </w:tcPr>
          <w:p>
            <w:pPr>
              <w:pStyle w:val="TableParagraph"/>
              <w:tabs>
                <w:tab w:pos="663" w:val="left" w:leader="none"/>
              </w:tabs>
              <w:spacing w:before="31"/>
              <w:ind w:left="35"/>
              <w:jc w:val="center"/>
              <w:rPr>
                <w:rFonts w:ascii="黑体" w:eastAsia="黑体" w:hint="eastAsia"/>
                <w:sz w:val="21"/>
              </w:rPr>
            </w:pPr>
            <w:r>
              <w:rPr>
                <w:rFonts w:ascii="黑体" w:eastAsia="黑体" w:hint="eastAsia"/>
                <w:sz w:val="21"/>
              </w:rPr>
              <w:t>其</w:t>
              <w:tab/>
              <w:t>中（每</w:t>
            </w:r>
            <w:r>
              <w:rPr>
                <w:rFonts w:ascii="黑体" w:eastAsia="黑体" w:hint="eastAsia"/>
                <w:spacing w:val="-54"/>
                <w:sz w:val="21"/>
              </w:rPr>
              <w:t> </w:t>
            </w:r>
            <w:r>
              <w:rPr>
                <w:rFonts w:ascii="黑体" w:eastAsia="黑体" w:hint="eastAsia"/>
                <w:sz w:val="21"/>
              </w:rPr>
              <w:t>m</w:t>
            </w:r>
            <w:r>
              <w:rPr>
                <w:rFonts w:ascii="黑体" w:eastAsia="黑体" w:hint="eastAsia"/>
                <w:spacing w:val="-52"/>
                <w:sz w:val="21"/>
              </w:rPr>
              <w:t> </w:t>
            </w:r>
            <w:r>
              <w:rPr>
                <w:rFonts w:ascii="黑体" w:eastAsia="黑体" w:hint="eastAsia"/>
                <w:sz w:val="21"/>
              </w:rPr>
              <w:t>造价，单位：元）</w:t>
            </w:r>
          </w:p>
        </w:tc>
      </w:tr>
      <w:tr>
        <w:trPr>
          <w:trHeight w:val="716" w:hRule="atLeast"/>
        </w:trPr>
        <w:tc>
          <w:tcPr>
            <w:tcW w:w="705" w:type="dxa"/>
            <w:gridSpan w:val="2"/>
            <w:vMerge/>
            <w:tcBorders>
              <w:top w:val="nil"/>
              <w:bottom w:val="single" w:sz="4" w:space="0" w:color="000000"/>
              <w:right w:val="single" w:sz="4" w:space="0" w:color="000000"/>
            </w:tcBorders>
          </w:tcPr>
          <w:p>
            <w:pPr>
              <w:rPr>
                <w:sz w:val="2"/>
                <w:szCs w:val="2"/>
              </w:rPr>
            </w:pP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before="1"/>
              <w:ind w:left="145"/>
              <w:rPr>
                <w:rFonts w:ascii="黑体" w:eastAsia="黑体" w:hint="eastAsia"/>
                <w:sz w:val="21"/>
              </w:rPr>
            </w:pPr>
            <w:r>
              <w:rPr>
                <w:rFonts w:ascii="黑体" w:eastAsia="黑体" w:hint="eastAsia"/>
                <w:sz w:val="21"/>
              </w:rPr>
              <w:t>人工费</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before="1"/>
              <w:ind w:left="210"/>
              <w:rPr>
                <w:rFonts w:ascii="黑体" w:eastAsia="黑体" w:hint="eastAsia"/>
                <w:sz w:val="21"/>
              </w:rPr>
            </w:pPr>
            <w:r>
              <w:rPr>
                <w:rFonts w:ascii="黑体" w:eastAsia="黑体" w:hint="eastAsia"/>
                <w:sz w:val="21"/>
              </w:rPr>
              <w:t>材料费</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before="1"/>
              <w:ind w:left="135"/>
              <w:rPr>
                <w:rFonts w:ascii="黑体" w:eastAsia="黑体" w:hint="eastAsia"/>
                <w:sz w:val="21"/>
              </w:rPr>
            </w:pPr>
            <w:r>
              <w:rPr>
                <w:rFonts w:ascii="黑体" w:eastAsia="黑体" w:hint="eastAsia"/>
                <w:sz w:val="21"/>
              </w:rPr>
              <w:t>机械费</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67"/>
              <w:ind w:left="165" w:right="138" w:firstLine="105"/>
              <w:rPr>
                <w:rFonts w:ascii="黑体" w:eastAsia="黑体" w:hint="eastAsia"/>
                <w:sz w:val="21"/>
              </w:rPr>
            </w:pPr>
            <w:r>
              <w:rPr>
                <w:rFonts w:ascii="黑体" w:eastAsia="黑体" w:hint="eastAsia"/>
                <w:sz w:val="21"/>
              </w:rPr>
              <w:t>企业管理费</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before="1"/>
              <w:ind w:left="235"/>
              <w:rPr>
                <w:rFonts w:ascii="黑体" w:eastAsia="黑体" w:hint="eastAsia"/>
                <w:sz w:val="21"/>
              </w:rPr>
            </w:pPr>
            <w:r>
              <w:rPr>
                <w:rFonts w:ascii="黑体" w:eastAsia="黑体" w:hint="eastAsia"/>
                <w:sz w:val="21"/>
              </w:rPr>
              <w:t>利润</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line="278" w:lineRule="auto" w:before="67"/>
              <w:ind w:left="118" w:right="91" w:firstLine="105"/>
              <w:rPr>
                <w:rFonts w:ascii="黑体" w:eastAsia="黑体" w:hint="eastAsia"/>
                <w:sz w:val="21"/>
              </w:rPr>
            </w:pPr>
            <w:r>
              <w:rPr>
                <w:rFonts w:ascii="黑体" w:eastAsia="黑体" w:hint="eastAsia"/>
                <w:sz w:val="21"/>
              </w:rPr>
              <w:t>措施项目费</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67"/>
              <w:ind w:left="242" w:right="108" w:firstLine="52"/>
              <w:rPr>
                <w:rFonts w:ascii="黑体" w:eastAsia="黑体" w:hint="eastAsia"/>
                <w:sz w:val="21"/>
              </w:rPr>
            </w:pPr>
            <w:r>
              <w:rPr>
                <w:rFonts w:ascii="黑体" w:eastAsia="黑体" w:hint="eastAsia"/>
                <w:sz w:val="21"/>
              </w:rPr>
              <w:t>不可竞争费</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78" w:lineRule="auto" w:before="67"/>
              <w:ind w:left="133" w:right="105" w:firstLine="105"/>
              <w:rPr>
                <w:rFonts w:ascii="黑体" w:eastAsia="黑体" w:hint="eastAsia"/>
                <w:sz w:val="21"/>
              </w:rPr>
            </w:pPr>
            <w:r>
              <w:rPr>
                <w:rFonts w:ascii="黑体" w:eastAsia="黑体" w:hint="eastAsia"/>
                <w:sz w:val="21"/>
              </w:rPr>
              <w:t>其他项目费</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before="1"/>
              <w:ind w:left="237"/>
              <w:rPr>
                <w:rFonts w:ascii="黑体" w:eastAsia="黑体" w:hint="eastAsia"/>
                <w:sz w:val="21"/>
              </w:rPr>
            </w:pPr>
            <w:r>
              <w:rPr>
                <w:rFonts w:ascii="黑体" w:eastAsia="黑体" w:hint="eastAsia"/>
                <w:sz w:val="21"/>
              </w:rPr>
              <w:t>税金</w:t>
            </w:r>
          </w:p>
        </w:tc>
        <w:tc>
          <w:tcPr>
            <w:tcW w:w="1005" w:type="dxa"/>
            <w:gridSpan w:val="2"/>
            <w:tcBorders>
              <w:top w:val="single" w:sz="4" w:space="0" w:color="000000"/>
              <w:left w:val="single" w:sz="4" w:space="0" w:color="000000"/>
              <w:bottom w:val="single" w:sz="4" w:space="0" w:color="000000"/>
            </w:tcBorders>
          </w:tcPr>
          <w:p>
            <w:pPr>
              <w:pStyle w:val="TableParagraph"/>
              <w:spacing w:before="4"/>
              <w:rPr>
                <w:sz w:val="17"/>
              </w:rPr>
            </w:pPr>
          </w:p>
          <w:p>
            <w:pPr>
              <w:pStyle w:val="TableParagraph"/>
              <w:spacing w:before="1"/>
              <w:ind w:left="300"/>
              <w:rPr>
                <w:rFonts w:ascii="黑体" w:eastAsia="黑体" w:hint="eastAsia"/>
                <w:sz w:val="21"/>
              </w:rPr>
            </w:pPr>
            <w:r>
              <w:rPr>
                <w:rFonts w:ascii="黑体" w:eastAsia="黑体" w:hint="eastAsia"/>
                <w:sz w:val="21"/>
              </w:rPr>
              <w:t>合计</w:t>
            </w:r>
          </w:p>
        </w:tc>
      </w:tr>
      <w:tr>
        <w:trPr>
          <w:trHeight w:val="405" w:hRule="atLeast"/>
        </w:trPr>
        <w:tc>
          <w:tcPr>
            <w:tcW w:w="705" w:type="dxa"/>
            <w:gridSpan w:val="2"/>
            <w:tcBorders>
              <w:top w:val="single" w:sz="4" w:space="0" w:color="000000"/>
              <w:bottom w:val="single" w:sz="4" w:space="0" w:color="000000"/>
              <w:right w:val="single" w:sz="4" w:space="0" w:color="000000"/>
            </w:tcBorders>
          </w:tcPr>
          <w:p>
            <w:pPr>
              <w:pStyle w:val="TableParagraph"/>
              <w:spacing w:before="73"/>
              <w:ind w:left="115"/>
              <w:rPr>
                <w:rFonts w:ascii="黑体" w:eastAsia="黑体" w:hint="eastAsia"/>
                <w:sz w:val="20"/>
              </w:rPr>
            </w:pPr>
            <w:r>
              <w:rPr>
                <w:rFonts w:ascii="黑体" w:eastAsia="黑体" w:hint="eastAsia"/>
                <w:w w:val="95"/>
                <w:sz w:val="20"/>
              </w:rPr>
              <w:t>土石方</w:t>
            </w: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6"/>
              <w:ind w:left="186"/>
              <w:rPr>
                <w:rFonts w:ascii="Times New Roman"/>
                <w:sz w:val="20"/>
              </w:rPr>
            </w:pPr>
            <w:r>
              <w:rPr>
                <w:rFonts w:ascii="Times New Roman"/>
                <w:sz w:val="20"/>
              </w:rPr>
              <w:t>364.68</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6"/>
              <w:ind w:left="201"/>
              <w:rPr>
                <w:rFonts w:ascii="Times New Roman"/>
                <w:sz w:val="20"/>
              </w:rPr>
            </w:pPr>
            <w:r>
              <w:rPr>
                <w:rFonts w:ascii="Times New Roman"/>
                <w:sz w:val="20"/>
              </w:rPr>
              <w:t>3221.83</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6"/>
              <w:ind w:left="126"/>
              <w:rPr>
                <w:rFonts w:ascii="Times New Roman"/>
                <w:sz w:val="20"/>
              </w:rPr>
            </w:pPr>
            <w:r>
              <w:rPr>
                <w:rFonts w:ascii="Times New Roman"/>
                <w:sz w:val="20"/>
              </w:rPr>
              <w:t>1769.26</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6"/>
              <w:ind w:left="206"/>
              <w:rPr>
                <w:rFonts w:ascii="Times New Roman"/>
                <w:sz w:val="20"/>
              </w:rPr>
            </w:pPr>
            <w:r>
              <w:rPr>
                <w:rFonts w:ascii="Times New Roman"/>
                <w:sz w:val="20"/>
              </w:rPr>
              <w:t>151.75</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6"/>
              <w:ind w:left="170"/>
              <w:rPr>
                <w:rFonts w:ascii="Times New Roman"/>
                <w:sz w:val="20"/>
              </w:rPr>
            </w:pPr>
            <w:r>
              <w:rPr>
                <w:rFonts w:ascii="Times New Roman"/>
                <w:sz w:val="20"/>
              </w:rPr>
              <w:t>151.75</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6"/>
              <w:ind w:left="210"/>
              <w:rPr>
                <w:rFonts w:ascii="Times New Roman"/>
                <w:sz w:val="20"/>
              </w:rPr>
            </w:pPr>
            <w:r>
              <w:rPr>
                <w:rFonts w:ascii="Times New Roman"/>
                <w:sz w:val="20"/>
              </w:rPr>
              <w:t>42.81</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6"/>
              <w:ind w:left="230"/>
              <w:rPr>
                <w:rFonts w:ascii="Times New Roman"/>
                <w:sz w:val="20"/>
              </w:rPr>
            </w:pPr>
            <w:r>
              <w:rPr>
                <w:rFonts w:ascii="Times New Roman"/>
                <w:sz w:val="20"/>
              </w:rPr>
              <w:t>272.32</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6"/>
              <w:ind w:left="275"/>
              <w:rPr>
                <w:rFonts w:ascii="Times New Roman"/>
                <w:sz w:val="20"/>
              </w:rPr>
            </w:pPr>
            <w:r>
              <w:rPr>
                <w:rFonts w:ascii="Times New Roman"/>
                <w:sz w:val="20"/>
              </w:rPr>
              <w:t>0.00</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6"/>
              <w:ind w:left="170"/>
              <w:rPr>
                <w:rFonts w:ascii="Times New Roman"/>
                <w:sz w:val="20"/>
              </w:rPr>
            </w:pPr>
            <w:r>
              <w:rPr>
                <w:rFonts w:ascii="Times New Roman"/>
                <w:sz w:val="20"/>
              </w:rPr>
              <w:t>537.70</w:t>
            </w:r>
          </w:p>
        </w:tc>
        <w:tc>
          <w:tcPr>
            <w:tcW w:w="1005" w:type="dxa"/>
            <w:gridSpan w:val="2"/>
            <w:tcBorders>
              <w:top w:val="single" w:sz="4" w:space="0" w:color="000000"/>
              <w:left w:val="single" w:sz="4" w:space="0" w:color="000000"/>
              <w:bottom w:val="single" w:sz="4" w:space="0" w:color="000000"/>
            </w:tcBorders>
          </w:tcPr>
          <w:p>
            <w:pPr>
              <w:pStyle w:val="TableParagraph"/>
              <w:spacing w:before="86"/>
              <w:ind w:left="185"/>
              <w:rPr>
                <w:rFonts w:ascii="Times New Roman"/>
                <w:sz w:val="20"/>
              </w:rPr>
            </w:pPr>
            <w:r>
              <w:rPr>
                <w:rFonts w:ascii="Times New Roman"/>
                <w:sz w:val="20"/>
              </w:rPr>
              <w:t>6512.10</w:t>
            </w:r>
          </w:p>
        </w:tc>
      </w:tr>
      <w:tr>
        <w:trPr>
          <w:trHeight w:val="327" w:hRule="atLeast"/>
        </w:trPr>
        <w:tc>
          <w:tcPr>
            <w:tcW w:w="705" w:type="dxa"/>
            <w:gridSpan w:val="2"/>
            <w:tcBorders>
              <w:top w:val="single" w:sz="4" w:space="0" w:color="000000"/>
              <w:bottom w:val="single" w:sz="4" w:space="0" w:color="000000"/>
              <w:right w:val="single" w:sz="4" w:space="0" w:color="000000"/>
            </w:tcBorders>
          </w:tcPr>
          <w:p>
            <w:pPr>
              <w:pStyle w:val="TableParagraph"/>
              <w:spacing w:before="35"/>
              <w:ind w:left="151"/>
              <w:rPr>
                <w:rFonts w:ascii="黑体" w:eastAsia="黑体" w:hint="eastAsia"/>
                <w:sz w:val="20"/>
              </w:rPr>
            </w:pPr>
            <w:r>
              <w:rPr>
                <w:rFonts w:ascii="黑体" w:eastAsia="黑体" w:hint="eastAsia"/>
                <w:sz w:val="20"/>
              </w:rPr>
              <w:t>道路</w:t>
            </w: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186"/>
              <w:rPr>
                <w:rFonts w:ascii="Times New Roman"/>
                <w:sz w:val="20"/>
              </w:rPr>
            </w:pPr>
            <w:r>
              <w:rPr>
                <w:rFonts w:ascii="Times New Roman"/>
                <w:sz w:val="20"/>
              </w:rPr>
              <w:t>387.86</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8"/>
              <w:ind w:left="201"/>
              <w:rPr>
                <w:rFonts w:ascii="Times New Roman"/>
                <w:sz w:val="20"/>
              </w:rPr>
            </w:pPr>
            <w:r>
              <w:rPr>
                <w:rFonts w:ascii="Times New Roman"/>
                <w:sz w:val="20"/>
              </w:rPr>
              <w:t>8964.52</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8"/>
              <w:ind w:left="176"/>
              <w:rPr>
                <w:rFonts w:ascii="Times New Roman"/>
                <w:sz w:val="20"/>
              </w:rPr>
            </w:pPr>
            <w:r>
              <w:rPr>
                <w:rFonts w:ascii="Times New Roman"/>
                <w:sz w:val="20"/>
              </w:rPr>
              <w:t>330.31</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256"/>
              <w:rPr>
                <w:rFonts w:ascii="Times New Roman"/>
                <w:sz w:val="20"/>
              </w:rPr>
            </w:pPr>
            <w:r>
              <w:rPr>
                <w:rFonts w:ascii="Times New Roman"/>
                <w:sz w:val="20"/>
              </w:rPr>
              <w:t>68.43</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8"/>
              <w:ind w:left="221"/>
              <w:rPr>
                <w:rFonts w:ascii="Times New Roman"/>
                <w:sz w:val="20"/>
              </w:rPr>
            </w:pPr>
            <w:r>
              <w:rPr>
                <w:rFonts w:ascii="Times New Roman"/>
                <w:sz w:val="20"/>
              </w:rPr>
              <w:t>74.65</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8"/>
              <w:ind w:left="210"/>
              <w:rPr>
                <w:rFonts w:ascii="Times New Roman"/>
                <w:sz w:val="20"/>
              </w:rPr>
            </w:pPr>
            <w:r>
              <w:rPr>
                <w:rFonts w:ascii="Times New Roman"/>
                <w:sz w:val="20"/>
              </w:rPr>
              <w:t>23.64</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230"/>
              <w:rPr>
                <w:rFonts w:ascii="Times New Roman"/>
                <w:sz w:val="20"/>
              </w:rPr>
            </w:pPr>
            <w:r>
              <w:rPr>
                <w:rFonts w:ascii="Times New Roman"/>
                <w:sz w:val="20"/>
              </w:rPr>
              <w:t>150.37</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8"/>
              <w:ind w:left="123"/>
              <w:rPr>
                <w:rFonts w:ascii="Times New Roman"/>
                <w:sz w:val="20"/>
              </w:rPr>
            </w:pPr>
            <w:r>
              <w:rPr>
                <w:rFonts w:ascii="Times New Roman"/>
                <w:sz w:val="20"/>
              </w:rPr>
              <w:t>1653.50</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8"/>
              <w:ind w:left="122"/>
              <w:rPr>
                <w:rFonts w:ascii="Times New Roman"/>
                <w:sz w:val="20"/>
              </w:rPr>
            </w:pPr>
            <w:r>
              <w:rPr>
                <w:rFonts w:ascii="Times New Roman"/>
                <w:sz w:val="20"/>
              </w:rPr>
              <w:t>1048.80</w:t>
            </w:r>
          </w:p>
        </w:tc>
        <w:tc>
          <w:tcPr>
            <w:tcW w:w="1005" w:type="dxa"/>
            <w:gridSpan w:val="2"/>
            <w:tcBorders>
              <w:top w:val="single" w:sz="4" w:space="0" w:color="000000"/>
              <w:left w:val="single" w:sz="4" w:space="0" w:color="000000"/>
              <w:bottom w:val="single" w:sz="4" w:space="0" w:color="000000"/>
            </w:tcBorders>
          </w:tcPr>
          <w:p>
            <w:pPr>
              <w:pStyle w:val="TableParagraph"/>
              <w:spacing w:before="48"/>
              <w:ind w:left="135"/>
              <w:rPr>
                <w:rFonts w:ascii="Times New Roman"/>
                <w:sz w:val="20"/>
              </w:rPr>
            </w:pPr>
            <w:r>
              <w:rPr>
                <w:rFonts w:ascii="Times New Roman"/>
                <w:sz w:val="20"/>
              </w:rPr>
              <w:t>12702.08</w:t>
            </w:r>
          </w:p>
        </w:tc>
      </w:tr>
      <w:tr>
        <w:trPr>
          <w:trHeight w:val="415" w:hRule="atLeast"/>
        </w:trPr>
        <w:tc>
          <w:tcPr>
            <w:tcW w:w="705" w:type="dxa"/>
            <w:gridSpan w:val="2"/>
            <w:tcBorders>
              <w:top w:val="single" w:sz="4" w:space="0" w:color="000000"/>
              <w:bottom w:val="single" w:sz="4" w:space="0" w:color="000000"/>
              <w:right w:val="single" w:sz="4" w:space="0" w:color="000000"/>
            </w:tcBorders>
          </w:tcPr>
          <w:p>
            <w:pPr>
              <w:pStyle w:val="TableParagraph"/>
              <w:spacing w:before="81"/>
              <w:ind w:left="151"/>
              <w:rPr>
                <w:rFonts w:ascii="黑体" w:eastAsia="黑体" w:hint="eastAsia"/>
                <w:sz w:val="20"/>
              </w:rPr>
            </w:pPr>
            <w:r>
              <w:rPr>
                <w:rFonts w:ascii="黑体" w:eastAsia="黑体" w:hint="eastAsia"/>
                <w:sz w:val="20"/>
              </w:rPr>
              <w:t>排水</w:t>
            </w: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4"/>
              <w:ind w:left="136"/>
              <w:rPr>
                <w:rFonts w:ascii="Times New Roman"/>
                <w:sz w:val="20"/>
              </w:rPr>
            </w:pPr>
            <w:r>
              <w:rPr>
                <w:rFonts w:ascii="Times New Roman"/>
                <w:sz w:val="20"/>
              </w:rPr>
              <w:t>4000.92</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251"/>
              <w:rPr>
                <w:rFonts w:ascii="Times New Roman"/>
                <w:sz w:val="20"/>
              </w:rPr>
            </w:pPr>
            <w:r>
              <w:rPr>
                <w:rFonts w:ascii="Times New Roman"/>
                <w:sz w:val="20"/>
              </w:rPr>
              <w:t>609.55</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227"/>
              <w:rPr>
                <w:rFonts w:ascii="Times New Roman"/>
                <w:sz w:val="20"/>
              </w:rPr>
            </w:pPr>
            <w:r>
              <w:rPr>
                <w:rFonts w:ascii="Times New Roman"/>
                <w:sz w:val="20"/>
              </w:rPr>
              <w:t>60.43</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4"/>
              <w:ind w:left="256"/>
              <w:rPr>
                <w:rFonts w:ascii="Times New Roman"/>
                <w:sz w:val="20"/>
              </w:rPr>
            </w:pPr>
            <w:r>
              <w:rPr>
                <w:rFonts w:ascii="Times New Roman"/>
                <w:sz w:val="20"/>
              </w:rPr>
              <w:t>59.78</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221"/>
              <w:rPr>
                <w:rFonts w:ascii="Times New Roman"/>
                <w:sz w:val="20"/>
              </w:rPr>
            </w:pPr>
            <w:r>
              <w:rPr>
                <w:rFonts w:ascii="Times New Roman"/>
                <w:sz w:val="20"/>
              </w:rPr>
              <w:t>65.21</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210"/>
              <w:rPr>
                <w:rFonts w:ascii="Times New Roman"/>
                <w:sz w:val="20"/>
              </w:rPr>
            </w:pPr>
            <w:r>
              <w:rPr>
                <w:rFonts w:ascii="Times New Roman"/>
                <w:sz w:val="20"/>
              </w:rPr>
              <w:t>20.65</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4"/>
              <w:ind w:left="230"/>
              <w:rPr>
                <w:rFonts w:ascii="Times New Roman"/>
                <w:sz w:val="20"/>
              </w:rPr>
            </w:pPr>
            <w:r>
              <w:rPr>
                <w:rFonts w:ascii="Times New Roman"/>
                <w:sz w:val="20"/>
              </w:rPr>
              <w:t>131.35</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275"/>
              <w:rPr>
                <w:rFonts w:ascii="Times New Roman"/>
                <w:sz w:val="20"/>
              </w:rPr>
            </w:pPr>
            <w:r>
              <w:rPr>
                <w:rFonts w:ascii="Times New Roman"/>
                <w:sz w:val="20"/>
              </w:rPr>
              <w:t>0.00</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170"/>
              <w:rPr>
                <w:rFonts w:ascii="Times New Roman"/>
                <w:sz w:val="20"/>
              </w:rPr>
            </w:pPr>
            <w:r>
              <w:rPr>
                <w:rFonts w:ascii="Times New Roman"/>
                <w:sz w:val="20"/>
              </w:rPr>
              <w:t>445.31</w:t>
            </w:r>
          </w:p>
        </w:tc>
        <w:tc>
          <w:tcPr>
            <w:tcW w:w="1005" w:type="dxa"/>
            <w:gridSpan w:val="2"/>
            <w:tcBorders>
              <w:top w:val="single" w:sz="4" w:space="0" w:color="000000"/>
              <w:left w:val="single" w:sz="4" w:space="0" w:color="000000"/>
              <w:bottom w:val="single" w:sz="4" w:space="0" w:color="000000"/>
            </w:tcBorders>
          </w:tcPr>
          <w:p>
            <w:pPr>
              <w:pStyle w:val="TableParagraph"/>
              <w:spacing w:before="94"/>
              <w:ind w:left="185"/>
              <w:rPr>
                <w:rFonts w:ascii="Times New Roman"/>
                <w:sz w:val="20"/>
              </w:rPr>
            </w:pPr>
            <w:r>
              <w:rPr>
                <w:rFonts w:ascii="Times New Roman"/>
                <w:sz w:val="20"/>
              </w:rPr>
              <w:t>5393.19</w:t>
            </w:r>
          </w:p>
        </w:tc>
      </w:tr>
      <w:tr>
        <w:trPr>
          <w:trHeight w:val="338" w:hRule="atLeast"/>
        </w:trPr>
        <w:tc>
          <w:tcPr>
            <w:tcW w:w="705" w:type="dxa"/>
            <w:gridSpan w:val="2"/>
            <w:tcBorders>
              <w:top w:val="single" w:sz="4" w:space="0" w:color="000000"/>
              <w:bottom w:val="single" w:sz="4" w:space="0" w:color="000000"/>
              <w:right w:val="single" w:sz="4" w:space="0" w:color="000000"/>
            </w:tcBorders>
          </w:tcPr>
          <w:p>
            <w:pPr>
              <w:pStyle w:val="TableParagraph"/>
              <w:spacing w:before="41"/>
              <w:ind w:left="151"/>
              <w:rPr>
                <w:rFonts w:ascii="黑体" w:eastAsia="黑体" w:hint="eastAsia"/>
                <w:sz w:val="20"/>
              </w:rPr>
            </w:pPr>
            <w:r>
              <w:rPr>
                <w:rFonts w:ascii="黑体" w:eastAsia="黑体" w:hint="eastAsia"/>
                <w:sz w:val="20"/>
              </w:rPr>
              <w:t>交通</w:t>
            </w: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4"/>
              <w:ind w:left="186"/>
              <w:rPr>
                <w:rFonts w:ascii="Times New Roman"/>
                <w:sz w:val="20"/>
              </w:rPr>
            </w:pPr>
            <w:r>
              <w:rPr>
                <w:rFonts w:ascii="Times New Roman"/>
                <w:sz w:val="20"/>
              </w:rPr>
              <w:t>236.81</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4"/>
              <w:ind w:left="201"/>
              <w:rPr>
                <w:rFonts w:ascii="Times New Roman"/>
                <w:sz w:val="20"/>
              </w:rPr>
            </w:pPr>
            <w:r>
              <w:rPr>
                <w:rFonts w:ascii="Times New Roman"/>
                <w:sz w:val="20"/>
              </w:rPr>
              <w:t>3125.04</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4"/>
              <w:ind w:left="227"/>
              <w:rPr>
                <w:rFonts w:ascii="Times New Roman"/>
                <w:sz w:val="20"/>
              </w:rPr>
            </w:pPr>
            <w:r>
              <w:rPr>
                <w:rFonts w:ascii="Times New Roman"/>
                <w:sz w:val="20"/>
              </w:rPr>
              <w:t>62.05</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4"/>
              <w:ind w:left="256"/>
              <w:rPr>
                <w:rFonts w:ascii="Times New Roman"/>
                <w:sz w:val="20"/>
              </w:rPr>
            </w:pPr>
            <w:r>
              <w:rPr>
                <w:rFonts w:ascii="Times New Roman"/>
                <w:sz w:val="20"/>
              </w:rPr>
              <w:t>27.17</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4"/>
              <w:ind w:left="221"/>
              <w:rPr>
                <w:rFonts w:ascii="Times New Roman"/>
                <w:sz w:val="20"/>
              </w:rPr>
            </w:pPr>
            <w:r>
              <w:rPr>
                <w:rFonts w:ascii="Times New Roman"/>
                <w:sz w:val="20"/>
              </w:rPr>
              <w:t>29.64</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4"/>
              <w:ind w:left="260"/>
              <w:rPr>
                <w:rFonts w:ascii="Times New Roman"/>
                <w:sz w:val="20"/>
              </w:rPr>
            </w:pPr>
            <w:r>
              <w:rPr>
                <w:rFonts w:ascii="Times New Roman"/>
                <w:sz w:val="20"/>
              </w:rPr>
              <w:t>8.89</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4"/>
              <w:ind w:left="280"/>
              <w:rPr>
                <w:rFonts w:ascii="Times New Roman"/>
                <w:sz w:val="20"/>
              </w:rPr>
            </w:pPr>
            <w:r>
              <w:rPr>
                <w:rFonts w:ascii="Times New Roman"/>
                <w:sz w:val="20"/>
              </w:rPr>
              <w:t>59.71</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4"/>
              <w:ind w:left="275"/>
              <w:rPr>
                <w:rFonts w:ascii="Times New Roman"/>
                <w:sz w:val="20"/>
              </w:rPr>
            </w:pPr>
            <w:r>
              <w:rPr>
                <w:rFonts w:ascii="Times New Roman"/>
                <w:sz w:val="20"/>
              </w:rPr>
              <w:t>0.00</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4"/>
              <w:ind w:left="170"/>
              <w:rPr>
                <w:rFonts w:ascii="Times New Roman"/>
                <w:sz w:val="20"/>
              </w:rPr>
            </w:pPr>
            <w:r>
              <w:rPr>
                <w:rFonts w:ascii="Times New Roman"/>
                <w:sz w:val="20"/>
              </w:rPr>
              <w:t>319.44</w:t>
            </w:r>
          </w:p>
        </w:tc>
        <w:tc>
          <w:tcPr>
            <w:tcW w:w="1005" w:type="dxa"/>
            <w:gridSpan w:val="2"/>
            <w:tcBorders>
              <w:top w:val="single" w:sz="4" w:space="0" w:color="000000"/>
              <w:left w:val="single" w:sz="4" w:space="0" w:color="000000"/>
              <w:bottom w:val="single" w:sz="4" w:space="0" w:color="000000"/>
            </w:tcBorders>
          </w:tcPr>
          <w:p>
            <w:pPr>
              <w:pStyle w:val="TableParagraph"/>
              <w:spacing w:before="54"/>
              <w:ind w:left="185"/>
              <w:rPr>
                <w:rFonts w:ascii="Times New Roman"/>
                <w:sz w:val="20"/>
              </w:rPr>
            </w:pPr>
            <w:r>
              <w:rPr>
                <w:rFonts w:ascii="Times New Roman"/>
                <w:sz w:val="20"/>
              </w:rPr>
              <w:t>3868.76</w:t>
            </w:r>
          </w:p>
        </w:tc>
      </w:tr>
      <w:tr>
        <w:trPr>
          <w:trHeight w:val="415" w:hRule="atLeast"/>
        </w:trPr>
        <w:tc>
          <w:tcPr>
            <w:tcW w:w="705" w:type="dxa"/>
            <w:gridSpan w:val="2"/>
            <w:tcBorders>
              <w:top w:val="single" w:sz="4" w:space="0" w:color="000000"/>
              <w:bottom w:val="single" w:sz="4" w:space="0" w:color="000000"/>
              <w:right w:val="single" w:sz="4" w:space="0" w:color="000000"/>
            </w:tcBorders>
          </w:tcPr>
          <w:p>
            <w:pPr>
              <w:pStyle w:val="TableParagraph"/>
              <w:spacing w:before="79"/>
              <w:ind w:left="151"/>
              <w:rPr>
                <w:rFonts w:ascii="黑体" w:eastAsia="黑体" w:hint="eastAsia"/>
                <w:sz w:val="20"/>
              </w:rPr>
            </w:pPr>
            <w:r>
              <w:rPr>
                <w:rFonts w:ascii="黑体" w:eastAsia="黑体" w:hint="eastAsia"/>
                <w:sz w:val="20"/>
              </w:rPr>
              <w:t>电排</w:t>
            </w: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3"/>
              <w:ind w:left="186"/>
              <w:rPr>
                <w:rFonts w:ascii="Times New Roman"/>
                <w:sz w:val="20"/>
              </w:rPr>
            </w:pPr>
            <w:r>
              <w:rPr>
                <w:rFonts w:ascii="Times New Roman"/>
                <w:sz w:val="20"/>
              </w:rPr>
              <w:t>577.43</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3"/>
              <w:ind w:left="201"/>
              <w:rPr>
                <w:rFonts w:ascii="Times New Roman"/>
                <w:sz w:val="20"/>
              </w:rPr>
            </w:pPr>
            <w:r>
              <w:rPr>
                <w:rFonts w:ascii="Times New Roman"/>
                <w:sz w:val="20"/>
              </w:rPr>
              <w:t>4858.10</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3"/>
              <w:ind w:left="227"/>
              <w:rPr>
                <w:rFonts w:ascii="Times New Roman"/>
                <w:sz w:val="20"/>
              </w:rPr>
            </w:pPr>
            <w:r>
              <w:rPr>
                <w:rFonts w:ascii="Times New Roman"/>
                <w:sz w:val="20"/>
              </w:rPr>
              <w:t>36.75</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3"/>
              <w:ind w:left="256"/>
              <w:rPr>
                <w:rFonts w:ascii="Times New Roman"/>
                <w:sz w:val="20"/>
              </w:rPr>
            </w:pPr>
            <w:r>
              <w:rPr>
                <w:rFonts w:ascii="Times New Roman"/>
                <w:sz w:val="20"/>
              </w:rPr>
              <w:t>54.63</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3"/>
              <w:ind w:left="221"/>
              <w:rPr>
                <w:rFonts w:ascii="Times New Roman"/>
                <w:sz w:val="20"/>
              </w:rPr>
            </w:pPr>
            <w:r>
              <w:rPr>
                <w:rFonts w:ascii="Times New Roman"/>
                <w:sz w:val="20"/>
              </w:rPr>
              <w:t>59.59</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3"/>
              <w:ind w:left="210"/>
              <w:rPr>
                <w:rFonts w:ascii="Times New Roman"/>
                <w:sz w:val="20"/>
              </w:rPr>
            </w:pPr>
            <w:r>
              <w:rPr>
                <w:rFonts w:ascii="Times New Roman"/>
                <w:sz w:val="20"/>
              </w:rPr>
              <w:t>17.88</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3"/>
              <w:ind w:left="230"/>
              <w:rPr>
                <w:rFonts w:ascii="Times New Roman"/>
                <w:sz w:val="20"/>
              </w:rPr>
            </w:pPr>
            <w:r>
              <w:rPr>
                <w:rFonts w:ascii="Times New Roman"/>
                <w:sz w:val="20"/>
              </w:rPr>
              <w:t>120.03</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3"/>
              <w:ind w:left="275"/>
              <w:rPr>
                <w:rFonts w:ascii="Times New Roman"/>
                <w:sz w:val="20"/>
              </w:rPr>
            </w:pPr>
            <w:r>
              <w:rPr>
                <w:rFonts w:ascii="Times New Roman"/>
                <w:sz w:val="20"/>
              </w:rPr>
              <w:t>0.00</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3"/>
              <w:ind w:left="170"/>
              <w:rPr>
                <w:rFonts w:ascii="Times New Roman"/>
                <w:sz w:val="20"/>
              </w:rPr>
            </w:pPr>
            <w:r>
              <w:rPr>
                <w:rFonts w:ascii="Times New Roman"/>
                <w:sz w:val="20"/>
              </w:rPr>
              <w:t>515.20</w:t>
            </w:r>
          </w:p>
        </w:tc>
        <w:tc>
          <w:tcPr>
            <w:tcW w:w="1005" w:type="dxa"/>
            <w:gridSpan w:val="2"/>
            <w:tcBorders>
              <w:top w:val="single" w:sz="4" w:space="0" w:color="000000"/>
              <w:left w:val="single" w:sz="4" w:space="0" w:color="000000"/>
              <w:bottom w:val="single" w:sz="4" w:space="0" w:color="000000"/>
            </w:tcBorders>
          </w:tcPr>
          <w:p>
            <w:pPr>
              <w:pStyle w:val="TableParagraph"/>
              <w:spacing w:before="93"/>
              <w:ind w:left="185"/>
              <w:rPr>
                <w:rFonts w:ascii="Times New Roman"/>
                <w:sz w:val="20"/>
              </w:rPr>
            </w:pPr>
            <w:r>
              <w:rPr>
                <w:rFonts w:ascii="Times New Roman"/>
                <w:sz w:val="20"/>
              </w:rPr>
              <w:t>6239.60</w:t>
            </w:r>
          </w:p>
        </w:tc>
      </w:tr>
      <w:tr>
        <w:trPr>
          <w:trHeight w:val="321" w:hRule="atLeast"/>
        </w:trPr>
        <w:tc>
          <w:tcPr>
            <w:tcW w:w="705" w:type="dxa"/>
            <w:gridSpan w:val="2"/>
            <w:tcBorders>
              <w:top w:val="single" w:sz="4" w:space="0" w:color="000000"/>
              <w:bottom w:val="single" w:sz="4" w:space="0" w:color="000000"/>
              <w:right w:val="single" w:sz="4" w:space="0" w:color="000000"/>
            </w:tcBorders>
          </w:tcPr>
          <w:p>
            <w:pPr>
              <w:pStyle w:val="TableParagraph"/>
              <w:spacing w:before="34"/>
              <w:ind w:left="151"/>
              <w:rPr>
                <w:rFonts w:ascii="黑体" w:eastAsia="黑体" w:hint="eastAsia"/>
                <w:sz w:val="20"/>
              </w:rPr>
            </w:pPr>
            <w:r>
              <w:rPr>
                <w:rFonts w:ascii="黑体" w:eastAsia="黑体" w:hint="eastAsia"/>
                <w:sz w:val="20"/>
              </w:rPr>
              <w:t>照明</w:t>
            </w: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7"/>
              <w:ind w:left="234"/>
              <w:rPr>
                <w:rFonts w:ascii="Times New Roman"/>
                <w:sz w:val="20"/>
              </w:rPr>
            </w:pPr>
            <w:r>
              <w:rPr>
                <w:rFonts w:ascii="Times New Roman"/>
                <w:sz w:val="20"/>
              </w:rPr>
              <w:t>67.37</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7"/>
              <w:ind w:left="251"/>
              <w:rPr>
                <w:rFonts w:ascii="Times New Roman"/>
                <w:sz w:val="20"/>
              </w:rPr>
            </w:pPr>
            <w:r>
              <w:rPr>
                <w:rFonts w:ascii="Times New Roman"/>
                <w:sz w:val="20"/>
              </w:rPr>
              <w:t>567.09</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7"/>
              <w:ind w:left="227"/>
              <w:rPr>
                <w:rFonts w:ascii="Times New Roman"/>
                <w:sz w:val="20"/>
              </w:rPr>
            </w:pPr>
            <w:r>
              <w:rPr>
                <w:rFonts w:ascii="Times New Roman"/>
                <w:sz w:val="20"/>
              </w:rPr>
              <w:t>13.69</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7"/>
              <w:ind w:left="306"/>
              <w:rPr>
                <w:rFonts w:ascii="Times New Roman"/>
                <w:sz w:val="20"/>
              </w:rPr>
            </w:pPr>
            <w:r>
              <w:rPr>
                <w:rFonts w:ascii="Times New Roman"/>
                <w:sz w:val="20"/>
              </w:rPr>
              <w:t>7.32</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7"/>
              <w:ind w:left="271"/>
              <w:rPr>
                <w:rFonts w:ascii="Times New Roman"/>
                <w:sz w:val="20"/>
              </w:rPr>
            </w:pPr>
            <w:r>
              <w:rPr>
                <w:rFonts w:ascii="Times New Roman"/>
                <w:sz w:val="20"/>
              </w:rPr>
              <w:t>7.98</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7"/>
              <w:ind w:left="260"/>
              <w:rPr>
                <w:rFonts w:ascii="Times New Roman"/>
                <w:sz w:val="20"/>
              </w:rPr>
            </w:pPr>
            <w:r>
              <w:rPr>
                <w:rFonts w:ascii="Times New Roman"/>
                <w:sz w:val="20"/>
              </w:rPr>
              <w:t>2.39</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7"/>
              <w:ind w:left="280"/>
              <w:rPr>
                <w:rFonts w:ascii="Times New Roman"/>
                <w:sz w:val="20"/>
              </w:rPr>
            </w:pPr>
            <w:r>
              <w:rPr>
                <w:rFonts w:ascii="Times New Roman"/>
                <w:sz w:val="20"/>
              </w:rPr>
              <w:t>16.08</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7"/>
              <w:ind w:left="275"/>
              <w:rPr>
                <w:rFonts w:ascii="Times New Roman"/>
                <w:sz w:val="20"/>
              </w:rPr>
            </w:pPr>
            <w:r>
              <w:rPr>
                <w:rFonts w:ascii="Times New Roman"/>
                <w:sz w:val="20"/>
              </w:rPr>
              <w:t>0.00</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7"/>
              <w:ind w:left="220"/>
              <w:rPr>
                <w:rFonts w:ascii="Times New Roman"/>
                <w:sz w:val="20"/>
              </w:rPr>
            </w:pPr>
            <w:r>
              <w:rPr>
                <w:rFonts w:ascii="Times New Roman"/>
                <w:sz w:val="20"/>
              </w:rPr>
              <w:t>61.37</w:t>
            </w:r>
          </w:p>
        </w:tc>
        <w:tc>
          <w:tcPr>
            <w:tcW w:w="1005" w:type="dxa"/>
            <w:gridSpan w:val="2"/>
            <w:tcBorders>
              <w:top w:val="single" w:sz="4" w:space="0" w:color="000000"/>
              <w:left w:val="single" w:sz="4" w:space="0" w:color="000000"/>
              <w:bottom w:val="single" w:sz="4" w:space="0" w:color="000000"/>
            </w:tcBorders>
          </w:tcPr>
          <w:p>
            <w:pPr>
              <w:pStyle w:val="TableParagraph"/>
              <w:spacing w:before="47"/>
              <w:ind w:left="236"/>
              <w:rPr>
                <w:rFonts w:ascii="Times New Roman"/>
                <w:sz w:val="20"/>
              </w:rPr>
            </w:pPr>
            <w:r>
              <w:rPr>
                <w:rFonts w:ascii="Times New Roman"/>
                <w:sz w:val="20"/>
              </w:rPr>
              <w:t>743.28</w:t>
            </w:r>
          </w:p>
        </w:tc>
      </w:tr>
      <w:tr>
        <w:trPr>
          <w:trHeight w:val="325" w:hRule="atLeast"/>
        </w:trPr>
        <w:tc>
          <w:tcPr>
            <w:tcW w:w="705" w:type="dxa"/>
            <w:gridSpan w:val="2"/>
            <w:tcBorders>
              <w:top w:val="single" w:sz="4" w:space="0" w:color="000000"/>
              <w:bottom w:val="single" w:sz="4" w:space="0" w:color="000000"/>
              <w:right w:val="single" w:sz="4" w:space="0" w:color="000000"/>
            </w:tcBorders>
          </w:tcPr>
          <w:p>
            <w:pPr>
              <w:pStyle w:val="TableParagraph"/>
              <w:spacing w:before="35"/>
              <w:ind w:left="151"/>
              <w:rPr>
                <w:rFonts w:ascii="黑体" w:eastAsia="黑体" w:hint="eastAsia"/>
                <w:sz w:val="20"/>
              </w:rPr>
            </w:pPr>
            <w:r>
              <w:rPr>
                <w:rFonts w:ascii="黑体" w:eastAsia="黑体" w:hint="eastAsia"/>
                <w:sz w:val="20"/>
              </w:rPr>
              <w:t>绿化</w:t>
            </w: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9"/>
              <w:ind w:left="186"/>
              <w:rPr>
                <w:rFonts w:ascii="Times New Roman"/>
                <w:sz w:val="20"/>
              </w:rPr>
            </w:pPr>
            <w:r>
              <w:rPr>
                <w:rFonts w:ascii="Times New Roman"/>
                <w:sz w:val="20"/>
              </w:rPr>
              <w:t>127.33</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9"/>
              <w:ind w:left="251"/>
              <w:rPr>
                <w:rFonts w:ascii="Times New Roman"/>
                <w:sz w:val="20"/>
              </w:rPr>
            </w:pPr>
            <w:r>
              <w:rPr>
                <w:rFonts w:ascii="Times New Roman"/>
                <w:sz w:val="20"/>
              </w:rPr>
              <w:t>443.46</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9"/>
              <w:ind w:left="227"/>
              <w:rPr>
                <w:rFonts w:ascii="Times New Roman"/>
                <w:sz w:val="20"/>
              </w:rPr>
            </w:pPr>
            <w:r>
              <w:rPr>
                <w:rFonts w:ascii="Times New Roman"/>
                <w:sz w:val="20"/>
              </w:rPr>
              <w:t>23.15</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9"/>
              <w:ind w:left="256"/>
              <w:rPr>
                <w:rFonts w:ascii="Times New Roman"/>
                <w:sz w:val="20"/>
              </w:rPr>
            </w:pPr>
            <w:r>
              <w:rPr>
                <w:rFonts w:ascii="Times New Roman"/>
                <w:sz w:val="20"/>
              </w:rPr>
              <w:t>13.53</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9"/>
              <w:ind w:left="221"/>
              <w:rPr>
                <w:rFonts w:ascii="Times New Roman"/>
                <w:sz w:val="20"/>
              </w:rPr>
            </w:pPr>
            <w:r>
              <w:rPr>
                <w:rFonts w:ascii="Times New Roman"/>
                <w:sz w:val="20"/>
              </w:rPr>
              <w:t>14.76</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9"/>
              <w:ind w:left="260"/>
              <w:rPr>
                <w:rFonts w:ascii="Times New Roman"/>
                <w:sz w:val="20"/>
              </w:rPr>
            </w:pPr>
            <w:r>
              <w:rPr>
                <w:rFonts w:ascii="Times New Roman"/>
                <w:sz w:val="20"/>
              </w:rPr>
              <w:t>4.80</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9"/>
              <w:ind w:left="280"/>
              <w:rPr>
                <w:rFonts w:ascii="Times New Roman"/>
                <w:sz w:val="20"/>
              </w:rPr>
            </w:pPr>
            <w:r>
              <w:rPr>
                <w:rFonts w:ascii="Times New Roman"/>
                <w:sz w:val="20"/>
              </w:rPr>
              <w:t>29.73</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9"/>
              <w:ind w:left="275"/>
              <w:rPr>
                <w:rFonts w:ascii="Times New Roman"/>
                <w:sz w:val="20"/>
              </w:rPr>
            </w:pPr>
            <w:r>
              <w:rPr>
                <w:rFonts w:ascii="Times New Roman"/>
                <w:sz w:val="20"/>
              </w:rPr>
              <w:t>0.00</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9"/>
              <w:ind w:left="225"/>
              <w:rPr>
                <w:rFonts w:ascii="Times New Roman"/>
                <w:sz w:val="20"/>
              </w:rPr>
            </w:pPr>
            <w:r>
              <w:rPr>
                <w:rFonts w:ascii="Times New Roman"/>
                <w:sz w:val="20"/>
              </w:rPr>
              <w:t>59.11</w:t>
            </w:r>
          </w:p>
        </w:tc>
        <w:tc>
          <w:tcPr>
            <w:tcW w:w="1005" w:type="dxa"/>
            <w:gridSpan w:val="2"/>
            <w:tcBorders>
              <w:top w:val="single" w:sz="4" w:space="0" w:color="000000"/>
              <w:left w:val="single" w:sz="4" w:space="0" w:color="000000"/>
              <w:bottom w:val="single" w:sz="4" w:space="0" w:color="000000"/>
            </w:tcBorders>
          </w:tcPr>
          <w:p>
            <w:pPr>
              <w:pStyle w:val="TableParagraph"/>
              <w:spacing w:before="49"/>
              <w:ind w:left="236"/>
              <w:rPr>
                <w:rFonts w:ascii="Times New Roman"/>
                <w:sz w:val="20"/>
              </w:rPr>
            </w:pPr>
            <w:r>
              <w:rPr>
                <w:rFonts w:ascii="Times New Roman"/>
                <w:sz w:val="20"/>
              </w:rPr>
              <w:t>715.88</w:t>
            </w:r>
          </w:p>
        </w:tc>
      </w:tr>
      <w:tr>
        <w:trPr>
          <w:trHeight w:val="419" w:hRule="atLeast"/>
        </w:trPr>
        <w:tc>
          <w:tcPr>
            <w:tcW w:w="705" w:type="dxa"/>
            <w:gridSpan w:val="2"/>
            <w:tcBorders>
              <w:top w:val="single" w:sz="4" w:space="0" w:color="000000"/>
              <w:bottom w:val="single" w:sz="4" w:space="0" w:color="000000"/>
              <w:right w:val="single" w:sz="4" w:space="0" w:color="000000"/>
            </w:tcBorders>
          </w:tcPr>
          <w:p>
            <w:pPr>
              <w:pStyle w:val="TableParagraph"/>
              <w:spacing w:before="81"/>
              <w:ind w:left="151"/>
              <w:rPr>
                <w:rFonts w:ascii="黑体" w:eastAsia="黑体" w:hint="eastAsia"/>
                <w:sz w:val="20"/>
              </w:rPr>
            </w:pPr>
            <w:r>
              <w:rPr>
                <w:rFonts w:ascii="黑体" w:eastAsia="黑体" w:hint="eastAsia"/>
                <w:sz w:val="20"/>
              </w:rPr>
              <w:t>合计</w:t>
            </w: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4"/>
              <w:ind w:left="136"/>
              <w:rPr>
                <w:rFonts w:ascii="Times New Roman"/>
                <w:sz w:val="20"/>
              </w:rPr>
            </w:pPr>
            <w:r>
              <w:rPr>
                <w:rFonts w:ascii="Times New Roman"/>
                <w:sz w:val="20"/>
              </w:rPr>
              <w:t>5762.40</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150"/>
              <w:rPr>
                <w:rFonts w:ascii="Times New Roman"/>
                <w:sz w:val="20"/>
              </w:rPr>
            </w:pPr>
            <w:r>
              <w:rPr>
                <w:rFonts w:ascii="Times New Roman"/>
                <w:sz w:val="20"/>
              </w:rPr>
              <w:t>21789.58</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126"/>
              <w:rPr>
                <w:rFonts w:ascii="Times New Roman"/>
                <w:sz w:val="20"/>
              </w:rPr>
            </w:pPr>
            <w:r>
              <w:rPr>
                <w:rFonts w:ascii="Times New Roman"/>
                <w:sz w:val="20"/>
              </w:rPr>
              <w:t>2295.64</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4"/>
              <w:ind w:left="206"/>
              <w:rPr>
                <w:rFonts w:ascii="Times New Roman"/>
                <w:sz w:val="20"/>
              </w:rPr>
            </w:pPr>
            <w:r>
              <w:rPr>
                <w:rFonts w:ascii="Times New Roman"/>
                <w:sz w:val="20"/>
              </w:rPr>
              <w:t>382.61</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170"/>
              <w:rPr>
                <w:rFonts w:ascii="Times New Roman"/>
                <w:sz w:val="20"/>
              </w:rPr>
            </w:pPr>
            <w:r>
              <w:rPr>
                <w:rFonts w:ascii="Times New Roman"/>
                <w:sz w:val="20"/>
              </w:rPr>
              <w:t>403.60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159"/>
              <w:rPr>
                <w:rFonts w:ascii="Times New Roman"/>
                <w:sz w:val="20"/>
              </w:rPr>
            </w:pPr>
            <w:r>
              <w:rPr>
                <w:rFonts w:ascii="Times New Roman"/>
                <w:sz w:val="20"/>
              </w:rPr>
              <w:t>121.07</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4"/>
              <w:ind w:left="230"/>
              <w:rPr>
                <w:rFonts w:ascii="Times New Roman"/>
                <w:sz w:val="20"/>
              </w:rPr>
            </w:pPr>
            <w:r>
              <w:rPr>
                <w:rFonts w:ascii="Times New Roman"/>
                <w:sz w:val="20"/>
              </w:rPr>
              <w:t>779.58</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123"/>
              <w:rPr>
                <w:rFonts w:ascii="Times New Roman"/>
                <w:sz w:val="20"/>
              </w:rPr>
            </w:pPr>
            <w:r>
              <w:rPr>
                <w:rFonts w:ascii="Times New Roman"/>
                <w:sz w:val="20"/>
              </w:rPr>
              <w:t>1653.50</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4"/>
              <w:ind w:left="122"/>
              <w:rPr>
                <w:rFonts w:ascii="Times New Roman"/>
                <w:sz w:val="20"/>
              </w:rPr>
            </w:pPr>
            <w:r>
              <w:rPr>
                <w:rFonts w:ascii="Times New Roman"/>
                <w:sz w:val="20"/>
              </w:rPr>
              <w:t>2986.92</w:t>
            </w:r>
          </w:p>
        </w:tc>
        <w:tc>
          <w:tcPr>
            <w:tcW w:w="1005" w:type="dxa"/>
            <w:gridSpan w:val="2"/>
            <w:tcBorders>
              <w:top w:val="single" w:sz="4" w:space="0" w:color="000000"/>
              <w:left w:val="single" w:sz="4" w:space="0" w:color="000000"/>
              <w:bottom w:val="single" w:sz="4" w:space="0" w:color="000000"/>
            </w:tcBorders>
          </w:tcPr>
          <w:p>
            <w:pPr>
              <w:pStyle w:val="TableParagraph"/>
              <w:spacing w:before="94"/>
              <w:ind w:left="135"/>
              <w:rPr>
                <w:rFonts w:ascii="Times New Roman"/>
                <w:sz w:val="20"/>
              </w:rPr>
            </w:pPr>
            <w:r>
              <w:rPr>
                <w:rFonts w:ascii="Times New Roman"/>
                <w:sz w:val="20"/>
              </w:rPr>
              <w:t>36174.88</w:t>
            </w:r>
          </w:p>
        </w:tc>
      </w:tr>
      <w:tr>
        <w:trPr>
          <w:trHeight w:val="358" w:hRule="atLeast"/>
        </w:trPr>
        <w:tc>
          <w:tcPr>
            <w:tcW w:w="705" w:type="dxa"/>
            <w:gridSpan w:val="2"/>
            <w:tcBorders>
              <w:top w:val="single" w:sz="4" w:space="0" w:color="000000"/>
              <w:bottom w:val="single" w:sz="4" w:space="0" w:color="000000"/>
              <w:right w:val="single" w:sz="4" w:space="0" w:color="000000"/>
            </w:tcBorders>
          </w:tcPr>
          <w:p>
            <w:pPr>
              <w:pStyle w:val="TableParagraph"/>
              <w:spacing w:before="50"/>
              <w:ind w:left="151"/>
              <w:rPr>
                <w:rFonts w:ascii="黑体" w:eastAsia="黑体" w:hint="eastAsia"/>
                <w:sz w:val="20"/>
              </w:rPr>
            </w:pPr>
            <w:r>
              <w:rPr>
                <w:rFonts w:ascii="黑体" w:eastAsia="黑体" w:hint="eastAsia"/>
                <w:sz w:val="20"/>
              </w:rPr>
              <w:t>占比</w:t>
            </w:r>
          </w:p>
        </w:tc>
        <w:tc>
          <w:tcPr>
            <w:tcW w:w="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4"/>
              <w:ind w:left="150"/>
              <w:rPr>
                <w:rFonts w:ascii="Times New Roman"/>
                <w:sz w:val="20"/>
              </w:rPr>
            </w:pPr>
            <w:r>
              <w:rPr>
                <w:rFonts w:ascii="Times New Roman"/>
                <w:sz w:val="20"/>
              </w:rPr>
              <w:t>15.93%</w:t>
            </w:r>
          </w:p>
        </w:tc>
        <w:tc>
          <w:tcPr>
            <w:tcW w:w="103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4"/>
              <w:ind w:left="218"/>
              <w:rPr>
                <w:rFonts w:ascii="Times New Roman"/>
                <w:sz w:val="20"/>
              </w:rPr>
            </w:pPr>
            <w:r>
              <w:rPr>
                <w:rFonts w:ascii="Times New Roman"/>
                <w:sz w:val="20"/>
              </w:rPr>
              <w:t>60.23%</w:t>
            </w:r>
          </w:p>
        </w:tc>
        <w:tc>
          <w:tcPr>
            <w:tcW w:w="88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4"/>
              <w:ind w:left="193"/>
              <w:rPr>
                <w:rFonts w:ascii="Times New Roman"/>
                <w:sz w:val="20"/>
              </w:rPr>
            </w:pPr>
            <w:r>
              <w:rPr>
                <w:rFonts w:ascii="Times New Roman"/>
                <w:sz w:val="20"/>
              </w:rPr>
              <w:t>6.35%</w:t>
            </w:r>
          </w:p>
        </w:tc>
        <w:tc>
          <w:tcPr>
            <w:tcW w:w="9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4"/>
              <w:ind w:left="222"/>
              <w:rPr>
                <w:rFonts w:ascii="Times New Roman"/>
                <w:sz w:val="20"/>
              </w:rPr>
            </w:pPr>
            <w:r>
              <w:rPr>
                <w:rFonts w:ascii="Times New Roman"/>
                <w:sz w:val="20"/>
              </w:rPr>
              <w:t>1.06%</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4"/>
              <w:ind w:left="187"/>
              <w:rPr>
                <w:rFonts w:ascii="Times New Roman"/>
                <w:sz w:val="20"/>
              </w:rPr>
            </w:pPr>
            <w:r>
              <w:rPr>
                <w:rFonts w:ascii="Times New Roman"/>
                <w:sz w:val="20"/>
              </w:rPr>
              <w:t>1.12%</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4"/>
              <w:ind w:left="176"/>
              <w:rPr>
                <w:rFonts w:ascii="Times New Roman"/>
                <w:sz w:val="20"/>
              </w:rPr>
            </w:pPr>
            <w:r>
              <w:rPr>
                <w:rFonts w:ascii="Times New Roman"/>
                <w:sz w:val="20"/>
              </w:rPr>
              <w:t>0.33%</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4"/>
              <w:ind w:left="247"/>
              <w:rPr>
                <w:rFonts w:ascii="Times New Roman"/>
                <w:sz w:val="20"/>
              </w:rPr>
            </w:pPr>
            <w:r>
              <w:rPr>
                <w:rFonts w:ascii="Times New Roman"/>
                <w:sz w:val="20"/>
              </w:rPr>
              <w:t>2.16%</w:t>
            </w:r>
          </w:p>
        </w:tc>
        <w:tc>
          <w:tcPr>
            <w:tcW w:w="88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4"/>
              <w:ind w:left="191"/>
              <w:rPr>
                <w:rFonts w:ascii="Times New Roman"/>
                <w:sz w:val="20"/>
              </w:rPr>
            </w:pPr>
            <w:r>
              <w:rPr>
                <w:rFonts w:ascii="Times New Roman"/>
                <w:sz w:val="20"/>
              </w:rPr>
              <w:t>4.57%</w:t>
            </w:r>
          </w:p>
        </w:tc>
        <w:tc>
          <w:tcPr>
            <w:tcW w:w="87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4"/>
              <w:ind w:left="189"/>
              <w:rPr>
                <w:rFonts w:ascii="Times New Roman"/>
                <w:sz w:val="20"/>
              </w:rPr>
            </w:pPr>
            <w:r>
              <w:rPr>
                <w:rFonts w:ascii="Times New Roman"/>
                <w:sz w:val="20"/>
              </w:rPr>
              <w:t>8.26%</w:t>
            </w:r>
          </w:p>
        </w:tc>
        <w:tc>
          <w:tcPr>
            <w:tcW w:w="1005" w:type="dxa"/>
            <w:gridSpan w:val="2"/>
            <w:tcBorders>
              <w:top w:val="single" w:sz="4" w:space="0" w:color="000000"/>
              <w:left w:val="single" w:sz="4" w:space="0" w:color="000000"/>
              <w:bottom w:val="single" w:sz="4" w:space="0" w:color="000000"/>
            </w:tcBorders>
          </w:tcPr>
          <w:p>
            <w:pPr>
              <w:pStyle w:val="TableParagraph"/>
              <w:spacing w:before="64"/>
              <w:ind w:left="154"/>
              <w:rPr>
                <w:rFonts w:ascii="Times New Roman"/>
                <w:sz w:val="20"/>
              </w:rPr>
            </w:pPr>
            <w:r>
              <w:rPr>
                <w:rFonts w:ascii="Times New Roman"/>
                <w:sz w:val="20"/>
              </w:rPr>
              <w:t>100.00%</w:t>
            </w:r>
          </w:p>
        </w:tc>
      </w:tr>
      <w:tr>
        <w:trPr>
          <w:trHeight w:val="348" w:hRule="atLeast"/>
        </w:trPr>
        <w:tc>
          <w:tcPr>
            <w:tcW w:w="9950" w:type="dxa"/>
            <w:gridSpan w:val="28"/>
            <w:tcBorders>
              <w:top w:val="single" w:sz="4" w:space="0" w:color="000000"/>
              <w:bottom w:val="single" w:sz="4" w:space="0" w:color="000000"/>
            </w:tcBorders>
          </w:tcPr>
          <w:p>
            <w:pPr>
              <w:pStyle w:val="TableParagraph"/>
              <w:spacing w:line="307" w:lineRule="exact" w:before="21"/>
              <w:ind w:left="3393" w:right="3367"/>
              <w:jc w:val="center"/>
              <w:rPr>
                <w:rFonts w:ascii="黑体" w:eastAsia="黑体" w:hint="eastAsia"/>
                <w:sz w:val="24"/>
              </w:rPr>
            </w:pPr>
            <w:r>
              <w:rPr>
                <w:rFonts w:ascii="黑体" w:eastAsia="黑体" w:hint="eastAsia"/>
                <w:sz w:val="24"/>
              </w:rPr>
              <w:t>一般计税工程造价分析（二）</w:t>
            </w:r>
          </w:p>
        </w:tc>
      </w:tr>
      <w:tr>
        <w:trPr>
          <w:trHeight w:val="351" w:hRule="atLeast"/>
        </w:trPr>
        <w:tc>
          <w:tcPr>
            <w:tcW w:w="705" w:type="dxa"/>
            <w:gridSpan w:val="2"/>
            <w:vMerge w:val="restart"/>
            <w:tcBorders>
              <w:top w:val="single" w:sz="4" w:space="0" w:color="000000"/>
              <w:bottom w:val="single" w:sz="4" w:space="0" w:color="000000"/>
              <w:right w:val="single" w:sz="4" w:space="0" w:color="000000"/>
            </w:tcBorders>
          </w:tcPr>
          <w:p>
            <w:pPr>
              <w:pStyle w:val="TableParagraph"/>
              <w:spacing w:before="11"/>
              <w:rPr>
                <w:sz w:val="27"/>
              </w:rPr>
            </w:pPr>
          </w:p>
          <w:p>
            <w:pPr>
              <w:pStyle w:val="TableParagraph"/>
              <w:ind w:left="142"/>
              <w:rPr>
                <w:rFonts w:ascii="黑体" w:eastAsia="黑体" w:hint="eastAsia"/>
                <w:sz w:val="21"/>
              </w:rPr>
            </w:pPr>
            <w:r>
              <w:rPr>
                <w:rFonts w:ascii="黑体" w:eastAsia="黑体" w:hint="eastAsia"/>
                <w:sz w:val="21"/>
              </w:rPr>
              <w:t>类别</w:t>
            </w:r>
          </w:p>
        </w:tc>
        <w:tc>
          <w:tcPr>
            <w:tcW w:w="9245" w:type="dxa"/>
            <w:gridSpan w:val="26"/>
            <w:tcBorders>
              <w:top w:val="single" w:sz="4" w:space="0" w:color="000000"/>
              <w:left w:val="single" w:sz="4" w:space="0" w:color="000000"/>
              <w:bottom w:val="single" w:sz="4" w:space="0" w:color="000000"/>
            </w:tcBorders>
          </w:tcPr>
          <w:p>
            <w:pPr>
              <w:pStyle w:val="TableParagraph"/>
              <w:spacing w:before="40"/>
              <w:ind w:left="35"/>
              <w:jc w:val="center"/>
              <w:rPr>
                <w:rFonts w:ascii="黑体" w:eastAsia="黑体" w:hint="eastAsia"/>
                <w:sz w:val="21"/>
              </w:rPr>
            </w:pPr>
            <w:r>
              <w:rPr>
                <w:rFonts w:ascii="黑体" w:eastAsia="黑体" w:hint="eastAsia"/>
                <w:sz w:val="21"/>
              </w:rPr>
              <w:t>所占比例</w:t>
            </w:r>
          </w:p>
        </w:tc>
      </w:tr>
      <w:tr>
        <w:trPr>
          <w:trHeight w:val="623" w:hRule="atLeast"/>
        </w:trPr>
        <w:tc>
          <w:tcPr>
            <w:tcW w:w="705" w:type="dxa"/>
            <w:gridSpan w:val="2"/>
            <w:vMerge/>
            <w:tcBorders>
              <w:top w:val="nil"/>
              <w:bottom w:val="single" w:sz="4" w:space="0" w:color="000000"/>
              <w:right w:val="single" w:sz="4" w:space="0" w:color="000000"/>
            </w:tcBorders>
          </w:tcPr>
          <w:p>
            <w:pPr>
              <w:rPr>
                <w:sz w:val="2"/>
                <w:szCs w:val="2"/>
              </w:rPr>
            </w:pPr>
          </w:p>
        </w:tc>
        <w:tc>
          <w:tcPr>
            <w:tcW w:w="12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206" w:right="183"/>
              <w:jc w:val="center"/>
              <w:rPr>
                <w:rFonts w:ascii="黑体" w:eastAsia="黑体" w:hint="eastAsia"/>
                <w:sz w:val="21"/>
              </w:rPr>
            </w:pPr>
            <w:r>
              <w:rPr>
                <w:rFonts w:ascii="黑体" w:eastAsia="黑体" w:hint="eastAsia"/>
                <w:sz w:val="21"/>
              </w:rPr>
              <w:t>分部分项</w:t>
            </w:r>
          </w:p>
          <w:p>
            <w:pPr>
              <w:pStyle w:val="TableParagraph"/>
              <w:spacing w:before="43"/>
              <w:ind w:left="206" w:right="181"/>
              <w:jc w:val="center"/>
              <w:rPr>
                <w:rFonts w:ascii="黑体" w:eastAsia="黑体" w:hint="eastAsia"/>
                <w:sz w:val="21"/>
              </w:rPr>
            </w:pPr>
            <w:r>
              <w:rPr>
                <w:rFonts w:ascii="黑体" w:eastAsia="黑体" w:hint="eastAsia"/>
                <w:sz w:val="21"/>
              </w:rPr>
              <w:t>工程费</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20"/>
              <w:ind w:left="346" w:right="318"/>
              <w:jc w:val="center"/>
              <w:rPr>
                <w:rFonts w:ascii="黑体" w:eastAsia="黑体" w:hint="eastAsia"/>
                <w:sz w:val="21"/>
              </w:rPr>
            </w:pPr>
            <w:r>
              <w:rPr>
                <w:rFonts w:ascii="黑体" w:eastAsia="黑体" w:hint="eastAsia"/>
                <w:sz w:val="21"/>
              </w:rPr>
              <w:t>措施项</w:t>
            </w:r>
          </w:p>
          <w:p>
            <w:pPr>
              <w:pStyle w:val="TableParagraph"/>
              <w:spacing w:before="43"/>
              <w:ind w:left="346" w:right="318"/>
              <w:jc w:val="center"/>
              <w:rPr>
                <w:rFonts w:ascii="黑体" w:eastAsia="黑体" w:hint="eastAsia"/>
                <w:sz w:val="21"/>
              </w:rPr>
            </w:pPr>
            <w:r>
              <w:rPr>
                <w:rFonts w:ascii="黑体" w:eastAsia="黑体" w:hint="eastAsia"/>
                <w:sz w:val="21"/>
              </w:rPr>
              <w:t>目费</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76"/>
              <w:ind w:left="155"/>
              <w:rPr>
                <w:rFonts w:ascii="黑体" w:eastAsia="黑体" w:hint="eastAsia"/>
                <w:sz w:val="21"/>
              </w:rPr>
            </w:pPr>
            <w:r>
              <w:rPr>
                <w:rFonts w:ascii="黑体" w:eastAsia="黑体" w:hint="eastAsia"/>
                <w:sz w:val="21"/>
              </w:rPr>
              <w:t>不可竞争费</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76"/>
              <w:ind w:left="155"/>
              <w:rPr>
                <w:rFonts w:ascii="黑体" w:eastAsia="黑体" w:hint="eastAsia"/>
                <w:sz w:val="21"/>
              </w:rPr>
            </w:pPr>
            <w:r>
              <w:rPr>
                <w:rFonts w:ascii="黑体" w:eastAsia="黑体" w:hint="eastAsia"/>
                <w:sz w:val="21"/>
              </w:rPr>
              <w:t>其它项目费</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76"/>
              <w:ind w:left="472"/>
              <w:rPr>
                <w:rFonts w:ascii="黑体" w:eastAsia="黑体" w:hint="eastAsia"/>
                <w:sz w:val="21"/>
              </w:rPr>
            </w:pPr>
            <w:r>
              <w:rPr>
                <w:rFonts w:ascii="黑体" w:eastAsia="黑体" w:hint="eastAsia"/>
                <w:sz w:val="21"/>
              </w:rPr>
              <w:t>税金</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76"/>
              <w:ind w:left="472"/>
              <w:rPr>
                <w:rFonts w:ascii="黑体" w:eastAsia="黑体" w:hint="eastAsia"/>
                <w:sz w:val="21"/>
              </w:rPr>
            </w:pPr>
            <w:r>
              <w:rPr>
                <w:rFonts w:ascii="黑体" w:eastAsia="黑体" w:hint="eastAsia"/>
                <w:sz w:val="21"/>
              </w:rPr>
              <w:t>合计</w:t>
            </w:r>
          </w:p>
        </w:tc>
        <w:tc>
          <w:tcPr>
            <w:tcW w:w="1246" w:type="dxa"/>
            <w:gridSpan w:val="3"/>
            <w:tcBorders>
              <w:top w:val="single" w:sz="4" w:space="0" w:color="000000"/>
              <w:left w:val="single" w:sz="4" w:space="0" w:color="000000"/>
              <w:bottom w:val="single" w:sz="4" w:space="0" w:color="000000"/>
            </w:tcBorders>
          </w:tcPr>
          <w:p>
            <w:pPr>
              <w:pStyle w:val="TableParagraph"/>
              <w:spacing w:before="176"/>
              <w:ind w:left="421"/>
              <w:rPr>
                <w:rFonts w:ascii="黑体" w:eastAsia="黑体" w:hint="eastAsia"/>
                <w:sz w:val="21"/>
              </w:rPr>
            </w:pPr>
            <w:r>
              <w:rPr>
                <w:rFonts w:ascii="黑体" w:eastAsia="黑体" w:hint="eastAsia"/>
                <w:sz w:val="21"/>
              </w:rPr>
              <w:t>占比</w:t>
            </w:r>
          </w:p>
        </w:tc>
      </w:tr>
      <w:tr>
        <w:trPr>
          <w:trHeight w:val="623" w:hRule="atLeast"/>
        </w:trPr>
        <w:tc>
          <w:tcPr>
            <w:tcW w:w="705" w:type="dxa"/>
            <w:gridSpan w:val="2"/>
            <w:tcBorders>
              <w:top w:val="single" w:sz="4" w:space="0" w:color="000000"/>
              <w:bottom w:val="single" w:sz="4" w:space="0" w:color="000000"/>
              <w:right w:val="single" w:sz="4" w:space="0" w:color="000000"/>
            </w:tcBorders>
          </w:tcPr>
          <w:p>
            <w:pPr>
              <w:pStyle w:val="TableParagraph"/>
              <w:spacing w:before="27"/>
              <w:ind w:left="130" w:right="114"/>
              <w:jc w:val="center"/>
              <w:rPr>
                <w:rFonts w:ascii="黑体" w:eastAsia="黑体" w:hint="eastAsia"/>
                <w:sz w:val="20"/>
              </w:rPr>
            </w:pPr>
            <w:r>
              <w:rPr>
                <w:rFonts w:ascii="黑体" w:eastAsia="黑体" w:hint="eastAsia"/>
                <w:sz w:val="20"/>
              </w:rPr>
              <w:t>土石</w:t>
            </w:r>
          </w:p>
          <w:p>
            <w:pPr>
              <w:pStyle w:val="TableParagraph"/>
              <w:spacing w:before="56"/>
              <w:ind w:left="14"/>
              <w:jc w:val="center"/>
              <w:rPr>
                <w:rFonts w:ascii="黑体" w:eastAsia="黑体" w:hint="eastAsia"/>
                <w:sz w:val="20"/>
              </w:rPr>
            </w:pPr>
            <w:r>
              <w:rPr>
                <w:rFonts w:ascii="黑体" w:eastAsia="黑体" w:hint="eastAsia"/>
                <w:w w:val="99"/>
                <w:sz w:val="20"/>
              </w:rPr>
              <w:t>方</w:t>
            </w:r>
          </w:p>
        </w:tc>
        <w:tc>
          <w:tcPr>
            <w:tcW w:w="12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97"/>
              <w:ind w:left="340"/>
              <w:rPr>
                <w:rFonts w:ascii="Times New Roman"/>
                <w:sz w:val="20"/>
              </w:rPr>
            </w:pPr>
            <w:r>
              <w:rPr>
                <w:rFonts w:ascii="Times New Roman"/>
                <w:sz w:val="20"/>
              </w:rPr>
              <w:t>86.90%</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7"/>
              <w:ind w:left="421"/>
              <w:rPr>
                <w:rFonts w:ascii="Times New Roman"/>
                <w:sz w:val="20"/>
              </w:rPr>
            </w:pPr>
            <w:r>
              <w:rPr>
                <w:rFonts w:ascii="Times New Roman"/>
                <w:sz w:val="20"/>
              </w:rPr>
              <w:t>0.66%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7"/>
              <w:ind w:left="421"/>
              <w:rPr>
                <w:rFonts w:ascii="Times New Roman"/>
                <w:sz w:val="20"/>
              </w:rPr>
            </w:pPr>
            <w:r>
              <w:rPr>
                <w:rFonts w:ascii="Times New Roman"/>
                <w:sz w:val="20"/>
              </w:rPr>
              <w:t>4.18%</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7"/>
              <w:ind w:left="421"/>
              <w:rPr>
                <w:rFonts w:ascii="Times New Roman"/>
                <w:sz w:val="20"/>
              </w:rPr>
            </w:pPr>
            <w:r>
              <w:rPr>
                <w:rFonts w:ascii="Times New Roman"/>
                <w:sz w:val="20"/>
              </w:rPr>
              <w:t>0.00%</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7"/>
              <w:ind w:left="421"/>
              <w:rPr>
                <w:rFonts w:ascii="Times New Roman"/>
                <w:sz w:val="20"/>
              </w:rPr>
            </w:pPr>
            <w:r>
              <w:rPr>
                <w:rFonts w:ascii="Times New Roman"/>
                <w:sz w:val="20"/>
              </w:rPr>
              <w:t>8.26%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7"/>
              <w:ind w:left="323"/>
              <w:rPr>
                <w:rFonts w:ascii="Times New Roman"/>
                <w:sz w:val="20"/>
              </w:rPr>
            </w:pPr>
            <w:r>
              <w:rPr>
                <w:rFonts w:ascii="Times New Roman"/>
                <w:sz w:val="20"/>
              </w:rPr>
              <w:t>100.00%</w:t>
            </w:r>
          </w:p>
        </w:tc>
        <w:tc>
          <w:tcPr>
            <w:tcW w:w="1246" w:type="dxa"/>
            <w:gridSpan w:val="3"/>
            <w:tcBorders>
              <w:top w:val="single" w:sz="4" w:space="0" w:color="000000"/>
              <w:left w:val="single" w:sz="4" w:space="0" w:color="000000"/>
              <w:bottom w:val="single" w:sz="4" w:space="0" w:color="000000"/>
            </w:tcBorders>
          </w:tcPr>
          <w:p>
            <w:pPr>
              <w:pStyle w:val="TableParagraph"/>
              <w:spacing w:before="197"/>
              <w:ind w:left="323"/>
              <w:rPr>
                <w:rFonts w:ascii="Times New Roman"/>
                <w:sz w:val="20"/>
              </w:rPr>
            </w:pPr>
            <w:r>
              <w:rPr>
                <w:rFonts w:ascii="Times New Roman"/>
                <w:sz w:val="20"/>
              </w:rPr>
              <w:t>18.00%</w:t>
            </w:r>
          </w:p>
        </w:tc>
      </w:tr>
      <w:tr>
        <w:trPr>
          <w:trHeight w:val="381" w:hRule="atLeast"/>
        </w:trPr>
        <w:tc>
          <w:tcPr>
            <w:tcW w:w="705" w:type="dxa"/>
            <w:gridSpan w:val="2"/>
            <w:tcBorders>
              <w:top w:val="single" w:sz="4" w:space="0" w:color="000000"/>
              <w:bottom w:val="single" w:sz="4" w:space="0" w:color="000000"/>
              <w:right w:val="single" w:sz="4" w:space="0" w:color="000000"/>
            </w:tcBorders>
          </w:tcPr>
          <w:p>
            <w:pPr>
              <w:pStyle w:val="TableParagraph"/>
              <w:spacing w:before="61"/>
              <w:ind w:left="151"/>
              <w:rPr>
                <w:rFonts w:ascii="黑体" w:eastAsia="黑体" w:hint="eastAsia"/>
                <w:sz w:val="20"/>
              </w:rPr>
            </w:pPr>
            <w:r>
              <w:rPr>
                <w:rFonts w:ascii="黑体" w:eastAsia="黑体" w:hint="eastAsia"/>
                <w:sz w:val="20"/>
              </w:rPr>
              <w:t>道路</w:t>
            </w:r>
          </w:p>
        </w:tc>
        <w:tc>
          <w:tcPr>
            <w:tcW w:w="12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4"/>
              <w:ind w:left="340"/>
              <w:rPr>
                <w:rFonts w:ascii="Times New Roman"/>
                <w:sz w:val="20"/>
              </w:rPr>
            </w:pPr>
            <w:r>
              <w:rPr>
                <w:rFonts w:ascii="Times New Roman"/>
                <w:sz w:val="20"/>
              </w:rPr>
              <w:t>77.36%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4"/>
              <w:ind w:left="421"/>
              <w:rPr>
                <w:rFonts w:ascii="Times New Roman"/>
                <w:sz w:val="20"/>
              </w:rPr>
            </w:pPr>
            <w:r>
              <w:rPr>
                <w:rFonts w:ascii="Times New Roman"/>
                <w:sz w:val="20"/>
              </w:rPr>
              <w:t>0.19%</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4"/>
              <w:ind w:left="421"/>
              <w:rPr>
                <w:rFonts w:ascii="Times New Roman"/>
                <w:sz w:val="20"/>
              </w:rPr>
            </w:pPr>
            <w:r>
              <w:rPr>
                <w:rFonts w:ascii="Times New Roman"/>
                <w:sz w:val="20"/>
              </w:rPr>
              <w:t>1.18%</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4"/>
              <w:ind w:left="371"/>
              <w:rPr>
                <w:rFonts w:ascii="Times New Roman"/>
                <w:sz w:val="20"/>
              </w:rPr>
            </w:pPr>
            <w:r>
              <w:rPr>
                <w:rFonts w:ascii="Times New Roman"/>
                <w:sz w:val="20"/>
              </w:rPr>
              <w:t>13.02%</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4"/>
              <w:ind w:left="421"/>
              <w:rPr>
                <w:rFonts w:ascii="Times New Roman"/>
                <w:sz w:val="20"/>
              </w:rPr>
            </w:pPr>
            <w:r>
              <w:rPr>
                <w:rFonts w:ascii="Times New Roman"/>
                <w:sz w:val="20"/>
              </w:rPr>
              <w:t>8.26%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4"/>
              <w:ind w:left="323"/>
              <w:rPr>
                <w:rFonts w:ascii="Times New Roman"/>
                <w:sz w:val="20"/>
              </w:rPr>
            </w:pPr>
            <w:r>
              <w:rPr>
                <w:rFonts w:ascii="Times New Roman"/>
                <w:sz w:val="20"/>
              </w:rPr>
              <w:t>100.00%</w:t>
            </w:r>
          </w:p>
        </w:tc>
        <w:tc>
          <w:tcPr>
            <w:tcW w:w="1246" w:type="dxa"/>
            <w:gridSpan w:val="3"/>
            <w:tcBorders>
              <w:top w:val="single" w:sz="4" w:space="0" w:color="000000"/>
              <w:left w:val="single" w:sz="4" w:space="0" w:color="000000"/>
              <w:bottom w:val="single" w:sz="4" w:space="0" w:color="000000"/>
            </w:tcBorders>
          </w:tcPr>
          <w:p>
            <w:pPr>
              <w:pStyle w:val="TableParagraph"/>
              <w:spacing w:before="74"/>
              <w:ind w:left="328"/>
              <w:rPr>
                <w:rFonts w:ascii="Times New Roman"/>
                <w:sz w:val="20"/>
              </w:rPr>
            </w:pPr>
            <w:r>
              <w:rPr>
                <w:rFonts w:ascii="Times New Roman"/>
                <w:sz w:val="20"/>
              </w:rPr>
              <w:t>35.11%</w:t>
            </w:r>
          </w:p>
        </w:tc>
      </w:tr>
      <w:tr>
        <w:trPr>
          <w:trHeight w:val="390" w:hRule="atLeast"/>
        </w:trPr>
        <w:tc>
          <w:tcPr>
            <w:tcW w:w="705" w:type="dxa"/>
            <w:gridSpan w:val="2"/>
            <w:tcBorders>
              <w:top w:val="single" w:sz="4" w:space="0" w:color="000000"/>
              <w:bottom w:val="single" w:sz="4" w:space="0" w:color="000000"/>
              <w:right w:val="single" w:sz="4" w:space="0" w:color="000000"/>
            </w:tcBorders>
          </w:tcPr>
          <w:p>
            <w:pPr>
              <w:pStyle w:val="TableParagraph"/>
              <w:spacing w:before="66"/>
              <w:ind w:left="151"/>
              <w:rPr>
                <w:rFonts w:ascii="黑体" w:eastAsia="黑体" w:hint="eastAsia"/>
                <w:sz w:val="20"/>
              </w:rPr>
            </w:pPr>
            <w:r>
              <w:rPr>
                <w:rFonts w:ascii="黑体" w:eastAsia="黑体" w:hint="eastAsia"/>
                <w:sz w:val="20"/>
              </w:rPr>
              <w:t>排水</w:t>
            </w:r>
          </w:p>
        </w:tc>
        <w:tc>
          <w:tcPr>
            <w:tcW w:w="12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9"/>
              <w:ind w:left="340"/>
              <w:rPr>
                <w:rFonts w:ascii="Times New Roman"/>
                <w:sz w:val="20"/>
              </w:rPr>
            </w:pPr>
            <w:r>
              <w:rPr>
                <w:rFonts w:ascii="Times New Roman"/>
                <w:sz w:val="20"/>
              </w:rPr>
              <w:t>88.92%</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421"/>
              <w:rPr>
                <w:rFonts w:ascii="Times New Roman"/>
                <w:sz w:val="20"/>
              </w:rPr>
            </w:pPr>
            <w:r>
              <w:rPr>
                <w:rFonts w:ascii="Times New Roman"/>
                <w:sz w:val="20"/>
              </w:rPr>
              <w:t>0.38%</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421"/>
              <w:rPr>
                <w:rFonts w:ascii="Times New Roman"/>
                <w:sz w:val="20"/>
              </w:rPr>
            </w:pPr>
            <w:r>
              <w:rPr>
                <w:rFonts w:ascii="Times New Roman"/>
                <w:sz w:val="20"/>
              </w:rPr>
              <w:t>2.44%</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421"/>
              <w:rPr>
                <w:rFonts w:ascii="Times New Roman"/>
                <w:sz w:val="20"/>
              </w:rPr>
            </w:pPr>
            <w:r>
              <w:rPr>
                <w:rFonts w:ascii="Times New Roman"/>
                <w:sz w:val="20"/>
              </w:rPr>
              <w:t>0.00%</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421"/>
              <w:rPr>
                <w:rFonts w:ascii="Times New Roman"/>
                <w:sz w:val="20"/>
              </w:rPr>
            </w:pPr>
            <w:r>
              <w:rPr>
                <w:rFonts w:ascii="Times New Roman"/>
                <w:sz w:val="20"/>
              </w:rPr>
              <w:t>8.26%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323"/>
              <w:rPr>
                <w:rFonts w:ascii="Times New Roman"/>
                <w:sz w:val="20"/>
              </w:rPr>
            </w:pPr>
            <w:r>
              <w:rPr>
                <w:rFonts w:ascii="Times New Roman"/>
                <w:sz w:val="20"/>
              </w:rPr>
              <w:t>100.00%</w:t>
            </w:r>
          </w:p>
        </w:tc>
        <w:tc>
          <w:tcPr>
            <w:tcW w:w="1246" w:type="dxa"/>
            <w:gridSpan w:val="3"/>
            <w:tcBorders>
              <w:top w:val="single" w:sz="4" w:space="0" w:color="000000"/>
              <w:left w:val="single" w:sz="4" w:space="0" w:color="000000"/>
              <w:bottom w:val="single" w:sz="4" w:space="0" w:color="000000"/>
            </w:tcBorders>
          </w:tcPr>
          <w:p>
            <w:pPr>
              <w:pStyle w:val="TableParagraph"/>
              <w:spacing w:before="79"/>
              <w:ind w:left="323"/>
              <w:rPr>
                <w:rFonts w:ascii="Times New Roman"/>
                <w:sz w:val="20"/>
              </w:rPr>
            </w:pPr>
            <w:r>
              <w:rPr>
                <w:rFonts w:ascii="Times New Roman"/>
                <w:sz w:val="20"/>
              </w:rPr>
              <w:t>14.91%</w:t>
            </w:r>
          </w:p>
        </w:tc>
      </w:tr>
      <w:tr>
        <w:trPr>
          <w:trHeight w:val="368" w:hRule="atLeast"/>
        </w:trPr>
        <w:tc>
          <w:tcPr>
            <w:tcW w:w="705" w:type="dxa"/>
            <w:gridSpan w:val="2"/>
            <w:tcBorders>
              <w:top w:val="single" w:sz="4" w:space="0" w:color="000000"/>
              <w:bottom w:val="single" w:sz="4" w:space="0" w:color="000000"/>
              <w:right w:val="single" w:sz="4" w:space="0" w:color="000000"/>
            </w:tcBorders>
          </w:tcPr>
          <w:p>
            <w:pPr>
              <w:pStyle w:val="TableParagraph"/>
              <w:spacing w:before="57"/>
              <w:ind w:left="151"/>
              <w:rPr>
                <w:rFonts w:ascii="黑体" w:eastAsia="黑体" w:hint="eastAsia"/>
                <w:sz w:val="20"/>
              </w:rPr>
            </w:pPr>
            <w:r>
              <w:rPr>
                <w:rFonts w:ascii="黑体" w:eastAsia="黑体" w:hint="eastAsia"/>
                <w:sz w:val="20"/>
              </w:rPr>
              <w:t>交通</w:t>
            </w:r>
          </w:p>
        </w:tc>
        <w:tc>
          <w:tcPr>
            <w:tcW w:w="12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0"/>
              <w:ind w:left="340"/>
              <w:rPr>
                <w:rFonts w:ascii="Times New Roman"/>
                <w:sz w:val="20"/>
              </w:rPr>
            </w:pPr>
            <w:r>
              <w:rPr>
                <w:rFonts w:ascii="Times New Roman"/>
                <w:sz w:val="20"/>
              </w:rPr>
              <w:t>89.97%</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0"/>
              <w:ind w:left="421"/>
              <w:rPr>
                <w:rFonts w:ascii="Times New Roman"/>
                <w:sz w:val="20"/>
              </w:rPr>
            </w:pPr>
            <w:r>
              <w:rPr>
                <w:rFonts w:ascii="Times New Roman"/>
                <w:sz w:val="20"/>
              </w:rPr>
              <w:t>0.23%</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0"/>
              <w:ind w:left="421"/>
              <w:rPr>
                <w:rFonts w:ascii="Times New Roman"/>
                <w:sz w:val="20"/>
              </w:rPr>
            </w:pPr>
            <w:r>
              <w:rPr>
                <w:rFonts w:ascii="Times New Roman"/>
                <w:sz w:val="20"/>
              </w:rPr>
              <w:t>1.54%</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0"/>
              <w:ind w:left="421"/>
              <w:rPr>
                <w:rFonts w:ascii="Times New Roman"/>
                <w:sz w:val="20"/>
              </w:rPr>
            </w:pPr>
            <w:r>
              <w:rPr>
                <w:rFonts w:ascii="Times New Roman"/>
                <w:sz w:val="20"/>
              </w:rPr>
              <w:t>0.00%</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0"/>
              <w:ind w:left="421"/>
              <w:rPr>
                <w:rFonts w:ascii="Times New Roman"/>
                <w:sz w:val="20"/>
              </w:rPr>
            </w:pPr>
            <w:r>
              <w:rPr>
                <w:rFonts w:ascii="Times New Roman"/>
                <w:sz w:val="20"/>
              </w:rPr>
              <w:t>8.26%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0"/>
              <w:ind w:left="323"/>
              <w:rPr>
                <w:rFonts w:ascii="Times New Roman"/>
                <w:sz w:val="20"/>
              </w:rPr>
            </w:pPr>
            <w:r>
              <w:rPr>
                <w:rFonts w:ascii="Times New Roman"/>
                <w:sz w:val="20"/>
              </w:rPr>
              <w:t>100.00%</w:t>
            </w:r>
          </w:p>
        </w:tc>
        <w:tc>
          <w:tcPr>
            <w:tcW w:w="1246" w:type="dxa"/>
            <w:gridSpan w:val="3"/>
            <w:tcBorders>
              <w:top w:val="single" w:sz="4" w:space="0" w:color="000000"/>
              <w:left w:val="single" w:sz="4" w:space="0" w:color="000000"/>
              <w:bottom w:val="single" w:sz="4" w:space="0" w:color="000000"/>
            </w:tcBorders>
          </w:tcPr>
          <w:p>
            <w:pPr>
              <w:pStyle w:val="TableParagraph"/>
              <w:spacing w:before="70"/>
              <w:ind w:left="323"/>
              <w:rPr>
                <w:rFonts w:ascii="Times New Roman"/>
                <w:sz w:val="20"/>
              </w:rPr>
            </w:pPr>
            <w:r>
              <w:rPr>
                <w:rFonts w:ascii="Times New Roman"/>
                <w:sz w:val="20"/>
              </w:rPr>
              <w:t>10.69%</w:t>
            </w:r>
          </w:p>
        </w:tc>
      </w:tr>
      <w:tr>
        <w:trPr>
          <w:trHeight w:val="406" w:hRule="atLeast"/>
        </w:trPr>
        <w:tc>
          <w:tcPr>
            <w:tcW w:w="705" w:type="dxa"/>
            <w:gridSpan w:val="2"/>
            <w:tcBorders>
              <w:top w:val="single" w:sz="4" w:space="0" w:color="000000"/>
              <w:bottom w:val="single" w:sz="4" w:space="0" w:color="000000"/>
              <w:right w:val="single" w:sz="4" w:space="0" w:color="000000"/>
            </w:tcBorders>
          </w:tcPr>
          <w:p>
            <w:pPr>
              <w:pStyle w:val="TableParagraph"/>
              <w:spacing w:before="75"/>
              <w:ind w:left="151"/>
              <w:rPr>
                <w:rFonts w:ascii="黑体" w:eastAsia="黑体" w:hint="eastAsia"/>
                <w:sz w:val="20"/>
              </w:rPr>
            </w:pPr>
            <w:r>
              <w:rPr>
                <w:rFonts w:ascii="黑体" w:eastAsia="黑体" w:hint="eastAsia"/>
                <w:sz w:val="20"/>
              </w:rPr>
              <w:t>电排</w:t>
            </w:r>
          </w:p>
        </w:tc>
        <w:tc>
          <w:tcPr>
            <w:tcW w:w="12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8"/>
              <w:ind w:left="340"/>
              <w:rPr>
                <w:rFonts w:ascii="Times New Roman"/>
                <w:sz w:val="20"/>
              </w:rPr>
            </w:pPr>
            <w:r>
              <w:rPr>
                <w:rFonts w:ascii="Times New Roman"/>
                <w:sz w:val="20"/>
              </w:rPr>
              <w:t>89.53%</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8"/>
              <w:ind w:left="421"/>
              <w:rPr>
                <w:rFonts w:ascii="Times New Roman"/>
                <w:sz w:val="20"/>
              </w:rPr>
            </w:pPr>
            <w:r>
              <w:rPr>
                <w:rFonts w:ascii="Times New Roman"/>
                <w:sz w:val="20"/>
              </w:rPr>
              <w:t>0.29%</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8"/>
              <w:ind w:left="421"/>
              <w:rPr>
                <w:rFonts w:ascii="Times New Roman"/>
                <w:sz w:val="20"/>
              </w:rPr>
            </w:pPr>
            <w:r>
              <w:rPr>
                <w:rFonts w:ascii="Times New Roman"/>
                <w:sz w:val="20"/>
              </w:rPr>
              <w:t>1.92%</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8"/>
              <w:ind w:left="421"/>
              <w:rPr>
                <w:rFonts w:ascii="Times New Roman"/>
                <w:sz w:val="20"/>
              </w:rPr>
            </w:pPr>
            <w:r>
              <w:rPr>
                <w:rFonts w:ascii="Times New Roman"/>
                <w:sz w:val="20"/>
              </w:rPr>
              <w:t>0.00%</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8"/>
              <w:ind w:left="421"/>
              <w:rPr>
                <w:rFonts w:ascii="Times New Roman"/>
                <w:sz w:val="20"/>
              </w:rPr>
            </w:pPr>
            <w:r>
              <w:rPr>
                <w:rFonts w:ascii="Times New Roman"/>
                <w:sz w:val="20"/>
              </w:rPr>
              <w:t>8.26%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8"/>
              <w:ind w:left="323"/>
              <w:rPr>
                <w:rFonts w:ascii="Times New Roman"/>
                <w:sz w:val="20"/>
              </w:rPr>
            </w:pPr>
            <w:r>
              <w:rPr>
                <w:rFonts w:ascii="Times New Roman"/>
                <w:sz w:val="20"/>
              </w:rPr>
              <w:t>100.00%</w:t>
            </w:r>
          </w:p>
        </w:tc>
        <w:tc>
          <w:tcPr>
            <w:tcW w:w="1246" w:type="dxa"/>
            <w:gridSpan w:val="3"/>
            <w:tcBorders>
              <w:top w:val="single" w:sz="4" w:space="0" w:color="000000"/>
              <w:left w:val="single" w:sz="4" w:space="0" w:color="000000"/>
              <w:bottom w:val="single" w:sz="4" w:space="0" w:color="000000"/>
            </w:tcBorders>
          </w:tcPr>
          <w:p>
            <w:pPr>
              <w:pStyle w:val="TableParagraph"/>
              <w:spacing w:before="88"/>
              <w:ind w:left="323"/>
              <w:rPr>
                <w:rFonts w:ascii="Times New Roman"/>
                <w:sz w:val="20"/>
              </w:rPr>
            </w:pPr>
            <w:r>
              <w:rPr>
                <w:rFonts w:ascii="Times New Roman"/>
                <w:sz w:val="20"/>
              </w:rPr>
              <w:t>17.25%</w:t>
            </w:r>
          </w:p>
        </w:tc>
      </w:tr>
      <w:tr>
        <w:trPr>
          <w:trHeight w:val="386" w:hRule="atLeast"/>
        </w:trPr>
        <w:tc>
          <w:tcPr>
            <w:tcW w:w="705" w:type="dxa"/>
            <w:gridSpan w:val="2"/>
            <w:tcBorders>
              <w:top w:val="single" w:sz="4" w:space="0" w:color="000000"/>
              <w:bottom w:val="single" w:sz="4" w:space="0" w:color="000000"/>
              <w:right w:val="single" w:sz="4" w:space="0" w:color="000000"/>
            </w:tcBorders>
          </w:tcPr>
          <w:p>
            <w:pPr>
              <w:pStyle w:val="TableParagraph"/>
              <w:spacing w:before="66"/>
              <w:ind w:left="151"/>
              <w:rPr>
                <w:rFonts w:ascii="黑体" w:eastAsia="黑体" w:hint="eastAsia"/>
                <w:sz w:val="20"/>
              </w:rPr>
            </w:pPr>
            <w:r>
              <w:rPr>
                <w:rFonts w:ascii="黑体" w:eastAsia="黑体" w:hint="eastAsia"/>
                <w:sz w:val="20"/>
              </w:rPr>
              <w:t>照明</w:t>
            </w:r>
          </w:p>
        </w:tc>
        <w:tc>
          <w:tcPr>
            <w:tcW w:w="12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9"/>
              <w:ind w:left="340"/>
              <w:rPr>
                <w:rFonts w:ascii="Times New Roman"/>
                <w:sz w:val="20"/>
              </w:rPr>
            </w:pPr>
            <w:r>
              <w:rPr>
                <w:rFonts w:ascii="Times New Roman"/>
                <w:sz w:val="20"/>
              </w:rPr>
              <w:t>89.26%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421"/>
              <w:rPr>
                <w:rFonts w:ascii="Times New Roman"/>
                <w:sz w:val="20"/>
              </w:rPr>
            </w:pPr>
            <w:r>
              <w:rPr>
                <w:rFonts w:ascii="Times New Roman"/>
                <w:sz w:val="20"/>
              </w:rPr>
              <w:t>0.32%</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421"/>
              <w:rPr>
                <w:rFonts w:ascii="Times New Roman"/>
                <w:sz w:val="20"/>
              </w:rPr>
            </w:pPr>
            <w:r>
              <w:rPr>
                <w:rFonts w:ascii="Times New Roman"/>
                <w:sz w:val="20"/>
              </w:rPr>
              <w:t>2.16%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421"/>
              <w:rPr>
                <w:rFonts w:ascii="Times New Roman"/>
                <w:sz w:val="20"/>
              </w:rPr>
            </w:pPr>
            <w:r>
              <w:rPr>
                <w:rFonts w:ascii="Times New Roman"/>
                <w:sz w:val="20"/>
              </w:rPr>
              <w:t>0.00%</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421"/>
              <w:rPr>
                <w:rFonts w:ascii="Times New Roman"/>
                <w:sz w:val="20"/>
              </w:rPr>
            </w:pPr>
            <w:r>
              <w:rPr>
                <w:rFonts w:ascii="Times New Roman"/>
                <w:sz w:val="20"/>
              </w:rPr>
              <w:t>8.26%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9"/>
              <w:ind w:left="323"/>
              <w:rPr>
                <w:rFonts w:ascii="Times New Roman"/>
                <w:sz w:val="20"/>
              </w:rPr>
            </w:pPr>
            <w:r>
              <w:rPr>
                <w:rFonts w:ascii="Times New Roman"/>
                <w:sz w:val="20"/>
              </w:rPr>
              <w:t>100.00%</w:t>
            </w:r>
          </w:p>
        </w:tc>
        <w:tc>
          <w:tcPr>
            <w:tcW w:w="1246" w:type="dxa"/>
            <w:gridSpan w:val="3"/>
            <w:tcBorders>
              <w:top w:val="single" w:sz="4" w:space="0" w:color="000000"/>
              <w:left w:val="single" w:sz="4" w:space="0" w:color="000000"/>
              <w:bottom w:val="single" w:sz="4" w:space="0" w:color="000000"/>
            </w:tcBorders>
          </w:tcPr>
          <w:p>
            <w:pPr>
              <w:pStyle w:val="TableParagraph"/>
              <w:spacing w:before="79"/>
              <w:ind w:left="373"/>
              <w:rPr>
                <w:rFonts w:ascii="Times New Roman"/>
                <w:sz w:val="20"/>
              </w:rPr>
            </w:pPr>
            <w:r>
              <w:rPr>
                <w:rFonts w:ascii="Times New Roman"/>
                <w:sz w:val="20"/>
              </w:rPr>
              <w:t>2.05%</w:t>
            </w:r>
          </w:p>
        </w:tc>
      </w:tr>
      <w:tr>
        <w:trPr>
          <w:trHeight w:val="400" w:hRule="atLeast"/>
        </w:trPr>
        <w:tc>
          <w:tcPr>
            <w:tcW w:w="705" w:type="dxa"/>
            <w:gridSpan w:val="2"/>
            <w:tcBorders>
              <w:top w:val="single" w:sz="4" w:space="0" w:color="000000"/>
              <w:bottom w:val="single" w:sz="4" w:space="0" w:color="000000"/>
              <w:right w:val="single" w:sz="4" w:space="0" w:color="000000"/>
            </w:tcBorders>
          </w:tcPr>
          <w:p>
            <w:pPr>
              <w:pStyle w:val="TableParagraph"/>
              <w:spacing w:before="71"/>
              <w:ind w:left="151"/>
              <w:rPr>
                <w:rFonts w:ascii="黑体" w:eastAsia="黑体" w:hint="eastAsia"/>
                <w:sz w:val="20"/>
              </w:rPr>
            </w:pPr>
            <w:r>
              <w:rPr>
                <w:rFonts w:ascii="黑体" w:eastAsia="黑体" w:hint="eastAsia"/>
                <w:sz w:val="20"/>
              </w:rPr>
              <w:t>绿化</w:t>
            </w:r>
          </w:p>
        </w:tc>
        <w:tc>
          <w:tcPr>
            <w:tcW w:w="12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4"/>
              <w:ind w:left="340"/>
              <w:rPr>
                <w:rFonts w:ascii="Times New Roman"/>
                <w:sz w:val="20"/>
              </w:rPr>
            </w:pPr>
            <w:r>
              <w:rPr>
                <w:rFonts w:ascii="Times New Roman"/>
                <w:sz w:val="20"/>
              </w:rPr>
              <w:t>86.92%</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4"/>
              <w:ind w:left="421"/>
              <w:rPr>
                <w:rFonts w:ascii="Times New Roman"/>
                <w:sz w:val="20"/>
              </w:rPr>
            </w:pPr>
            <w:r>
              <w:rPr>
                <w:rFonts w:ascii="Times New Roman"/>
                <w:sz w:val="20"/>
              </w:rPr>
              <w:t>0.67%</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4"/>
              <w:ind w:left="421"/>
              <w:rPr>
                <w:rFonts w:ascii="Times New Roman"/>
                <w:sz w:val="20"/>
              </w:rPr>
            </w:pPr>
            <w:r>
              <w:rPr>
                <w:rFonts w:ascii="Times New Roman"/>
                <w:sz w:val="20"/>
              </w:rPr>
              <w:t>4.15%</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4"/>
              <w:ind w:left="421"/>
              <w:rPr>
                <w:rFonts w:ascii="Times New Roman"/>
                <w:sz w:val="20"/>
              </w:rPr>
            </w:pPr>
            <w:r>
              <w:rPr>
                <w:rFonts w:ascii="Times New Roman"/>
                <w:sz w:val="20"/>
              </w:rPr>
              <w:t>0.00%</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4"/>
              <w:ind w:left="421"/>
              <w:rPr>
                <w:rFonts w:ascii="Times New Roman"/>
                <w:sz w:val="20"/>
              </w:rPr>
            </w:pPr>
            <w:r>
              <w:rPr>
                <w:rFonts w:ascii="Times New Roman"/>
                <w:sz w:val="20"/>
              </w:rPr>
              <w:t>8.26%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4"/>
              <w:ind w:left="323"/>
              <w:rPr>
                <w:rFonts w:ascii="Times New Roman"/>
                <w:sz w:val="20"/>
              </w:rPr>
            </w:pPr>
            <w:r>
              <w:rPr>
                <w:rFonts w:ascii="Times New Roman"/>
                <w:sz w:val="20"/>
              </w:rPr>
              <w:t>100.00%</w:t>
            </w:r>
          </w:p>
        </w:tc>
        <w:tc>
          <w:tcPr>
            <w:tcW w:w="1246" w:type="dxa"/>
            <w:gridSpan w:val="3"/>
            <w:tcBorders>
              <w:top w:val="single" w:sz="4" w:space="0" w:color="000000"/>
              <w:left w:val="single" w:sz="4" w:space="0" w:color="000000"/>
              <w:bottom w:val="single" w:sz="4" w:space="0" w:color="000000"/>
            </w:tcBorders>
          </w:tcPr>
          <w:p>
            <w:pPr>
              <w:pStyle w:val="TableParagraph"/>
              <w:spacing w:before="84"/>
              <w:ind w:left="373"/>
              <w:rPr>
                <w:rFonts w:ascii="Times New Roman"/>
                <w:sz w:val="20"/>
              </w:rPr>
            </w:pPr>
            <w:r>
              <w:rPr>
                <w:rFonts w:ascii="Times New Roman"/>
                <w:sz w:val="20"/>
              </w:rPr>
              <w:t>1.98%</w:t>
            </w:r>
          </w:p>
        </w:tc>
      </w:tr>
      <w:tr>
        <w:trPr>
          <w:trHeight w:val="390" w:hRule="atLeast"/>
        </w:trPr>
        <w:tc>
          <w:tcPr>
            <w:tcW w:w="705" w:type="dxa"/>
            <w:gridSpan w:val="2"/>
            <w:tcBorders>
              <w:top w:val="single" w:sz="4" w:space="0" w:color="000000"/>
              <w:bottom w:val="single" w:sz="4" w:space="0" w:color="000000"/>
              <w:right w:val="single" w:sz="4" w:space="0" w:color="000000"/>
            </w:tcBorders>
          </w:tcPr>
          <w:p>
            <w:pPr>
              <w:pStyle w:val="TableParagraph"/>
              <w:spacing w:before="68"/>
              <w:ind w:left="151"/>
              <w:rPr>
                <w:rFonts w:ascii="黑体" w:eastAsia="黑体" w:hint="eastAsia"/>
                <w:sz w:val="20"/>
              </w:rPr>
            </w:pPr>
            <w:r>
              <w:rPr>
                <w:rFonts w:ascii="黑体" w:eastAsia="黑体" w:hint="eastAsia"/>
                <w:sz w:val="20"/>
              </w:rPr>
              <w:t>合计</w:t>
            </w:r>
          </w:p>
        </w:tc>
        <w:tc>
          <w:tcPr>
            <w:tcW w:w="12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1"/>
              <w:ind w:left="340"/>
              <w:rPr>
                <w:rFonts w:ascii="Times New Roman"/>
                <w:sz w:val="20"/>
              </w:rPr>
            </w:pPr>
            <w:r>
              <w:rPr>
                <w:rFonts w:ascii="Times New Roman"/>
                <w:sz w:val="20"/>
              </w:rPr>
              <w:t>84.68%</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1"/>
              <w:ind w:left="421"/>
              <w:rPr>
                <w:rFonts w:ascii="Times New Roman"/>
                <w:sz w:val="20"/>
              </w:rPr>
            </w:pPr>
            <w:r>
              <w:rPr>
                <w:rFonts w:ascii="Times New Roman"/>
                <w:sz w:val="20"/>
              </w:rPr>
              <w:t>0.33%</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1"/>
              <w:ind w:left="421"/>
              <w:rPr>
                <w:rFonts w:ascii="Times New Roman"/>
                <w:sz w:val="20"/>
              </w:rPr>
            </w:pPr>
            <w:r>
              <w:rPr>
                <w:rFonts w:ascii="Times New Roman"/>
                <w:sz w:val="20"/>
              </w:rPr>
              <w:t>2.16%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1"/>
              <w:ind w:left="421"/>
              <w:rPr>
                <w:rFonts w:ascii="Times New Roman"/>
                <w:sz w:val="20"/>
              </w:rPr>
            </w:pPr>
            <w:r>
              <w:rPr>
                <w:rFonts w:ascii="Times New Roman"/>
                <w:sz w:val="20"/>
              </w:rPr>
              <w:t>4.57%</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1"/>
              <w:ind w:left="421"/>
              <w:rPr>
                <w:rFonts w:ascii="Times New Roman"/>
                <w:sz w:val="20"/>
              </w:rPr>
            </w:pPr>
            <w:r>
              <w:rPr>
                <w:rFonts w:ascii="Times New Roman"/>
                <w:sz w:val="20"/>
              </w:rPr>
              <w:t>8.26%</w:t>
            </w:r>
          </w:p>
        </w:tc>
        <w:tc>
          <w:tcPr>
            <w:tcW w:w="134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1"/>
              <w:ind w:left="323"/>
              <w:rPr>
                <w:rFonts w:ascii="Times New Roman"/>
                <w:sz w:val="20"/>
              </w:rPr>
            </w:pPr>
            <w:r>
              <w:rPr>
                <w:rFonts w:ascii="Times New Roman"/>
                <w:sz w:val="20"/>
              </w:rPr>
              <w:t>100.00%</w:t>
            </w:r>
          </w:p>
        </w:tc>
        <w:tc>
          <w:tcPr>
            <w:tcW w:w="1246" w:type="dxa"/>
            <w:gridSpan w:val="3"/>
            <w:tcBorders>
              <w:top w:val="single" w:sz="4" w:space="0" w:color="000000"/>
              <w:left w:val="single" w:sz="4" w:space="0" w:color="000000"/>
              <w:bottom w:val="single" w:sz="4" w:space="0" w:color="000000"/>
            </w:tcBorders>
          </w:tcPr>
          <w:p>
            <w:pPr>
              <w:pStyle w:val="TableParagraph"/>
              <w:spacing w:before="81"/>
              <w:ind w:left="272"/>
              <w:rPr>
                <w:rFonts w:ascii="Times New Roman"/>
                <w:sz w:val="20"/>
              </w:rPr>
            </w:pPr>
            <w:r>
              <w:rPr>
                <w:rFonts w:ascii="Times New Roman"/>
                <w:sz w:val="20"/>
              </w:rPr>
              <w:t>100.00%</w:t>
            </w:r>
          </w:p>
        </w:tc>
      </w:tr>
      <w:tr>
        <w:trPr>
          <w:trHeight w:val="452" w:hRule="atLeast"/>
        </w:trPr>
        <w:tc>
          <w:tcPr>
            <w:tcW w:w="9950" w:type="dxa"/>
            <w:gridSpan w:val="28"/>
            <w:tcBorders>
              <w:top w:val="single" w:sz="4" w:space="0" w:color="000000"/>
              <w:bottom w:val="single" w:sz="4" w:space="0" w:color="000000"/>
            </w:tcBorders>
          </w:tcPr>
          <w:p>
            <w:pPr>
              <w:pStyle w:val="TableParagraph"/>
              <w:spacing w:before="73"/>
              <w:ind w:left="3393" w:right="3367"/>
              <w:jc w:val="center"/>
              <w:rPr>
                <w:rFonts w:ascii="黑体" w:eastAsia="黑体" w:hint="eastAsia"/>
                <w:sz w:val="24"/>
              </w:rPr>
            </w:pPr>
            <w:r>
              <w:rPr>
                <w:rFonts w:ascii="黑体" w:eastAsia="黑体" w:hint="eastAsia"/>
                <w:sz w:val="24"/>
              </w:rPr>
              <w:t>工、料消耗量分析</w:t>
            </w:r>
          </w:p>
        </w:tc>
      </w:tr>
      <w:tr>
        <w:trPr>
          <w:trHeight w:val="701" w:hRule="atLeast"/>
        </w:trPr>
        <w:tc>
          <w:tcPr>
            <w:tcW w:w="618" w:type="dxa"/>
            <w:vMerge w:val="restart"/>
            <w:tcBorders>
              <w:top w:val="single" w:sz="4" w:space="0" w:color="000000"/>
              <w:bottom w:val="single" w:sz="4" w:space="0" w:color="000000"/>
              <w:right w:val="single" w:sz="4" w:space="0" w:color="000000"/>
            </w:tcBorders>
          </w:tcPr>
          <w:p>
            <w:pPr>
              <w:pStyle w:val="TableParagraph"/>
              <w:spacing w:before="9"/>
              <w:rPr>
                <w:sz w:val="23"/>
              </w:rPr>
            </w:pPr>
          </w:p>
          <w:p>
            <w:pPr>
              <w:pStyle w:val="TableParagraph"/>
              <w:spacing w:line="278" w:lineRule="auto"/>
              <w:ind w:left="202" w:right="184"/>
              <w:rPr>
                <w:rFonts w:ascii="黑体" w:eastAsia="黑体" w:hint="eastAsia"/>
                <w:sz w:val="21"/>
              </w:rPr>
            </w:pPr>
            <w:r>
              <w:rPr>
                <w:rFonts w:ascii="黑体" w:eastAsia="黑体" w:hint="eastAsia"/>
                <w:sz w:val="21"/>
              </w:rPr>
              <w:t>名称</w:t>
            </w:r>
          </w:p>
        </w:tc>
        <w:tc>
          <w:tcPr>
            <w:tcW w:w="77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187"/>
              <w:rPr>
                <w:rFonts w:ascii="黑体" w:eastAsia="黑体" w:hint="eastAsia"/>
                <w:sz w:val="21"/>
              </w:rPr>
            </w:pPr>
            <w:r>
              <w:rPr>
                <w:rFonts w:ascii="黑体" w:eastAsia="黑体" w:hint="eastAsia"/>
                <w:sz w:val="21"/>
              </w:rPr>
              <w:t>人工</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30"/>
              <w:rPr>
                <w:rFonts w:ascii="黑体" w:eastAsia="黑体" w:hint="eastAsia"/>
                <w:sz w:val="21"/>
              </w:rPr>
            </w:pPr>
            <w:r>
              <w:rPr>
                <w:rFonts w:ascii="黑体" w:eastAsia="黑体" w:hint="eastAsia"/>
                <w:sz w:val="21"/>
              </w:rPr>
              <w:t>钢材</w:t>
            </w:r>
          </w:p>
        </w:tc>
        <w:tc>
          <w:tcPr>
            <w:tcW w:w="865"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126" w:right="97" w:firstLine="105"/>
              <w:rPr>
                <w:rFonts w:ascii="黑体" w:eastAsia="黑体" w:hint="eastAsia"/>
                <w:sz w:val="21"/>
              </w:rPr>
            </w:pPr>
            <w:r>
              <w:rPr>
                <w:rFonts w:ascii="黑体" w:eastAsia="黑体" w:hint="eastAsia"/>
                <w:sz w:val="21"/>
              </w:rPr>
              <w:t>商品混凝土</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125" w:right="98" w:firstLine="105"/>
              <w:rPr>
                <w:rFonts w:ascii="黑体" w:eastAsia="黑体" w:hint="eastAsia"/>
                <w:sz w:val="21"/>
              </w:rPr>
            </w:pPr>
            <w:r>
              <w:rPr>
                <w:rFonts w:ascii="黑体" w:eastAsia="黑体" w:hint="eastAsia"/>
                <w:sz w:val="21"/>
              </w:rPr>
              <w:t>沥青混凝土</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126" w:right="97"/>
              <w:rPr>
                <w:rFonts w:ascii="黑体" w:eastAsia="黑体" w:hint="eastAsia"/>
                <w:sz w:val="21"/>
              </w:rPr>
            </w:pPr>
            <w:r>
              <w:rPr>
                <w:rFonts w:ascii="黑体" w:eastAsia="黑体" w:hint="eastAsia"/>
                <w:sz w:val="21"/>
              </w:rPr>
              <w:t>水泥稳定碎石</w:t>
            </w:r>
          </w:p>
        </w:tc>
        <w:tc>
          <w:tcPr>
            <w:tcW w:w="8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31"/>
              <w:rPr>
                <w:rFonts w:ascii="黑体" w:eastAsia="黑体" w:hint="eastAsia"/>
                <w:sz w:val="21"/>
              </w:rPr>
            </w:pPr>
            <w:r>
              <w:rPr>
                <w:rFonts w:ascii="黑体" w:eastAsia="黑体" w:hint="eastAsia"/>
                <w:sz w:val="21"/>
              </w:rPr>
              <w:t>石子</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335" w:right="-29" w:hanging="219"/>
              <w:rPr>
                <w:rFonts w:ascii="黑体" w:eastAsia="黑体" w:hint="eastAsia"/>
                <w:sz w:val="21"/>
              </w:rPr>
            </w:pPr>
            <w:r>
              <w:rPr>
                <w:rFonts w:ascii="黑体" w:eastAsia="黑体" w:hint="eastAsia"/>
                <w:spacing w:val="-85"/>
                <w:sz w:val="21"/>
              </w:rPr>
              <w:t>中</w:t>
            </w:r>
            <w:r>
              <w:rPr>
                <w:rFonts w:ascii="黑体" w:eastAsia="黑体" w:hint="eastAsia"/>
                <w:sz w:val="21"/>
              </w:rPr>
              <w:t>（粗） 砂</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31" w:right="98" w:hanging="106"/>
              <w:rPr>
                <w:rFonts w:ascii="黑体" w:eastAsia="黑体" w:hint="eastAsia"/>
                <w:sz w:val="21"/>
              </w:rPr>
            </w:pPr>
            <w:r>
              <w:rPr>
                <w:rFonts w:ascii="黑体" w:eastAsia="黑体" w:hint="eastAsia"/>
                <w:sz w:val="21"/>
              </w:rPr>
              <w:t>花岗岩侧石</w:t>
            </w:r>
          </w:p>
        </w:tc>
        <w:tc>
          <w:tcPr>
            <w:tcW w:w="8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04"/>
              <w:rPr>
                <w:rFonts w:ascii="黑体" w:eastAsia="黑体" w:hint="eastAsia"/>
                <w:sz w:val="21"/>
              </w:rPr>
            </w:pPr>
            <w:r>
              <w:rPr>
                <w:rFonts w:ascii="黑体" w:eastAsia="黑体" w:hint="eastAsia"/>
                <w:sz w:val="21"/>
              </w:rPr>
              <w:t>PE 管</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126" w:right="97"/>
              <w:rPr>
                <w:rFonts w:ascii="黑体" w:eastAsia="黑体" w:hint="eastAsia"/>
                <w:sz w:val="21"/>
              </w:rPr>
            </w:pPr>
            <w:r>
              <w:rPr>
                <w:rFonts w:ascii="黑体" w:eastAsia="黑体" w:hint="eastAsia"/>
                <w:sz w:val="21"/>
              </w:rPr>
              <w:t>钢筋混凝土管</w:t>
            </w:r>
          </w:p>
        </w:tc>
        <w:tc>
          <w:tcPr>
            <w:tcW w:w="772" w:type="dxa"/>
            <w:tcBorders>
              <w:top w:val="single" w:sz="4" w:space="0" w:color="000000"/>
              <w:left w:val="single" w:sz="4" w:space="0" w:color="000000"/>
              <w:bottom w:val="single" w:sz="4" w:space="0" w:color="000000"/>
            </w:tcBorders>
          </w:tcPr>
          <w:p>
            <w:pPr>
              <w:pStyle w:val="TableParagraph"/>
              <w:spacing w:before="10"/>
              <w:rPr>
                <w:sz w:val="16"/>
              </w:rPr>
            </w:pPr>
          </w:p>
          <w:p>
            <w:pPr>
              <w:pStyle w:val="TableParagraph"/>
              <w:ind w:left="147" w:right="111"/>
              <w:jc w:val="center"/>
              <w:rPr>
                <w:rFonts w:ascii="黑体" w:eastAsia="黑体" w:hint="eastAsia"/>
                <w:sz w:val="21"/>
              </w:rPr>
            </w:pPr>
            <w:r>
              <w:rPr>
                <w:rFonts w:ascii="黑体" w:eastAsia="黑体" w:hint="eastAsia"/>
                <w:sz w:val="21"/>
              </w:rPr>
              <w:t>电缆</w:t>
            </w:r>
          </w:p>
        </w:tc>
      </w:tr>
      <w:tr>
        <w:trPr>
          <w:trHeight w:val="477" w:hRule="atLeast"/>
        </w:trPr>
        <w:tc>
          <w:tcPr>
            <w:tcW w:w="618" w:type="dxa"/>
            <w:vMerge/>
            <w:tcBorders>
              <w:top w:val="nil"/>
              <w:bottom w:val="single" w:sz="4" w:space="0" w:color="000000"/>
              <w:right w:val="single" w:sz="4" w:space="0" w:color="000000"/>
            </w:tcBorders>
          </w:tcPr>
          <w:p>
            <w:pPr>
              <w:rPr>
                <w:sz w:val="2"/>
                <w:szCs w:val="2"/>
              </w:rPr>
            </w:pPr>
          </w:p>
        </w:tc>
        <w:tc>
          <w:tcPr>
            <w:tcW w:w="77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4"/>
              <w:ind w:left="187"/>
              <w:rPr>
                <w:rFonts w:ascii="黑体" w:eastAsia="黑体" w:hint="eastAsia"/>
                <w:sz w:val="21"/>
              </w:rPr>
            </w:pPr>
            <w:r>
              <w:rPr>
                <w:rFonts w:ascii="黑体" w:eastAsia="黑体" w:hint="eastAsia"/>
                <w:sz w:val="21"/>
              </w:rPr>
              <w:t>工日</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4"/>
              <w:ind w:left="27"/>
              <w:jc w:val="center"/>
              <w:rPr>
                <w:rFonts w:ascii="黑体"/>
                <w:sz w:val="21"/>
              </w:rPr>
            </w:pPr>
            <w:r>
              <w:rPr>
                <w:rFonts w:ascii="黑体"/>
                <w:w w:val="99"/>
                <w:sz w:val="21"/>
              </w:rPr>
              <w:t>t</w:t>
            </w:r>
          </w:p>
        </w:tc>
        <w:tc>
          <w:tcPr>
            <w:tcW w:w="8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4"/>
              <w:ind w:left="315" w:right="286"/>
              <w:jc w:val="center"/>
              <w:rPr>
                <w:rFonts w:ascii="黑体"/>
                <w:sz w:val="21"/>
              </w:rPr>
            </w:pPr>
            <w:r>
              <w:rPr>
                <w:rFonts w:ascii="黑体"/>
                <w:sz w:val="21"/>
              </w:rPr>
              <w:t>m3</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4"/>
              <w:ind w:left="315" w:right="288"/>
              <w:jc w:val="center"/>
              <w:rPr>
                <w:rFonts w:ascii="黑体"/>
                <w:sz w:val="21"/>
              </w:rPr>
            </w:pPr>
            <w:r>
              <w:rPr>
                <w:rFonts w:ascii="黑体"/>
                <w:sz w:val="21"/>
              </w:rPr>
              <w:t>m3</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4"/>
              <w:ind w:left="313" w:right="288"/>
              <w:jc w:val="center"/>
              <w:rPr>
                <w:rFonts w:ascii="黑体"/>
                <w:sz w:val="21"/>
              </w:rPr>
            </w:pPr>
            <w:r>
              <w:rPr>
                <w:rFonts w:ascii="黑体"/>
                <w:sz w:val="21"/>
              </w:rPr>
              <w:t>m3</w:t>
            </w:r>
          </w:p>
        </w:tc>
        <w:tc>
          <w:tcPr>
            <w:tcW w:w="8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4"/>
              <w:ind w:left="28"/>
              <w:jc w:val="center"/>
              <w:rPr>
                <w:rFonts w:ascii="黑体"/>
                <w:sz w:val="21"/>
              </w:rPr>
            </w:pPr>
            <w:r>
              <w:rPr>
                <w:rFonts w:ascii="黑体"/>
                <w:w w:val="99"/>
                <w:sz w:val="21"/>
              </w:rPr>
              <w:t>t</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4"/>
              <w:ind w:left="26"/>
              <w:jc w:val="center"/>
              <w:rPr>
                <w:rFonts w:ascii="黑体"/>
                <w:sz w:val="21"/>
              </w:rPr>
            </w:pPr>
            <w:r>
              <w:rPr>
                <w:rFonts w:ascii="黑体"/>
                <w:w w:val="99"/>
                <w:sz w:val="21"/>
              </w:rPr>
              <w:t>t</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rFonts w:ascii="黑体"/>
                <w:sz w:val="21"/>
              </w:rPr>
            </w:pPr>
            <w:r>
              <w:rPr>
                <w:rFonts w:ascii="黑体"/>
                <w:w w:val="99"/>
                <w:sz w:val="21"/>
              </w:rPr>
              <w:t>m</w:t>
            </w:r>
          </w:p>
        </w:tc>
        <w:tc>
          <w:tcPr>
            <w:tcW w:w="8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4"/>
              <w:ind w:left="27"/>
              <w:jc w:val="center"/>
              <w:rPr>
                <w:rFonts w:ascii="黑体"/>
                <w:sz w:val="21"/>
              </w:rPr>
            </w:pPr>
            <w:r>
              <w:rPr>
                <w:rFonts w:ascii="黑体"/>
                <w:w w:val="99"/>
                <w:sz w:val="21"/>
              </w:rPr>
              <w:t>m</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4"/>
              <w:ind w:left="30"/>
              <w:jc w:val="center"/>
              <w:rPr>
                <w:rFonts w:ascii="黑体"/>
                <w:sz w:val="21"/>
              </w:rPr>
            </w:pPr>
            <w:r>
              <w:rPr>
                <w:rFonts w:ascii="黑体"/>
                <w:w w:val="99"/>
                <w:sz w:val="21"/>
              </w:rPr>
              <w:t>m</w:t>
            </w:r>
          </w:p>
        </w:tc>
        <w:tc>
          <w:tcPr>
            <w:tcW w:w="772" w:type="dxa"/>
            <w:tcBorders>
              <w:top w:val="single" w:sz="4" w:space="0" w:color="000000"/>
              <w:left w:val="single" w:sz="4" w:space="0" w:color="000000"/>
              <w:bottom w:val="single" w:sz="4" w:space="0" w:color="000000"/>
            </w:tcBorders>
          </w:tcPr>
          <w:p>
            <w:pPr>
              <w:pStyle w:val="TableParagraph"/>
              <w:spacing w:before="104"/>
              <w:ind w:left="35"/>
              <w:jc w:val="center"/>
              <w:rPr>
                <w:rFonts w:ascii="黑体"/>
                <w:sz w:val="21"/>
              </w:rPr>
            </w:pPr>
            <w:r>
              <w:rPr>
                <w:rFonts w:ascii="黑体"/>
                <w:w w:val="99"/>
                <w:sz w:val="21"/>
              </w:rPr>
              <w:t>m</w:t>
            </w:r>
          </w:p>
        </w:tc>
      </w:tr>
      <w:tr>
        <w:trPr>
          <w:trHeight w:val="658" w:hRule="atLeast"/>
        </w:trPr>
        <w:tc>
          <w:tcPr>
            <w:tcW w:w="618" w:type="dxa"/>
            <w:tcBorders>
              <w:top w:val="single" w:sz="4" w:space="0" w:color="000000"/>
              <w:bottom w:val="single" w:sz="4" w:space="0" w:color="000000"/>
              <w:right w:val="single" w:sz="4" w:space="0" w:color="000000"/>
            </w:tcBorders>
          </w:tcPr>
          <w:p>
            <w:pPr>
              <w:pStyle w:val="TableParagraph"/>
              <w:spacing w:before="58"/>
              <w:ind w:left="139"/>
              <w:rPr>
                <w:rFonts w:ascii="黑体" w:eastAsia="黑体" w:hint="eastAsia"/>
                <w:sz w:val="18"/>
              </w:rPr>
            </w:pPr>
            <w:r>
              <w:rPr>
                <w:rFonts w:ascii="黑体" w:eastAsia="黑体" w:hint="eastAsia"/>
                <w:spacing w:val="-6"/>
                <w:sz w:val="18"/>
              </w:rPr>
              <w:t>每㎡</w:t>
            </w:r>
          </w:p>
          <w:p>
            <w:pPr>
              <w:pStyle w:val="TableParagraph"/>
              <w:spacing w:before="82"/>
              <w:ind w:left="139"/>
              <w:rPr>
                <w:rFonts w:ascii="黑体" w:eastAsia="黑体" w:hint="eastAsia"/>
                <w:sz w:val="18"/>
              </w:rPr>
            </w:pPr>
            <w:r>
              <w:rPr>
                <w:rFonts w:ascii="黑体" w:eastAsia="黑体" w:hint="eastAsia"/>
                <w:spacing w:val="-6"/>
                <w:sz w:val="18"/>
              </w:rPr>
              <w:t>含量</w:t>
            </w:r>
          </w:p>
        </w:tc>
        <w:tc>
          <w:tcPr>
            <w:tcW w:w="77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170"/>
              <w:rPr>
                <w:rFonts w:ascii="Times New Roman"/>
                <w:sz w:val="20"/>
              </w:rPr>
            </w:pPr>
            <w:r>
              <w:rPr>
                <w:rFonts w:ascii="Times New Roman"/>
                <w:sz w:val="20"/>
              </w:rPr>
              <w:t>0.452</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16"/>
              <w:rPr>
                <w:rFonts w:ascii="Times New Roman"/>
                <w:sz w:val="20"/>
              </w:rPr>
            </w:pPr>
            <w:r>
              <w:rPr>
                <w:rFonts w:ascii="Times New Roman"/>
                <w:sz w:val="20"/>
              </w:rPr>
              <w:t>0.007</w:t>
            </w:r>
          </w:p>
        </w:tc>
        <w:tc>
          <w:tcPr>
            <w:tcW w:w="8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17"/>
              <w:rPr>
                <w:rFonts w:ascii="Times New Roman"/>
                <w:sz w:val="20"/>
              </w:rPr>
            </w:pPr>
            <w:r>
              <w:rPr>
                <w:rFonts w:ascii="Times New Roman"/>
                <w:sz w:val="20"/>
              </w:rPr>
              <w:t>0.212</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16"/>
              <w:rPr>
                <w:rFonts w:ascii="Times New Roman"/>
                <w:sz w:val="20"/>
              </w:rPr>
            </w:pPr>
            <w:r>
              <w:rPr>
                <w:rFonts w:ascii="Times New Roman"/>
                <w:sz w:val="20"/>
              </w:rPr>
              <w:t>0.104</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15"/>
              <w:rPr>
                <w:rFonts w:ascii="Times New Roman"/>
                <w:sz w:val="20"/>
              </w:rPr>
            </w:pPr>
            <w:r>
              <w:rPr>
                <w:rFonts w:ascii="Times New Roman"/>
                <w:sz w:val="20"/>
              </w:rPr>
              <w:t>0.467</w:t>
            </w:r>
          </w:p>
        </w:tc>
        <w:tc>
          <w:tcPr>
            <w:tcW w:w="8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16"/>
              <w:rPr>
                <w:rFonts w:ascii="Times New Roman"/>
                <w:sz w:val="20"/>
              </w:rPr>
            </w:pPr>
            <w:r>
              <w:rPr>
                <w:rFonts w:ascii="Times New Roman"/>
                <w:sz w:val="20"/>
              </w:rPr>
              <w:t>0.374</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15"/>
              <w:rPr>
                <w:rFonts w:ascii="Times New Roman"/>
                <w:sz w:val="20"/>
              </w:rPr>
            </w:pPr>
            <w:r>
              <w:rPr>
                <w:rFonts w:ascii="Times New Roman"/>
                <w:sz w:val="20"/>
              </w:rPr>
              <w:t>0.236</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17"/>
              <w:rPr>
                <w:rFonts w:ascii="Times New Roman"/>
                <w:sz w:val="20"/>
              </w:rPr>
            </w:pPr>
            <w:r>
              <w:rPr>
                <w:rFonts w:ascii="Times New Roman"/>
                <w:sz w:val="20"/>
              </w:rPr>
              <w:t>0.233</w:t>
            </w:r>
          </w:p>
        </w:tc>
        <w:tc>
          <w:tcPr>
            <w:tcW w:w="86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16"/>
              <w:rPr>
                <w:rFonts w:ascii="Times New Roman"/>
                <w:sz w:val="20"/>
              </w:rPr>
            </w:pPr>
            <w:r>
              <w:rPr>
                <w:rFonts w:ascii="Times New Roman"/>
                <w:sz w:val="20"/>
              </w:rPr>
              <w:t>0.259</w:t>
            </w:r>
          </w:p>
        </w:tc>
        <w:tc>
          <w:tcPr>
            <w:tcW w:w="86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215"/>
              <w:rPr>
                <w:rFonts w:ascii="Times New Roman"/>
                <w:sz w:val="20"/>
              </w:rPr>
            </w:pPr>
            <w:r>
              <w:rPr>
                <w:rFonts w:ascii="Times New Roman"/>
                <w:sz w:val="20"/>
              </w:rPr>
              <w:t>0.077</w:t>
            </w:r>
          </w:p>
        </w:tc>
        <w:tc>
          <w:tcPr>
            <w:tcW w:w="772" w:type="dxa"/>
            <w:tcBorders>
              <w:top w:val="single" w:sz="4" w:space="0" w:color="000000"/>
              <w:left w:val="single" w:sz="4" w:space="0" w:color="000000"/>
              <w:bottom w:val="single" w:sz="4" w:space="0" w:color="000000"/>
            </w:tcBorders>
          </w:tcPr>
          <w:p>
            <w:pPr>
              <w:pStyle w:val="TableParagraph"/>
              <w:spacing w:before="10"/>
              <w:rPr>
                <w:sz w:val="16"/>
              </w:rPr>
            </w:pPr>
          </w:p>
          <w:p>
            <w:pPr>
              <w:pStyle w:val="TableParagraph"/>
              <w:ind w:left="150" w:right="111"/>
              <w:jc w:val="center"/>
              <w:rPr>
                <w:rFonts w:ascii="Times New Roman"/>
                <w:sz w:val="20"/>
              </w:rPr>
            </w:pPr>
            <w:r>
              <w:rPr>
                <w:rFonts w:ascii="Times New Roman"/>
                <w:sz w:val="20"/>
              </w:rPr>
              <w:t>0.374</w:t>
            </w:r>
          </w:p>
        </w:tc>
      </w:tr>
      <w:tr>
        <w:trPr>
          <w:trHeight w:val="840" w:hRule="atLeast"/>
        </w:trPr>
        <w:tc>
          <w:tcPr>
            <w:tcW w:w="9950" w:type="dxa"/>
            <w:gridSpan w:val="28"/>
            <w:tcBorders>
              <w:top w:val="single" w:sz="4" w:space="0" w:color="000000"/>
            </w:tcBorders>
          </w:tcPr>
          <w:p>
            <w:pPr>
              <w:pStyle w:val="TableParagraph"/>
              <w:spacing w:line="278" w:lineRule="auto" w:before="130"/>
              <w:ind w:left="106" w:right="24"/>
              <w:rPr>
                <w:sz w:val="21"/>
              </w:rPr>
            </w:pPr>
            <w:r>
              <w:rPr>
                <w:sz w:val="21"/>
              </w:rPr>
              <w:t>说明：本经济分析依据建设单位最高投标限价, 建设工程不可竞争费按 24.17%计取。道路工程中已包含暂列金额 1500000 元；消耗量分析中“石子”包含碎石、级配碎石、砂砾石。</w:t>
            </w:r>
          </w:p>
        </w:tc>
      </w:tr>
    </w:tbl>
    <w:p>
      <w:pPr>
        <w:spacing w:after="0" w:line="278" w:lineRule="auto"/>
        <w:rPr>
          <w:sz w:val="21"/>
        </w:rPr>
        <w:sectPr>
          <w:pgSz w:w="11910" w:h="16840"/>
          <w:pgMar w:header="1126" w:footer="889" w:top="1500" w:bottom="1080" w:left="620" w:right="620"/>
        </w:sectPr>
      </w:pPr>
    </w:p>
    <w:p>
      <w:pPr>
        <w:pStyle w:val="BodyText"/>
        <w:spacing w:before="4"/>
        <w:rPr>
          <w:sz w:val="23"/>
        </w:rPr>
      </w:pPr>
    </w:p>
    <w:p>
      <w:pPr>
        <w:spacing w:before="55"/>
        <w:ind w:left="0" w:right="2" w:firstLine="0"/>
        <w:jc w:val="center"/>
        <w:rPr>
          <w:sz w:val="36"/>
        </w:rPr>
      </w:pPr>
      <w:bookmarkStart w:name="_TOC_250000" w:id="3"/>
      <w:bookmarkEnd w:id="3"/>
      <w:r>
        <w:rPr>
          <w:sz w:val="36"/>
        </w:rPr>
        <w:t>绿色、新型建材产品价格信息</w:t>
      </w:r>
    </w:p>
    <w:p>
      <w:pPr>
        <w:pStyle w:val="BodyText"/>
        <w:spacing w:before="7"/>
        <w:rPr>
          <w:sz w:val="33"/>
        </w:rPr>
      </w:pPr>
    </w:p>
    <w:p>
      <w:pPr>
        <w:spacing w:line="278" w:lineRule="auto" w:before="0"/>
        <w:ind w:left="457" w:right="456" w:firstLine="420"/>
        <w:jc w:val="left"/>
        <w:rPr>
          <w:sz w:val="21"/>
        </w:rPr>
      </w:pPr>
      <w:r>
        <w:rPr>
          <w:sz w:val="21"/>
        </w:rPr>
        <w:t>本刊所登绿色、新型建材产品因生产厂家较少，产品价格采集渠道单一，故发布的价格仅供参考，不作为最高投标限价(招标控制价）及竣工结算的计价依据。</w:t>
      </w:r>
    </w:p>
    <w:p>
      <w:pPr>
        <w:pStyle w:val="BodyText"/>
        <w:spacing w:before="10"/>
        <w:rPr>
          <w:sz w:val="27"/>
        </w:rPr>
      </w:pPr>
    </w:p>
    <w:p>
      <w:pPr>
        <w:pStyle w:val="Heading3"/>
        <w:spacing w:before="1"/>
        <w:ind w:right="2"/>
      </w:pPr>
      <w:r>
        <w:rPr/>
        <w:t>混凝土外加剂</w:t>
      </w:r>
    </w:p>
    <w:p>
      <w:pPr>
        <w:pStyle w:val="BodyText"/>
        <w:spacing w:before="8"/>
        <w:rPr>
          <w:sz w:val="7"/>
        </w:rPr>
      </w:pPr>
    </w:p>
    <w:tbl>
      <w:tblPr>
        <w:tblW w:w="0" w:type="auto"/>
        <w:jc w:val="left"/>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4"/>
        <w:gridCol w:w="1117"/>
        <w:gridCol w:w="2112"/>
        <w:gridCol w:w="2375"/>
      </w:tblGrid>
      <w:tr>
        <w:trPr>
          <w:trHeight w:val="317" w:hRule="atLeast"/>
        </w:trPr>
        <w:tc>
          <w:tcPr>
            <w:tcW w:w="4174" w:type="dxa"/>
            <w:tcBorders>
              <w:bottom w:val="single" w:sz="6" w:space="0" w:color="000000"/>
              <w:right w:val="single" w:sz="6" w:space="0" w:color="000000"/>
            </w:tcBorders>
          </w:tcPr>
          <w:p>
            <w:pPr>
              <w:pStyle w:val="TableParagraph"/>
              <w:spacing w:before="24"/>
              <w:ind w:left="1645" w:right="1626"/>
              <w:jc w:val="center"/>
              <w:rPr>
                <w:sz w:val="21"/>
              </w:rPr>
            </w:pPr>
            <w:r>
              <w:rPr>
                <w:sz w:val="21"/>
              </w:rPr>
              <w:t>产品名称</w:t>
            </w:r>
          </w:p>
        </w:tc>
        <w:tc>
          <w:tcPr>
            <w:tcW w:w="1117" w:type="dxa"/>
            <w:tcBorders>
              <w:left w:val="single" w:sz="6" w:space="0" w:color="000000"/>
              <w:bottom w:val="single" w:sz="6" w:space="0" w:color="000000"/>
              <w:right w:val="single" w:sz="6" w:space="0" w:color="000000"/>
            </w:tcBorders>
          </w:tcPr>
          <w:p>
            <w:pPr>
              <w:pStyle w:val="TableParagraph"/>
              <w:spacing w:before="24"/>
              <w:ind w:left="173" w:right="150"/>
              <w:jc w:val="center"/>
              <w:rPr>
                <w:sz w:val="21"/>
              </w:rPr>
            </w:pPr>
            <w:r>
              <w:rPr>
                <w:sz w:val="21"/>
              </w:rPr>
              <w:t>单位</w:t>
            </w:r>
          </w:p>
        </w:tc>
        <w:tc>
          <w:tcPr>
            <w:tcW w:w="2112" w:type="dxa"/>
            <w:tcBorders>
              <w:left w:val="single" w:sz="6" w:space="0" w:color="000000"/>
              <w:bottom w:val="single" w:sz="6" w:space="0" w:color="000000"/>
              <w:right w:val="single" w:sz="6" w:space="0" w:color="000000"/>
            </w:tcBorders>
          </w:tcPr>
          <w:p>
            <w:pPr>
              <w:pStyle w:val="TableParagraph"/>
              <w:spacing w:before="24"/>
              <w:ind w:left="410" w:right="386"/>
              <w:jc w:val="center"/>
              <w:rPr>
                <w:sz w:val="21"/>
              </w:rPr>
            </w:pPr>
            <w:r>
              <w:rPr>
                <w:sz w:val="21"/>
              </w:rPr>
              <w:t>含进项税价格</w:t>
            </w:r>
          </w:p>
        </w:tc>
        <w:tc>
          <w:tcPr>
            <w:tcW w:w="2375" w:type="dxa"/>
            <w:tcBorders>
              <w:left w:val="single" w:sz="6" w:space="0" w:color="000000"/>
              <w:bottom w:val="single" w:sz="6" w:space="0" w:color="000000"/>
            </w:tcBorders>
          </w:tcPr>
          <w:p>
            <w:pPr>
              <w:pStyle w:val="TableParagraph"/>
              <w:spacing w:before="24"/>
              <w:ind w:left="437" w:right="404"/>
              <w:jc w:val="center"/>
              <w:rPr>
                <w:sz w:val="21"/>
              </w:rPr>
            </w:pPr>
            <w:r>
              <w:rPr>
                <w:sz w:val="21"/>
              </w:rPr>
              <w:t>不含进项税价格</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混凝土复合液(普通型）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混凝土复合液(浓缩型）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0"/>
              <w:jc w:val="center"/>
              <w:rPr>
                <w:sz w:val="21"/>
              </w:rPr>
            </w:pPr>
            <w:r>
              <w:rPr>
                <w:sz w:val="21"/>
              </w:rPr>
              <w:t>118.00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104.43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纳米结晶自密实剂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1"/>
              <w:ind w:left="106"/>
              <w:rPr>
                <w:sz w:val="21"/>
              </w:rPr>
            </w:pPr>
            <w:r>
              <w:rPr>
                <w:sz w:val="21"/>
              </w:rPr>
              <w:t>混凝土抗裂高效减水剂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1"/>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1"/>
              <w:ind w:left="410" w:right="382"/>
              <w:jc w:val="center"/>
              <w:rPr>
                <w:sz w:val="21"/>
              </w:rPr>
            </w:pPr>
            <w:r>
              <w:rPr>
                <w:sz w:val="21"/>
              </w:rPr>
              <w:t>4.80</w:t>
            </w:r>
          </w:p>
        </w:tc>
        <w:tc>
          <w:tcPr>
            <w:tcW w:w="2375" w:type="dxa"/>
            <w:tcBorders>
              <w:top w:val="single" w:sz="6" w:space="0" w:color="000000"/>
              <w:left w:val="single" w:sz="6" w:space="0" w:color="000000"/>
              <w:bottom w:val="single" w:sz="6" w:space="0" w:color="000000"/>
            </w:tcBorders>
          </w:tcPr>
          <w:p>
            <w:pPr>
              <w:pStyle w:val="TableParagraph"/>
              <w:spacing w:before="21"/>
              <w:ind w:left="437" w:right="401"/>
              <w:jc w:val="center"/>
              <w:rPr>
                <w:sz w:val="21"/>
              </w:rPr>
            </w:pPr>
            <w:r>
              <w:rPr>
                <w:sz w:val="21"/>
              </w:rPr>
              <w:t>4.25</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冰雪速溶剂(混凝土防冻剂）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2"/>
              <w:jc w:val="center"/>
              <w:rPr>
                <w:sz w:val="21"/>
              </w:rPr>
            </w:pPr>
            <w:r>
              <w:rPr>
                <w:sz w:val="21"/>
              </w:rPr>
              <w:t>3.20</w:t>
            </w:r>
          </w:p>
        </w:tc>
        <w:tc>
          <w:tcPr>
            <w:tcW w:w="2375" w:type="dxa"/>
            <w:tcBorders>
              <w:top w:val="single" w:sz="6" w:space="0" w:color="000000"/>
              <w:left w:val="single" w:sz="6" w:space="0" w:color="000000"/>
              <w:bottom w:val="single" w:sz="6" w:space="0" w:color="000000"/>
            </w:tcBorders>
          </w:tcPr>
          <w:p>
            <w:pPr>
              <w:pStyle w:val="TableParagraph"/>
              <w:spacing w:before="20"/>
              <w:ind w:left="437" w:right="401"/>
              <w:jc w:val="center"/>
              <w:rPr>
                <w:sz w:val="21"/>
              </w:rPr>
            </w:pPr>
            <w:r>
              <w:rPr>
                <w:sz w:val="21"/>
              </w:rPr>
              <w:t>2.83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堵漏王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48.00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42.48</w:t>
            </w:r>
          </w:p>
        </w:tc>
      </w:tr>
      <w:tr>
        <w:trPr>
          <w:trHeight w:val="315"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无机铝盐防水剂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176" w:right="150"/>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22.00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19.47</w:t>
            </w:r>
          </w:p>
        </w:tc>
      </w:tr>
      <w:tr>
        <w:trPr>
          <w:trHeight w:val="311" w:hRule="atLeast"/>
        </w:trPr>
        <w:tc>
          <w:tcPr>
            <w:tcW w:w="4174" w:type="dxa"/>
            <w:tcBorders>
              <w:top w:val="single" w:sz="6" w:space="0" w:color="000000"/>
              <w:right w:val="single" w:sz="6" w:space="0" w:color="000000"/>
            </w:tcBorders>
          </w:tcPr>
          <w:p>
            <w:pPr>
              <w:pStyle w:val="TableParagraph"/>
              <w:spacing w:before="20"/>
              <w:ind w:left="106"/>
              <w:rPr>
                <w:sz w:val="21"/>
              </w:rPr>
            </w:pPr>
            <w:r>
              <w:rPr>
                <w:sz w:val="21"/>
              </w:rPr>
              <w:t>FQY 镁质防水剂</w:t>
            </w:r>
          </w:p>
        </w:tc>
        <w:tc>
          <w:tcPr>
            <w:tcW w:w="1117" w:type="dxa"/>
            <w:tcBorders>
              <w:top w:val="single" w:sz="6" w:space="0" w:color="000000"/>
              <w:left w:val="single" w:sz="6" w:space="0" w:color="000000"/>
              <w:right w:val="single" w:sz="6" w:space="0" w:color="000000"/>
            </w:tcBorders>
          </w:tcPr>
          <w:p>
            <w:pPr>
              <w:pStyle w:val="TableParagraph"/>
              <w:spacing w:before="20"/>
              <w:ind w:left="176" w:right="150"/>
              <w:jc w:val="center"/>
              <w:rPr>
                <w:sz w:val="21"/>
              </w:rPr>
            </w:pPr>
            <w:r>
              <w:rPr>
                <w:sz w:val="21"/>
              </w:rPr>
              <w:t>kg</w:t>
            </w:r>
          </w:p>
        </w:tc>
        <w:tc>
          <w:tcPr>
            <w:tcW w:w="2112" w:type="dxa"/>
            <w:tcBorders>
              <w:top w:val="single" w:sz="6" w:space="0" w:color="000000"/>
              <w:left w:val="single" w:sz="6" w:space="0" w:color="000000"/>
              <w:right w:val="single" w:sz="6" w:space="0" w:color="000000"/>
            </w:tcBorders>
          </w:tcPr>
          <w:p>
            <w:pPr>
              <w:pStyle w:val="TableParagraph"/>
              <w:spacing w:before="20"/>
              <w:ind w:left="410" w:right="382"/>
              <w:jc w:val="center"/>
              <w:rPr>
                <w:sz w:val="21"/>
              </w:rPr>
            </w:pPr>
            <w:r>
              <w:rPr>
                <w:sz w:val="21"/>
              </w:rPr>
              <w:t>4.90</w:t>
            </w:r>
          </w:p>
        </w:tc>
        <w:tc>
          <w:tcPr>
            <w:tcW w:w="2375" w:type="dxa"/>
            <w:tcBorders>
              <w:top w:val="single" w:sz="6" w:space="0" w:color="000000"/>
              <w:left w:val="single" w:sz="6" w:space="0" w:color="000000"/>
            </w:tcBorders>
          </w:tcPr>
          <w:p>
            <w:pPr>
              <w:pStyle w:val="TableParagraph"/>
              <w:spacing w:before="20"/>
              <w:ind w:left="437" w:right="401"/>
              <w:jc w:val="center"/>
              <w:rPr>
                <w:sz w:val="21"/>
              </w:rPr>
            </w:pPr>
            <w:r>
              <w:rPr>
                <w:sz w:val="21"/>
              </w:rPr>
              <w:t>4.34</w:t>
            </w:r>
          </w:p>
        </w:tc>
      </w:tr>
    </w:tbl>
    <w:p>
      <w:pPr>
        <w:spacing w:before="257"/>
        <w:ind w:left="0" w:right="0" w:firstLine="0"/>
        <w:jc w:val="center"/>
        <w:rPr>
          <w:sz w:val="36"/>
        </w:rPr>
      </w:pPr>
      <w:r>
        <w:rPr>
          <w:sz w:val="36"/>
        </w:rPr>
        <w:t>湿 拌 砂 浆</w:t>
      </w: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77"/>
        <w:gridCol w:w="2797"/>
        <w:gridCol w:w="1433"/>
        <w:gridCol w:w="895"/>
        <w:gridCol w:w="1787"/>
        <w:gridCol w:w="1808"/>
      </w:tblGrid>
      <w:tr>
        <w:trPr>
          <w:trHeight w:val="278" w:hRule="atLeast"/>
        </w:trPr>
        <w:tc>
          <w:tcPr>
            <w:tcW w:w="977" w:type="dxa"/>
            <w:tcBorders>
              <w:bottom w:val="single" w:sz="6" w:space="0" w:color="000000"/>
              <w:right w:val="single" w:sz="6" w:space="0" w:color="000000"/>
            </w:tcBorders>
          </w:tcPr>
          <w:p>
            <w:pPr>
              <w:pStyle w:val="TableParagraph"/>
              <w:spacing w:line="253" w:lineRule="exact"/>
              <w:ind w:left="255" w:right="239"/>
              <w:jc w:val="center"/>
              <w:rPr>
                <w:rFonts w:ascii="黑体" w:eastAsia="黑体" w:hint="eastAsia"/>
                <w:sz w:val="21"/>
              </w:rPr>
            </w:pPr>
            <w:r>
              <w:rPr>
                <w:rFonts w:ascii="黑体" w:eastAsia="黑体" w:hint="eastAsia"/>
                <w:sz w:val="21"/>
              </w:rPr>
              <w:t>序号</w:t>
            </w:r>
          </w:p>
        </w:tc>
        <w:tc>
          <w:tcPr>
            <w:tcW w:w="2797" w:type="dxa"/>
            <w:tcBorders>
              <w:left w:val="single" w:sz="6" w:space="0" w:color="000000"/>
              <w:bottom w:val="single" w:sz="6" w:space="0" w:color="000000"/>
              <w:right w:val="single" w:sz="6" w:space="0" w:color="000000"/>
            </w:tcBorders>
          </w:tcPr>
          <w:p>
            <w:pPr>
              <w:pStyle w:val="TableParagraph"/>
              <w:spacing w:line="253" w:lineRule="exact"/>
              <w:ind w:left="963" w:right="938"/>
              <w:jc w:val="center"/>
              <w:rPr>
                <w:rFonts w:ascii="黑体" w:eastAsia="黑体" w:hint="eastAsia"/>
                <w:sz w:val="21"/>
              </w:rPr>
            </w:pPr>
            <w:r>
              <w:rPr>
                <w:rFonts w:ascii="黑体" w:eastAsia="黑体" w:hint="eastAsia"/>
                <w:sz w:val="21"/>
              </w:rPr>
              <w:t>材料名称</w:t>
            </w:r>
          </w:p>
        </w:tc>
        <w:tc>
          <w:tcPr>
            <w:tcW w:w="1433" w:type="dxa"/>
            <w:tcBorders>
              <w:left w:val="single" w:sz="6" w:space="0" w:color="000000"/>
              <w:bottom w:val="single" w:sz="6" w:space="0" w:color="000000"/>
              <w:right w:val="single" w:sz="6" w:space="0" w:color="000000"/>
            </w:tcBorders>
          </w:tcPr>
          <w:p>
            <w:pPr>
              <w:pStyle w:val="TableParagraph"/>
              <w:spacing w:line="253" w:lineRule="exact"/>
              <w:ind w:left="492" w:right="466"/>
              <w:jc w:val="center"/>
              <w:rPr>
                <w:rFonts w:ascii="黑体" w:eastAsia="黑体" w:hint="eastAsia"/>
                <w:sz w:val="21"/>
              </w:rPr>
            </w:pPr>
            <w:r>
              <w:rPr>
                <w:rFonts w:ascii="黑体" w:eastAsia="黑体" w:hint="eastAsia"/>
                <w:sz w:val="21"/>
              </w:rPr>
              <w:t>规格</w:t>
            </w:r>
          </w:p>
        </w:tc>
        <w:tc>
          <w:tcPr>
            <w:tcW w:w="895" w:type="dxa"/>
            <w:tcBorders>
              <w:left w:val="single" w:sz="6" w:space="0" w:color="000000"/>
              <w:bottom w:val="single" w:sz="6" w:space="0" w:color="000000"/>
              <w:right w:val="single" w:sz="6" w:space="0" w:color="000000"/>
            </w:tcBorders>
          </w:tcPr>
          <w:p>
            <w:pPr>
              <w:pStyle w:val="TableParagraph"/>
              <w:spacing w:line="253" w:lineRule="exact"/>
              <w:ind w:left="223" w:right="197"/>
              <w:jc w:val="center"/>
              <w:rPr>
                <w:rFonts w:ascii="黑体" w:eastAsia="黑体" w:hint="eastAsia"/>
                <w:sz w:val="21"/>
              </w:rPr>
            </w:pPr>
            <w:r>
              <w:rPr>
                <w:rFonts w:ascii="黑体" w:eastAsia="黑体" w:hint="eastAsia"/>
                <w:sz w:val="21"/>
              </w:rPr>
              <w:t>单位</w:t>
            </w:r>
          </w:p>
        </w:tc>
        <w:tc>
          <w:tcPr>
            <w:tcW w:w="1787" w:type="dxa"/>
            <w:tcBorders>
              <w:left w:val="single" w:sz="6" w:space="0" w:color="000000"/>
              <w:bottom w:val="single" w:sz="6" w:space="0" w:color="000000"/>
              <w:right w:val="single" w:sz="6" w:space="0" w:color="000000"/>
            </w:tcBorders>
          </w:tcPr>
          <w:p>
            <w:pPr>
              <w:pStyle w:val="TableParagraph"/>
              <w:spacing w:line="253" w:lineRule="exact"/>
              <w:ind w:left="249" w:right="222"/>
              <w:jc w:val="center"/>
              <w:rPr>
                <w:rFonts w:ascii="黑体" w:eastAsia="黑体" w:hint="eastAsia"/>
                <w:sz w:val="21"/>
              </w:rPr>
            </w:pPr>
            <w:r>
              <w:rPr>
                <w:rFonts w:ascii="黑体" w:eastAsia="黑体" w:hint="eastAsia"/>
                <w:sz w:val="21"/>
              </w:rPr>
              <w:t>含进项税价格</w:t>
            </w:r>
          </w:p>
        </w:tc>
        <w:tc>
          <w:tcPr>
            <w:tcW w:w="1808" w:type="dxa"/>
            <w:tcBorders>
              <w:left w:val="single" w:sz="6" w:space="0" w:color="000000"/>
              <w:bottom w:val="single" w:sz="6" w:space="0" w:color="000000"/>
            </w:tcBorders>
          </w:tcPr>
          <w:p>
            <w:pPr>
              <w:pStyle w:val="TableParagraph"/>
              <w:spacing w:line="253" w:lineRule="exact"/>
              <w:ind w:left="155" w:right="120"/>
              <w:jc w:val="center"/>
              <w:rPr>
                <w:rFonts w:ascii="黑体" w:eastAsia="黑体" w:hint="eastAsia"/>
                <w:sz w:val="21"/>
              </w:rPr>
            </w:pPr>
            <w:r>
              <w:rPr>
                <w:rFonts w:ascii="黑体" w:eastAsia="黑体" w:hint="eastAsia"/>
                <w:sz w:val="21"/>
              </w:rPr>
              <w:t>不含进项税价格</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49" w:right="221"/>
              <w:jc w:val="center"/>
              <w:rPr>
                <w:sz w:val="21"/>
              </w:rPr>
            </w:pPr>
            <w:r>
              <w:rPr>
                <w:sz w:val="21"/>
              </w:rPr>
              <w:t>647.88</w:t>
            </w:r>
          </w:p>
        </w:tc>
        <w:tc>
          <w:tcPr>
            <w:tcW w:w="1808" w:type="dxa"/>
            <w:tcBorders>
              <w:top w:val="single" w:sz="6" w:space="0" w:color="000000"/>
              <w:left w:val="single" w:sz="6" w:space="0" w:color="000000"/>
              <w:bottom w:val="single" w:sz="6" w:space="0" w:color="000000"/>
            </w:tcBorders>
          </w:tcPr>
          <w:p>
            <w:pPr>
              <w:pStyle w:val="TableParagraph"/>
              <w:spacing w:line="267" w:lineRule="exact"/>
              <w:ind w:left="155" w:right="119"/>
              <w:jc w:val="center"/>
              <w:rPr>
                <w:sz w:val="21"/>
              </w:rPr>
            </w:pPr>
            <w:r>
              <w:rPr>
                <w:sz w:val="21"/>
              </w:rPr>
              <w:t>573.37</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WM</w:t>
              <w:tab/>
              <w:t>M7.5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659.15</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583.35</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3</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WM</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670.06</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593.00</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4</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719.61</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636.85</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5</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49" w:right="221"/>
              <w:jc w:val="center"/>
              <w:rPr>
                <w:sz w:val="21"/>
              </w:rPr>
            </w:pPr>
            <w:r>
              <w:rPr>
                <w:sz w:val="21"/>
              </w:rPr>
              <w:t>754.06</w:t>
            </w:r>
          </w:p>
        </w:tc>
        <w:tc>
          <w:tcPr>
            <w:tcW w:w="1808" w:type="dxa"/>
            <w:tcBorders>
              <w:top w:val="single" w:sz="6" w:space="0" w:color="000000"/>
              <w:left w:val="single" w:sz="6" w:space="0" w:color="000000"/>
              <w:bottom w:val="single" w:sz="6" w:space="0" w:color="000000"/>
            </w:tcBorders>
          </w:tcPr>
          <w:p>
            <w:pPr>
              <w:pStyle w:val="TableParagraph"/>
              <w:spacing w:line="267" w:lineRule="exact"/>
              <w:ind w:left="155" w:right="119"/>
              <w:jc w:val="center"/>
              <w:rPr>
                <w:sz w:val="21"/>
              </w:rPr>
            </w:pPr>
            <w:r>
              <w:rPr>
                <w:sz w:val="21"/>
              </w:rPr>
              <w:t>667.35</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6</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WP</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714.14</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632.01</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7</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WP</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729.81</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645.88</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8</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783.65</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693.53</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9</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49" w:right="221"/>
              <w:jc w:val="center"/>
              <w:rPr>
                <w:sz w:val="21"/>
              </w:rPr>
            </w:pPr>
            <w:r>
              <w:rPr>
                <w:sz w:val="21"/>
              </w:rPr>
              <w:t>800.93</w:t>
            </w:r>
          </w:p>
        </w:tc>
        <w:tc>
          <w:tcPr>
            <w:tcW w:w="1808" w:type="dxa"/>
            <w:tcBorders>
              <w:top w:val="single" w:sz="6" w:space="0" w:color="000000"/>
              <w:left w:val="single" w:sz="6" w:space="0" w:color="000000"/>
              <w:bottom w:val="single" w:sz="6" w:space="0" w:color="000000"/>
            </w:tcBorders>
          </w:tcPr>
          <w:p>
            <w:pPr>
              <w:pStyle w:val="TableParagraph"/>
              <w:spacing w:line="267" w:lineRule="exact"/>
              <w:ind w:left="155" w:right="119"/>
              <w:jc w:val="center"/>
              <w:rPr>
                <w:sz w:val="21"/>
              </w:rPr>
            </w:pPr>
            <w:r>
              <w:rPr>
                <w:sz w:val="21"/>
              </w:rPr>
              <w:t>708.82</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55" w:right="236"/>
              <w:jc w:val="center"/>
              <w:rPr>
                <w:sz w:val="21"/>
              </w:rPr>
            </w:pPr>
            <w:r>
              <w:rPr>
                <w:sz w:val="21"/>
              </w:rPr>
              <w:t>10</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WS</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795.65</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704.15</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55" w:right="236"/>
              <w:jc w:val="center"/>
              <w:rPr>
                <w:sz w:val="21"/>
              </w:rPr>
            </w:pPr>
            <w:r>
              <w:rPr>
                <w:sz w:val="21"/>
              </w:rPr>
              <w:t>11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WS</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865.77</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766.20</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55" w:right="236"/>
              <w:jc w:val="center"/>
              <w:rPr>
                <w:sz w:val="21"/>
              </w:rPr>
            </w:pPr>
            <w:r>
              <w:rPr>
                <w:sz w:val="21"/>
              </w:rPr>
              <w:t>12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加气块砌筑抹灰(湿拌）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869.87</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769.83</w:t>
            </w:r>
          </w:p>
        </w:tc>
      </w:tr>
      <w:tr>
        <w:trPr>
          <w:trHeight w:val="348" w:hRule="atLeast"/>
        </w:trPr>
        <w:tc>
          <w:tcPr>
            <w:tcW w:w="9697" w:type="dxa"/>
            <w:gridSpan w:val="6"/>
            <w:tcBorders>
              <w:top w:val="single" w:sz="6" w:space="0" w:color="000000"/>
            </w:tcBorders>
          </w:tcPr>
          <w:p>
            <w:pPr>
              <w:pStyle w:val="TableParagraph"/>
              <w:spacing w:before="17"/>
              <w:ind w:left="106"/>
              <w:rPr>
                <w:sz w:val="21"/>
              </w:rPr>
            </w:pPr>
            <w:r>
              <w:rPr>
                <w:sz w:val="21"/>
              </w:rPr>
              <w:t>注：本预拌砂浆为湿拌砂浆(含 13%进项税），每立方米 1.8t。</w:t>
            </w:r>
          </w:p>
        </w:tc>
      </w:tr>
    </w:tbl>
    <w:p>
      <w:pPr>
        <w:pStyle w:val="BodyText"/>
        <w:rPr>
          <w:sz w:val="20"/>
        </w:rPr>
      </w:pPr>
    </w:p>
    <w:p>
      <w:pPr>
        <w:pStyle w:val="BodyText"/>
        <w:spacing w:before="3"/>
        <w:rPr>
          <w:sz w:val="21"/>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12"/>
        <w:gridCol w:w="1350"/>
        <w:gridCol w:w="2025"/>
        <w:gridCol w:w="1041"/>
        <w:gridCol w:w="899"/>
        <w:gridCol w:w="1795"/>
        <w:gridCol w:w="1816"/>
      </w:tblGrid>
      <w:tr>
        <w:trPr>
          <w:trHeight w:val="372" w:hRule="atLeast"/>
        </w:trPr>
        <w:tc>
          <w:tcPr>
            <w:tcW w:w="812" w:type="dxa"/>
            <w:tcBorders>
              <w:bottom w:val="single" w:sz="6" w:space="0" w:color="000000"/>
              <w:right w:val="single" w:sz="6" w:space="0" w:color="000000"/>
            </w:tcBorders>
          </w:tcPr>
          <w:p>
            <w:pPr>
              <w:pStyle w:val="TableParagraph"/>
              <w:spacing w:before="55"/>
              <w:ind w:left="173" w:right="155"/>
              <w:jc w:val="center"/>
              <w:rPr>
                <w:rFonts w:ascii="黑体" w:eastAsia="黑体" w:hint="eastAsia"/>
                <w:sz w:val="21"/>
              </w:rPr>
            </w:pPr>
            <w:r>
              <w:rPr>
                <w:rFonts w:ascii="黑体" w:eastAsia="黑体" w:hint="eastAsia"/>
                <w:sz w:val="21"/>
              </w:rPr>
              <w:t>序号</w:t>
            </w:r>
          </w:p>
        </w:tc>
        <w:tc>
          <w:tcPr>
            <w:tcW w:w="1350" w:type="dxa"/>
            <w:tcBorders>
              <w:left w:val="single" w:sz="6" w:space="0" w:color="000000"/>
              <w:bottom w:val="single" w:sz="6" w:space="0" w:color="000000"/>
              <w:right w:val="single" w:sz="6" w:space="0" w:color="000000"/>
            </w:tcBorders>
          </w:tcPr>
          <w:p>
            <w:pPr>
              <w:pStyle w:val="TableParagraph"/>
              <w:spacing w:before="55"/>
              <w:ind w:left="240" w:right="214"/>
              <w:jc w:val="center"/>
              <w:rPr>
                <w:rFonts w:ascii="黑体" w:eastAsia="黑体" w:hint="eastAsia"/>
                <w:sz w:val="21"/>
              </w:rPr>
            </w:pPr>
            <w:r>
              <w:rPr>
                <w:rFonts w:ascii="黑体" w:eastAsia="黑体" w:hint="eastAsia"/>
                <w:sz w:val="21"/>
              </w:rPr>
              <w:t>材料编码</w:t>
            </w:r>
          </w:p>
        </w:tc>
        <w:tc>
          <w:tcPr>
            <w:tcW w:w="2025" w:type="dxa"/>
            <w:tcBorders>
              <w:left w:val="single" w:sz="6" w:space="0" w:color="000000"/>
              <w:bottom w:val="single" w:sz="6" w:space="0" w:color="000000"/>
              <w:right w:val="single" w:sz="6" w:space="0" w:color="000000"/>
            </w:tcBorders>
          </w:tcPr>
          <w:p>
            <w:pPr>
              <w:pStyle w:val="TableParagraph"/>
              <w:spacing w:before="55"/>
              <w:ind w:left="94" w:right="71"/>
              <w:jc w:val="center"/>
              <w:rPr>
                <w:rFonts w:ascii="黑体" w:eastAsia="黑体" w:hint="eastAsia"/>
                <w:sz w:val="21"/>
              </w:rPr>
            </w:pPr>
            <w:r>
              <w:rPr>
                <w:rFonts w:ascii="黑体" w:eastAsia="黑体" w:hint="eastAsia"/>
                <w:sz w:val="21"/>
              </w:rPr>
              <w:t>名称</w:t>
            </w:r>
          </w:p>
        </w:tc>
        <w:tc>
          <w:tcPr>
            <w:tcW w:w="1041" w:type="dxa"/>
            <w:tcBorders>
              <w:left w:val="single" w:sz="6" w:space="0" w:color="000000"/>
              <w:bottom w:val="single" w:sz="6" w:space="0" w:color="000000"/>
              <w:right w:val="single" w:sz="6" w:space="0" w:color="000000"/>
            </w:tcBorders>
          </w:tcPr>
          <w:p>
            <w:pPr>
              <w:pStyle w:val="TableParagraph"/>
              <w:spacing w:before="55"/>
              <w:ind w:left="316"/>
              <w:rPr>
                <w:rFonts w:ascii="黑体" w:eastAsia="黑体" w:hint="eastAsia"/>
                <w:sz w:val="21"/>
              </w:rPr>
            </w:pPr>
            <w:r>
              <w:rPr>
                <w:rFonts w:ascii="黑体" w:eastAsia="黑体" w:hint="eastAsia"/>
                <w:sz w:val="21"/>
              </w:rPr>
              <w:t>规格</w:t>
            </w:r>
          </w:p>
        </w:tc>
        <w:tc>
          <w:tcPr>
            <w:tcW w:w="899" w:type="dxa"/>
            <w:tcBorders>
              <w:left w:val="single" w:sz="6" w:space="0" w:color="000000"/>
              <w:bottom w:val="single" w:sz="6" w:space="0" w:color="000000"/>
              <w:right w:val="single" w:sz="6" w:space="0" w:color="000000"/>
            </w:tcBorders>
          </w:tcPr>
          <w:p>
            <w:pPr>
              <w:pStyle w:val="TableParagraph"/>
              <w:spacing w:before="55"/>
              <w:ind w:left="223" w:right="200"/>
              <w:jc w:val="center"/>
              <w:rPr>
                <w:rFonts w:ascii="黑体" w:eastAsia="黑体" w:hint="eastAsia"/>
                <w:sz w:val="21"/>
              </w:rPr>
            </w:pPr>
            <w:r>
              <w:rPr>
                <w:rFonts w:ascii="黑体" w:eastAsia="黑体" w:hint="eastAsia"/>
                <w:sz w:val="21"/>
              </w:rPr>
              <w:t>单位</w:t>
            </w:r>
          </w:p>
        </w:tc>
        <w:tc>
          <w:tcPr>
            <w:tcW w:w="1795" w:type="dxa"/>
            <w:tcBorders>
              <w:left w:val="single" w:sz="6" w:space="0" w:color="000000"/>
              <w:bottom w:val="single" w:sz="6" w:space="0" w:color="000000"/>
              <w:right w:val="single" w:sz="6" w:space="0" w:color="000000"/>
            </w:tcBorders>
          </w:tcPr>
          <w:p>
            <w:pPr>
              <w:pStyle w:val="TableParagraph"/>
              <w:spacing w:before="55"/>
              <w:ind w:left="565" w:right="541"/>
              <w:jc w:val="center"/>
              <w:rPr>
                <w:rFonts w:ascii="黑体" w:eastAsia="黑体" w:hint="eastAsia"/>
                <w:sz w:val="21"/>
              </w:rPr>
            </w:pPr>
            <w:r>
              <w:rPr>
                <w:rFonts w:ascii="黑体" w:eastAsia="黑体" w:hint="eastAsia"/>
                <w:sz w:val="21"/>
              </w:rPr>
              <w:t>除税价</w:t>
            </w:r>
          </w:p>
        </w:tc>
        <w:tc>
          <w:tcPr>
            <w:tcW w:w="1816" w:type="dxa"/>
            <w:tcBorders>
              <w:left w:val="single" w:sz="6" w:space="0" w:color="000000"/>
              <w:bottom w:val="single" w:sz="6" w:space="0" w:color="000000"/>
            </w:tcBorders>
          </w:tcPr>
          <w:p>
            <w:pPr>
              <w:pStyle w:val="TableParagraph"/>
              <w:spacing w:before="55"/>
              <w:ind w:left="525" w:right="492"/>
              <w:jc w:val="center"/>
              <w:rPr>
                <w:rFonts w:ascii="黑体" w:eastAsia="黑体" w:hint="eastAsia"/>
                <w:sz w:val="21"/>
              </w:rPr>
            </w:pPr>
            <w:r>
              <w:rPr>
                <w:rFonts w:ascii="黑体" w:eastAsia="黑体" w:hint="eastAsia"/>
                <w:sz w:val="21"/>
              </w:rPr>
              <w:t>含税价</w:t>
            </w:r>
          </w:p>
        </w:tc>
      </w:tr>
      <w:tr>
        <w:trPr>
          <w:trHeight w:val="312" w:hRule="atLeast"/>
        </w:trPr>
        <w:tc>
          <w:tcPr>
            <w:tcW w:w="812" w:type="dxa"/>
            <w:tcBorders>
              <w:top w:val="single" w:sz="6" w:space="0" w:color="000000"/>
              <w:bottom w:val="single" w:sz="6" w:space="0" w:color="000000"/>
              <w:right w:val="single" w:sz="6" w:space="0" w:color="000000"/>
            </w:tcBorders>
          </w:tcPr>
          <w:p>
            <w:pPr>
              <w:pStyle w:val="TableParagraph"/>
              <w:spacing w:line="267" w:lineRule="exact" w:before="25"/>
              <w:ind w:left="21"/>
              <w:jc w:val="center"/>
              <w:rPr>
                <w:sz w:val="21"/>
              </w:rPr>
            </w:pPr>
            <w:r>
              <w:rPr>
                <w:w w:val="99"/>
                <w:sz w:val="21"/>
              </w:rPr>
              <w:t>/</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w:t>
            </w:r>
          </w:p>
        </w:tc>
        <w:tc>
          <w:tcPr>
            <w:tcW w:w="2025"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94" w:right="196"/>
              <w:jc w:val="center"/>
              <w:rPr>
                <w:sz w:val="21"/>
              </w:rPr>
            </w:pPr>
            <w:r>
              <w:rPr>
                <w:sz w:val="21"/>
              </w:rPr>
              <w:t>轻质底层抹灰石膏</w:t>
            </w:r>
          </w:p>
        </w:tc>
        <w:tc>
          <w:tcPr>
            <w:tcW w:w="1041"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316"/>
              <w:rPr>
                <w:sz w:val="21"/>
              </w:rPr>
            </w:pPr>
            <w:r>
              <w:rPr>
                <w:sz w:val="21"/>
              </w:rPr>
              <w:t>P130</w:t>
            </w:r>
          </w:p>
        </w:tc>
        <w:tc>
          <w:tcPr>
            <w:tcW w:w="899"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t</w:t>
            </w:r>
          </w:p>
        </w:tc>
        <w:tc>
          <w:tcPr>
            <w:tcW w:w="1795" w:type="dxa"/>
            <w:tcBorders>
              <w:top w:val="single" w:sz="6" w:space="0" w:color="000000"/>
              <w:left w:val="single" w:sz="6" w:space="0" w:color="000000"/>
              <w:bottom w:val="single" w:sz="6" w:space="0" w:color="000000"/>
              <w:right w:val="single" w:sz="6" w:space="0" w:color="000000"/>
            </w:tcBorders>
          </w:tcPr>
          <w:p>
            <w:pPr>
              <w:pStyle w:val="TableParagraph"/>
              <w:spacing w:before="20"/>
              <w:ind w:left="567" w:right="539"/>
              <w:jc w:val="center"/>
              <w:rPr>
                <w:sz w:val="21"/>
              </w:rPr>
            </w:pPr>
            <w:r>
              <w:rPr>
                <w:sz w:val="21"/>
              </w:rPr>
              <w:t>929.20</w:t>
            </w:r>
          </w:p>
        </w:tc>
        <w:tc>
          <w:tcPr>
            <w:tcW w:w="1816" w:type="dxa"/>
            <w:tcBorders>
              <w:top w:val="single" w:sz="6" w:space="0" w:color="000000"/>
              <w:left w:val="single" w:sz="6" w:space="0" w:color="000000"/>
              <w:bottom w:val="single" w:sz="6" w:space="0" w:color="000000"/>
            </w:tcBorders>
          </w:tcPr>
          <w:p>
            <w:pPr>
              <w:pStyle w:val="TableParagraph"/>
              <w:spacing w:before="20"/>
              <w:ind w:left="526" w:right="492"/>
              <w:jc w:val="center"/>
              <w:rPr>
                <w:sz w:val="21"/>
              </w:rPr>
            </w:pPr>
            <w:r>
              <w:rPr>
                <w:sz w:val="21"/>
              </w:rPr>
              <w:t>1050.00</w:t>
            </w:r>
          </w:p>
        </w:tc>
      </w:tr>
      <w:tr>
        <w:trPr>
          <w:trHeight w:val="906" w:hRule="atLeast"/>
        </w:trPr>
        <w:tc>
          <w:tcPr>
            <w:tcW w:w="9738" w:type="dxa"/>
            <w:gridSpan w:val="7"/>
            <w:tcBorders>
              <w:top w:val="single" w:sz="6" w:space="0" w:color="000000"/>
            </w:tcBorders>
          </w:tcPr>
          <w:p>
            <w:pPr>
              <w:pStyle w:val="TableParagraph"/>
              <w:spacing w:line="232" w:lineRule="auto" w:before="40"/>
              <w:ind w:left="737" w:right="4211" w:hanging="632"/>
              <w:rPr>
                <w:sz w:val="21"/>
              </w:rPr>
            </w:pPr>
            <w:r>
              <w:rPr>
                <w:w w:val="95"/>
                <w:sz w:val="21"/>
              </w:rPr>
              <w:t>说明：1、产品用于室内墙面粉刷（不包含厨房、卫生间）；  </w:t>
            </w:r>
            <w:r>
              <w:rPr>
                <w:sz w:val="21"/>
              </w:rPr>
              <w:t>2</w:t>
            </w:r>
            <w:r>
              <w:rPr>
                <w:spacing w:val="-6"/>
                <w:sz w:val="21"/>
              </w:rPr>
              <w:t>、产品执行国家标准 </w:t>
            </w:r>
            <w:r>
              <w:rPr>
                <w:sz w:val="21"/>
              </w:rPr>
              <w:t>GB/T28627-2012；</w:t>
            </w:r>
          </w:p>
          <w:p>
            <w:pPr>
              <w:pStyle w:val="TableParagraph"/>
              <w:spacing w:before="17"/>
              <w:ind w:left="737"/>
              <w:rPr>
                <w:sz w:val="21"/>
              </w:rPr>
            </w:pPr>
            <w:r>
              <w:rPr>
                <w:sz w:val="21"/>
              </w:rPr>
              <w:t>3、产品抗折强度 1.5MPa，抗压强度 4.0MPa，体积密度 800～850kg/m³。</w:t>
            </w:r>
          </w:p>
        </w:tc>
      </w:tr>
    </w:tbl>
    <w:p>
      <w:pPr>
        <w:spacing w:after="0"/>
        <w:rPr>
          <w:sz w:val="21"/>
        </w:rPr>
        <w:sectPr>
          <w:pgSz w:w="11910" w:h="16840"/>
          <w:pgMar w:header="1126" w:footer="889" w:top="1500" w:bottom="1080" w:left="620" w:right="620"/>
        </w:sectPr>
      </w:pPr>
    </w:p>
    <w:p>
      <w:pPr>
        <w:pStyle w:val="BodyText"/>
        <w:spacing w:before="8"/>
        <w:rPr>
          <w:sz w:val="20"/>
        </w:rPr>
      </w:pPr>
      <w:r>
        <w:rPr/>
        <w:pict>
          <v:shape style="position:absolute;margin-left:56.73pt;margin-top:113.550003pt;width:482.6pt;height:606.050pt;mso-position-horizontal-relative:page;mso-position-vertical-relative:page;z-index:15742976"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2"/>
                    <w:gridCol w:w="1670"/>
                    <w:gridCol w:w="2574"/>
                    <w:gridCol w:w="1461"/>
                    <w:gridCol w:w="1535"/>
                    <w:gridCol w:w="1536"/>
                  </w:tblGrid>
                  <w:tr>
                    <w:trPr>
                      <w:trHeight w:val="873" w:hRule="atLeast"/>
                    </w:trPr>
                    <w:tc>
                      <w:tcPr>
                        <w:tcW w:w="832" w:type="dxa"/>
                        <w:tcBorders>
                          <w:bottom w:val="single" w:sz="4" w:space="0" w:color="000000"/>
                          <w:right w:val="single" w:sz="4" w:space="0" w:color="000000"/>
                        </w:tcBorders>
                      </w:tcPr>
                      <w:p>
                        <w:pPr>
                          <w:pStyle w:val="TableParagraph"/>
                          <w:spacing w:before="3"/>
                          <w:rPr>
                            <w:sz w:val="24"/>
                          </w:rPr>
                        </w:pPr>
                      </w:p>
                      <w:p>
                        <w:pPr>
                          <w:pStyle w:val="TableParagraph"/>
                          <w:ind w:left="185" w:right="167"/>
                          <w:jc w:val="center"/>
                          <w:rPr>
                            <w:rFonts w:ascii="黑体" w:eastAsia="黑体" w:hint="eastAsia"/>
                            <w:sz w:val="21"/>
                          </w:rPr>
                        </w:pPr>
                        <w:r>
                          <w:rPr>
                            <w:rFonts w:ascii="黑体" w:eastAsia="黑体" w:hint="eastAsia"/>
                            <w:sz w:val="21"/>
                          </w:rPr>
                          <w:t>序号</w:t>
                        </w:r>
                      </w:p>
                    </w:tc>
                    <w:tc>
                      <w:tcPr>
                        <w:tcW w:w="1670" w:type="dxa"/>
                        <w:tcBorders>
                          <w:left w:val="single" w:sz="4" w:space="0" w:color="000000"/>
                          <w:bottom w:val="single" w:sz="4" w:space="0" w:color="000000"/>
                          <w:right w:val="single" w:sz="4" w:space="0" w:color="000000"/>
                        </w:tcBorders>
                      </w:tcPr>
                      <w:p>
                        <w:pPr>
                          <w:pStyle w:val="TableParagraph"/>
                          <w:spacing w:before="3"/>
                          <w:rPr>
                            <w:sz w:val="24"/>
                          </w:rPr>
                        </w:pPr>
                      </w:p>
                      <w:p>
                        <w:pPr>
                          <w:pStyle w:val="TableParagraph"/>
                          <w:ind w:left="294" w:right="270"/>
                          <w:jc w:val="center"/>
                          <w:rPr>
                            <w:rFonts w:ascii="黑体" w:eastAsia="黑体" w:hint="eastAsia"/>
                            <w:sz w:val="21"/>
                          </w:rPr>
                        </w:pPr>
                        <w:r>
                          <w:rPr>
                            <w:rFonts w:ascii="黑体" w:eastAsia="黑体" w:hint="eastAsia"/>
                            <w:sz w:val="21"/>
                          </w:rPr>
                          <w:t>材料名称</w:t>
                        </w:r>
                      </w:p>
                    </w:tc>
                    <w:tc>
                      <w:tcPr>
                        <w:tcW w:w="2574" w:type="dxa"/>
                        <w:tcBorders>
                          <w:left w:val="single" w:sz="4" w:space="0" w:color="000000"/>
                          <w:bottom w:val="single" w:sz="4" w:space="0" w:color="000000"/>
                          <w:right w:val="single" w:sz="4" w:space="0" w:color="000000"/>
                        </w:tcBorders>
                      </w:tcPr>
                      <w:p>
                        <w:pPr>
                          <w:pStyle w:val="TableParagraph"/>
                          <w:spacing w:before="3"/>
                          <w:rPr>
                            <w:sz w:val="24"/>
                          </w:rPr>
                        </w:pPr>
                      </w:p>
                      <w:p>
                        <w:pPr>
                          <w:pStyle w:val="TableParagraph"/>
                          <w:ind w:left="432" w:right="408"/>
                          <w:jc w:val="center"/>
                          <w:rPr>
                            <w:rFonts w:ascii="黑体" w:eastAsia="黑体" w:hint="eastAsia"/>
                            <w:sz w:val="21"/>
                          </w:rPr>
                        </w:pPr>
                        <w:r>
                          <w:rPr>
                            <w:rFonts w:ascii="黑体" w:eastAsia="黑体" w:hint="eastAsia"/>
                            <w:sz w:val="21"/>
                          </w:rPr>
                          <w:t>材料规格</w:t>
                        </w:r>
                      </w:p>
                    </w:tc>
                    <w:tc>
                      <w:tcPr>
                        <w:tcW w:w="1461" w:type="dxa"/>
                        <w:tcBorders>
                          <w:left w:val="single" w:sz="4" w:space="0" w:color="000000"/>
                          <w:bottom w:val="single" w:sz="4" w:space="0" w:color="000000"/>
                          <w:right w:val="single" w:sz="4" w:space="0" w:color="000000"/>
                        </w:tcBorders>
                      </w:tcPr>
                      <w:p>
                        <w:pPr>
                          <w:pStyle w:val="TableParagraph"/>
                          <w:spacing w:before="3"/>
                          <w:rPr>
                            <w:sz w:val="24"/>
                          </w:rPr>
                        </w:pPr>
                      </w:p>
                      <w:p>
                        <w:pPr>
                          <w:pStyle w:val="TableParagraph"/>
                          <w:ind w:left="298" w:right="273"/>
                          <w:jc w:val="center"/>
                          <w:rPr>
                            <w:rFonts w:ascii="黑体" w:eastAsia="黑体" w:hint="eastAsia"/>
                            <w:sz w:val="21"/>
                          </w:rPr>
                        </w:pPr>
                        <w:r>
                          <w:rPr>
                            <w:rFonts w:ascii="黑体" w:eastAsia="黑体" w:hint="eastAsia"/>
                            <w:sz w:val="21"/>
                          </w:rPr>
                          <w:t>计量单位</w:t>
                        </w:r>
                      </w:p>
                    </w:tc>
                    <w:tc>
                      <w:tcPr>
                        <w:tcW w:w="1535" w:type="dxa"/>
                        <w:tcBorders>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32" w:lineRule="auto"/>
                          <w:ind w:left="567" w:right="329" w:hanging="212"/>
                          <w:rPr>
                            <w:rFonts w:ascii="黑体" w:eastAsia="黑体" w:hint="eastAsia"/>
                            <w:sz w:val="21"/>
                          </w:rPr>
                        </w:pPr>
                        <w:r>
                          <w:rPr>
                            <w:rFonts w:ascii="黑体" w:eastAsia="黑体" w:hint="eastAsia"/>
                            <w:sz w:val="21"/>
                          </w:rPr>
                          <w:t>含进项税价格</w:t>
                        </w:r>
                      </w:p>
                    </w:tc>
                    <w:tc>
                      <w:tcPr>
                        <w:tcW w:w="1536" w:type="dxa"/>
                        <w:tcBorders>
                          <w:left w:val="single" w:sz="4" w:space="0" w:color="000000"/>
                          <w:bottom w:val="single" w:sz="4" w:space="0" w:color="000000"/>
                        </w:tcBorders>
                      </w:tcPr>
                      <w:p>
                        <w:pPr>
                          <w:pStyle w:val="TableParagraph"/>
                          <w:spacing w:before="5"/>
                          <w:rPr>
                            <w:sz w:val="14"/>
                          </w:rPr>
                        </w:pPr>
                      </w:p>
                      <w:p>
                        <w:pPr>
                          <w:pStyle w:val="TableParagraph"/>
                          <w:spacing w:line="232" w:lineRule="auto"/>
                          <w:ind w:left="568" w:right="213" w:hanging="317"/>
                          <w:rPr>
                            <w:rFonts w:ascii="黑体" w:eastAsia="黑体" w:hint="eastAsia"/>
                            <w:sz w:val="21"/>
                          </w:rPr>
                        </w:pPr>
                        <w:r>
                          <w:rPr>
                            <w:rFonts w:ascii="黑体" w:eastAsia="黑体" w:hint="eastAsia"/>
                            <w:sz w:val="21"/>
                          </w:rPr>
                          <w:t>不含进项税价格</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7270.00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6433.95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5"/>
                          <w:ind w:left="17"/>
                          <w:jc w:val="center"/>
                          <w:rPr>
                            <w:sz w:val="21"/>
                          </w:rPr>
                        </w:pPr>
                        <w:r>
                          <w:rPr>
                            <w:w w:val="99"/>
                            <w:sz w:val="21"/>
                          </w:rPr>
                          <w:t>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6970.00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6168.45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5"/>
                          <w:ind w:left="17"/>
                          <w:jc w:val="center"/>
                          <w:rPr>
                            <w:sz w:val="21"/>
                          </w:rPr>
                        </w:pPr>
                        <w:r>
                          <w:rPr>
                            <w:w w:val="99"/>
                            <w:sz w:val="21"/>
                          </w:rPr>
                          <w:t>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6970.00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6168.45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6870.00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6079.95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5"/>
                          <w:ind w:left="17"/>
                          <w:jc w:val="center"/>
                          <w:rPr>
                            <w:sz w:val="21"/>
                          </w:rPr>
                        </w:pPr>
                        <w:r>
                          <w:rPr>
                            <w:w w:val="99"/>
                            <w:sz w:val="21"/>
                          </w:rPr>
                          <w:t>5</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6840.00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6053.40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6</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6840.00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6053.40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7</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6900.00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6106.50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5"/>
                          <w:ind w:left="17"/>
                          <w:jc w:val="center"/>
                          <w:rPr>
                            <w:sz w:val="21"/>
                          </w:rPr>
                        </w:pPr>
                        <w:r>
                          <w:rPr>
                            <w:w w:val="99"/>
                            <w:sz w:val="21"/>
                          </w:rPr>
                          <w:t>8</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7310.00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6469.35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4"/>
                          <w:ind w:left="17"/>
                          <w:jc w:val="center"/>
                          <w:rPr>
                            <w:sz w:val="21"/>
                          </w:rPr>
                        </w:pPr>
                        <w:r>
                          <w:rPr>
                            <w:w w:val="99"/>
                            <w:sz w:val="21"/>
                          </w:rPr>
                          <w:t>9</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7010.00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6203.85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4"/>
                          <w:ind w:left="184" w:right="167"/>
                          <w:jc w:val="center"/>
                          <w:rPr>
                            <w:sz w:val="21"/>
                          </w:rPr>
                        </w:pPr>
                        <w:r>
                          <w:rPr>
                            <w:sz w:val="21"/>
                          </w:rPr>
                          <w:t>10</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7010.00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6203.85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5"/>
                          <w:ind w:left="184" w:right="167"/>
                          <w:jc w:val="center"/>
                          <w:rPr>
                            <w:sz w:val="21"/>
                          </w:rPr>
                        </w:pPr>
                        <w:r>
                          <w:rPr>
                            <w:sz w:val="21"/>
                          </w:rPr>
                          <w:t>11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6910.00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6115.35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5"/>
                          <w:ind w:left="184" w:right="167"/>
                          <w:jc w:val="center"/>
                          <w:rPr>
                            <w:sz w:val="21"/>
                          </w:rPr>
                        </w:pPr>
                        <w:r>
                          <w:rPr>
                            <w:sz w:val="21"/>
                          </w:rPr>
                          <w:t>12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6910.00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6115.35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64"/>
                          <w:ind w:left="184" w:right="167"/>
                          <w:jc w:val="center"/>
                          <w:rPr>
                            <w:sz w:val="21"/>
                          </w:rPr>
                        </w:pPr>
                        <w:r>
                          <w:rPr>
                            <w:sz w:val="21"/>
                          </w:rPr>
                          <w:t>13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4"/>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4"/>
                          <w:ind w:left="389" w:right="361"/>
                          <w:jc w:val="center"/>
                          <w:rPr>
                            <w:sz w:val="21"/>
                          </w:rPr>
                        </w:pPr>
                        <w:r>
                          <w:rPr>
                            <w:sz w:val="21"/>
                          </w:rPr>
                          <w:t>6880.00</w:t>
                        </w:r>
                      </w:p>
                    </w:tc>
                    <w:tc>
                      <w:tcPr>
                        <w:tcW w:w="1536" w:type="dxa"/>
                        <w:tcBorders>
                          <w:top w:val="single" w:sz="4" w:space="0" w:color="000000"/>
                          <w:left w:val="single" w:sz="4" w:space="0" w:color="000000"/>
                          <w:bottom w:val="single" w:sz="4" w:space="0" w:color="000000"/>
                        </w:tcBorders>
                      </w:tcPr>
                      <w:p>
                        <w:pPr>
                          <w:pStyle w:val="TableParagraph"/>
                          <w:spacing w:before="164"/>
                          <w:ind w:left="390" w:right="351"/>
                          <w:jc w:val="center"/>
                          <w:rPr>
                            <w:sz w:val="21"/>
                          </w:rPr>
                        </w:pPr>
                        <w:r>
                          <w:rPr>
                            <w:sz w:val="21"/>
                          </w:rPr>
                          <w:t>6088.80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65"/>
                          <w:ind w:left="184" w:right="167"/>
                          <w:jc w:val="center"/>
                          <w:rPr>
                            <w:sz w:val="21"/>
                          </w:rPr>
                        </w:pPr>
                        <w:r>
                          <w:rPr>
                            <w:sz w:val="21"/>
                          </w:rPr>
                          <w:t>14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6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65"/>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6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65"/>
                          <w:ind w:left="389" w:right="361"/>
                          <w:jc w:val="center"/>
                          <w:rPr>
                            <w:sz w:val="21"/>
                          </w:rPr>
                        </w:pPr>
                        <w:r>
                          <w:rPr>
                            <w:sz w:val="21"/>
                          </w:rPr>
                          <w:t>6940.00</w:t>
                        </w:r>
                      </w:p>
                    </w:tc>
                    <w:tc>
                      <w:tcPr>
                        <w:tcW w:w="1536" w:type="dxa"/>
                        <w:tcBorders>
                          <w:top w:val="single" w:sz="4" w:space="0" w:color="000000"/>
                          <w:left w:val="single" w:sz="4" w:space="0" w:color="000000"/>
                          <w:bottom w:val="single" w:sz="4" w:space="0" w:color="000000"/>
                        </w:tcBorders>
                      </w:tcPr>
                      <w:p>
                        <w:pPr>
                          <w:pStyle w:val="TableParagraph"/>
                          <w:spacing w:before="165"/>
                          <w:ind w:left="390" w:right="351"/>
                          <w:jc w:val="center"/>
                          <w:rPr>
                            <w:sz w:val="21"/>
                          </w:rPr>
                        </w:pPr>
                        <w:r>
                          <w:rPr>
                            <w:sz w:val="21"/>
                          </w:rPr>
                          <w:t>6141.90</w:t>
                        </w:r>
                      </w:p>
                    </w:tc>
                  </w:tr>
                  <w:tr>
                    <w:trPr>
                      <w:trHeight w:val="2834" w:hRule="atLeast"/>
                    </w:trPr>
                    <w:tc>
                      <w:tcPr>
                        <w:tcW w:w="832" w:type="dxa"/>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32" w:lineRule="auto" w:before="136"/>
                          <w:ind w:left="309" w:right="291"/>
                          <w:jc w:val="both"/>
                          <w:rPr>
                            <w:sz w:val="21"/>
                          </w:rPr>
                        </w:pPr>
                        <w:r>
                          <w:rPr>
                            <w:sz w:val="21"/>
                          </w:rPr>
                          <w:t>材料说明</w:t>
                        </w:r>
                      </w:p>
                    </w:tc>
                    <w:tc>
                      <w:tcPr>
                        <w:tcW w:w="8776" w:type="dxa"/>
                        <w:gridSpan w:val="5"/>
                        <w:tcBorders>
                          <w:top w:val="single" w:sz="4" w:space="0" w:color="000000"/>
                          <w:left w:val="single" w:sz="4" w:space="0" w:color="000000"/>
                        </w:tcBorders>
                      </w:tcPr>
                      <w:p>
                        <w:pPr>
                          <w:pStyle w:val="TableParagraph"/>
                          <w:spacing w:before="8"/>
                          <w:rPr>
                            <w:sz w:val="27"/>
                          </w:rPr>
                        </w:pPr>
                      </w:p>
                      <w:p>
                        <w:pPr>
                          <w:pStyle w:val="TableParagraph"/>
                          <w:spacing w:line="278" w:lineRule="auto"/>
                          <w:ind w:left="128" w:right="88" w:firstLine="420"/>
                          <w:rPr>
                            <w:sz w:val="21"/>
                          </w:rPr>
                        </w:pPr>
                        <w:r>
                          <w:rPr>
                            <w:sz w:val="21"/>
                          </w:rPr>
                          <w:t>材料简介：HRB635MPa</w:t>
                        </w:r>
                        <w:r>
                          <w:rPr>
                            <w:spacing w:val="-11"/>
                            <w:sz w:val="21"/>
                          </w:rPr>
                          <w:t> 带肋高强钢筋是新一代建筑用钢，与 </w:t>
                        </w:r>
                        <w:r>
                          <w:rPr>
                            <w:sz w:val="21"/>
                          </w:rPr>
                          <w:t>HRB400</w:t>
                        </w:r>
                        <w:r>
                          <w:rPr>
                            <w:spacing w:val="-8"/>
                            <w:sz w:val="21"/>
                          </w:rPr>
                          <w:t> 钢筋相比，具有强度</w:t>
                        </w:r>
                        <w:r>
                          <w:rPr>
                            <w:spacing w:val="-9"/>
                            <w:w w:val="95"/>
                            <w:sz w:val="21"/>
                          </w:rPr>
                          <w:t>高，延伸性号，抗震性优，安全储备大，混凝土振捣易，防腐蚀性更佳，综合成本低，施工简   </w:t>
                        </w:r>
                        <w:r>
                          <w:rPr>
                            <w:spacing w:val="-15"/>
                            <w:sz w:val="21"/>
                          </w:rPr>
                          <w:t>便等优点，替代 </w:t>
                        </w:r>
                        <w:r>
                          <w:rPr>
                            <w:sz w:val="21"/>
                          </w:rPr>
                          <w:t>HRB400</w:t>
                        </w:r>
                        <w:r>
                          <w:rPr>
                            <w:spacing w:val="-14"/>
                            <w:sz w:val="21"/>
                          </w:rPr>
                          <w:t> 普通钢筋可节省 </w:t>
                        </w:r>
                        <w:r>
                          <w:rPr>
                            <w:sz w:val="21"/>
                          </w:rPr>
                          <w:t>29%--35</w:t>
                        </w:r>
                        <w:r>
                          <w:rPr>
                            <w:spacing w:val="-2"/>
                            <w:sz w:val="21"/>
                          </w:rPr>
                          <w:t>%的用钢量，极大的提高了高强钢筋应用的性价比。</w:t>
                        </w:r>
                      </w:p>
                      <w:p>
                        <w:pPr>
                          <w:pStyle w:val="TableParagraph"/>
                          <w:spacing w:line="269" w:lineRule="exact"/>
                          <w:ind w:left="548"/>
                          <w:rPr>
                            <w:sz w:val="21"/>
                          </w:rPr>
                        </w:pPr>
                        <w:r>
                          <w:rPr>
                            <w:sz w:val="21"/>
                          </w:rPr>
                          <w:t>产品标准：635MPa 级热轧带肋高强钢筋《Q/WX J02001-2019》</w:t>
                        </w:r>
                      </w:p>
                      <w:p>
                        <w:pPr>
                          <w:pStyle w:val="TableParagraph"/>
                          <w:spacing w:before="43"/>
                          <w:ind w:left="548"/>
                          <w:rPr>
                            <w:sz w:val="21"/>
                          </w:rPr>
                        </w:pPr>
                        <w:r>
                          <w:rPr>
                            <w:spacing w:val="-1"/>
                            <w:w w:val="99"/>
                            <w:sz w:val="21"/>
                          </w:rPr>
                          <w:t>主要性能指标：屈服强度</w:t>
                        </w:r>
                        <w:r>
                          <w:rPr>
                            <w:spacing w:val="1"/>
                            <w:w w:val="99"/>
                            <w:sz w:val="21"/>
                          </w:rPr>
                          <w:t>--6</w:t>
                        </w:r>
                        <w:r>
                          <w:rPr>
                            <w:spacing w:val="-2"/>
                            <w:w w:val="99"/>
                            <w:sz w:val="21"/>
                          </w:rPr>
                          <w:t>3</w:t>
                        </w:r>
                        <w:r>
                          <w:rPr>
                            <w:spacing w:val="1"/>
                            <w:w w:val="99"/>
                            <w:sz w:val="21"/>
                          </w:rPr>
                          <w:t>5MP</w:t>
                        </w:r>
                        <w:r>
                          <w:rPr>
                            <w:spacing w:val="-2"/>
                            <w:w w:val="99"/>
                            <w:sz w:val="21"/>
                          </w:rPr>
                          <w:t>a</w:t>
                        </w:r>
                        <w:r>
                          <w:rPr>
                            <w:spacing w:val="-1"/>
                            <w:w w:val="99"/>
                            <w:sz w:val="21"/>
                          </w:rPr>
                          <w:t>，抗拉强度设计值</w:t>
                        </w: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3"/>
                            <w:w w:val="106"/>
                            <w:position w:val="11"/>
                            <w:sz w:val="10"/>
                          </w:rPr>
                          <w:t>2</w:t>
                        </w:r>
                        <w:r>
                          <w:rPr>
                            <w:spacing w:val="-1"/>
                            <w:w w:val="99"/>
                            <w:sz w:val="21"/>
                          </w:rPr>
                          <w:t>,抗压强度设计值</w:t>
                        </w:r>
                      </w:p>
                      <w:p>
                        <w:pPr>
                          <w:pStyle w:val="TableParagraph"/>
                          <w:spacing w:before="43"/>
                          <w:ind w:left="128"/>
                          <w:rPr>
                            <w:sz w:val="21"/>
                          </w:rPr>
                        </w:pP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1"/>
                            <w:w w:val="106"/>
                            <w:position w:val="11"/>
                            <w:sz w:val="10"/>
                          </w:rPr>
                          <w:t>2</w:t>
                        </w:r>
                        <w:r>
                          <w:rPr>
                            <w:spacing w:val="-1"/>
                            <w:w w:val="99"/>
                            <w:sz w:val="21"/>
                          </w:rPr>
                          <w:t>，最大力下总伸长率</w:t>
                        </w:r>
                        <w:r>
                          <w:rPr>
                            <w:spacing w:val="1"/>
                            <w:w w:val="99"/>
                            <w:sz w:val="21"/>
                          </w:rPr>
                          <w:t>--H</w:t>
                        </w:r>
                        <w:r>
                          <w:rPr>
                            <w:spacing w:val="-2"/>
                            <w:w w:val="99"/>
                            <w:sz w:val="21"/>
                          </w:rPr>
                          <w:t>R</w:t>
                        </w:r>
                        <w:r>
                          <w:rPr>
                            <w:spacing w:val="1"/>
                            <w:w w:val="99"/>
                            <w:sz w:val="21"/>
                          </w:rPr>
                          <w:t>B63</w:t>
                        </w:r>
                        <w:r>
                          <w:rPr>
                            <w:spacing w:val="-2"/>
                            <w:w w:val="99"/>
                            <w:sz w:val="21"/>
                          </w:rPr>
                          <w:t>5</w:t>
                        </w:r>
                        <w:r>
                          <w:rPr>
                            <w:spacing w:val="1"/>
                            <w:w w:val="99"/>
                            <w:sz w:val="21"/>
                          </w:rPr>
                          <w:t>/HR</w:t>
                        </w:r>
                        <w:r>
                          <w:rPr>
                            <w:spacing w:val="-2"/>
                            <w:w w:val="99"/>
                            <w:sz w:val="21"/>
                          </w:rPr>
                          <w:t>B</w:t>
                        </w:r>
                        <w:r>
                          <w:rPr>
                            <w:spacing w:val="1"/>
                            <w:w w:val="99"/>
                            <w:sz w:val="21"/>
                          </w:rPr>
                          <w:t>635</w:t>
                        </w:r>
                        <w:r>
                          <w:rPr>
                            <w:spacing w:val="-2"/>
                            <w:w w:val="99"/>
                            <w:sz w:val="21"/>
                          </w:rPr>
                          <w:t>E</w:t>
                        </w:r>
                        <w:r>
                          <w:rPr>
                            <w:spacing w:val="1"/>
                            <w:w w:val="99"/>
                            <w:sz w:val="21"/>
                          </w:rPr>
                          <w:t>--7</w:t>
                        </w:r>
                        <w:r>
                          <w:rPr>
                            <w:spacing w:val="-2"/>
                            <w:w w:val="99"/>
                            <w:sz w:val="21"/>
                          </w:rPr>
                          <w:t>.</w:t>
                        </w:r>
                        <w:r>
                          <w:rPr>
                            <w:spacing w:val="1"/>
                            <w:w w:val="99"/>
                            <w:sz w:val="21"/>
                          </w:rPr>
                          <w:t>5%/</w:t>
                        </w:r>
                        <w:r>
                          <w:rPr>
                            <w:spacing w:val="-2"/>
                            <w:w w:val="99"/>
                            <w:sz w:val="21"/>
                          </w:rPr>
                          <w:t>9</w:t>
                        </w:r>
                        <w:r>
                          <w:rPr>
                            <w:spacing w:val="1"/>
                            <w:w w:val="99"/>
                            <w:sz w:val="21"/>
                          </w:rPr>
                          <w:t>.0%</w:t>
                        </w:r>
                        <w:r>
                          <w:rPr>
                            <w:w w:val="99"/>
                            <w:sz w:val="21"/>
                          </w:rPr>
                          <w:t>。</w:t>
                        </w:r>
                      </w:p>
                    </w:tc>
                  </w:tr>
                </w:tbl>
                <w:p>
                  <w:pPr>
                    <w:pStyle w:val="BodyText"/>
                  </w:pPr>
                </w:p>
              </w:txbxContent>
            </v:textbox>
            <w10:wrap type="none"/>
          </v:shape>
        </w:pict>
      </w:r>
    </w:p>
    <w:p>
      <w:pPr>
        <w:pStyle w:val="Heading3"/>
        <w:spacing w:before="56"/>
      </w:pPr>
      <w:r>
        <w:rPr>
          <w:w w:val="110"/>
        </w:rPr>
        <w:t>HRB635 高强螺纹钢价格信息</w:t>
      </w:r>
    </w:p>
    <w:p>
      <w:pPr>
        <w:spacing w:after="0"/>
        <w:sectPr>
          <w:pgSz w:w="11910" w:h="16840"/>
          <w:pgMar w:header="1126" w:footer="889" w:top="1500" w:bottom="1160" w:left="620" w:right="620"/>
        </w:sectPr>
      </w:pPr>
    </w:p>
    <w:p>
      <w:pPr>
        <w:pStyle w:val="BodyText"/>
        <w:spacing w:before="3"/>
        <w:rPr>
          <w:sz w:val="18"/>
        </w:rPr>
      </w:pPr>
    </w:p>
    <w:p>
      <w:pPr>
        <w:spacing w:before="55"/>
        <w:ind w:left="0" w:right="0" w:firstLine="0"/>
        <w:jc w:val="center"/>
        <w:rPr>
          <w:sz w:val="36"/>
        </w:rPr>
      </w:pPr>
      <w:r>
        <w:rPr>
          <w:w w:val="130"/>
          <w:sz w:val="36"/>
        </w:rPr>
        <w:t>BWFRP</w:t>
      </w:r>
      <w:r>
        <w:rPr>
          <w:spacing w:val="-161"/>
          <w:w w:val="130"/>
          <w:sz w:val="36"/>
        </w:rPr>
        <w:t> </w:t>
      </w:r>
      <w:r>
        <w:rPr>
          <w:w w:val="110"/>
          <w:sz w:val="36"/>
        </w:rPr>
        <w:t>纤维编绕拉挤电缆保护套管信息价</w:t>
      </w:r>
    </w:p>
    <w:p>
      <w:pPr>
        <w:pStyle w:val="BodyText"/>
        <w:spacing w:before="12"/>
        <w:rPr>
          <w:sz w:val="9"/>
        </w:rPr>
      </w:pPr>
    </w:p>
    <w:tbl>
      <w:tblPr>
        <w:tblW w:w="0" w:type="auto"/>
        <w:jc w:val="left"/>
        <w:tblInd w:w="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21"/>
        <w:gridCol w:w="2829"/>
        <w:gridCol w:w="1605"/>
        <w:gridCol w:w="760"/>
        <w:gridCol w:w="1256"/>
        <w:gridCol w:w="1286"/>
      </w:tblGrid>
      <w:tr>
        <w:trPr>
          <w:trHeight w:val="688" w:hRule="atLeast"/>
        </w:trPr>
        <w:tc>
          <w:tcPr>
            <w:tcW w:w="1721" w:type="dxa"/>
            <w:tcBorders>
              <w:bottom w:val="single" w:sz="4" w:space="0" w:color="000000"/>
              <w:right w:val="single" w:sz="4" w:space="0" w:color="000000"/>
            </w:tcBorders>
          </w:tcPr>
          <w:p>
            <w:pPr>
              <w:pStyle w:val="TableParagraph"/>
              <w:spacing w:before="4"/>
              <w:rPr>
                <w:sz w:val="16"/>
              </w:rPr>
            </w:pPr>
          </w:p>
          <w:p>
            <w:pPr>
              <w:pStyle w:val="TableParagraph"/>
              <w:ind w:left="207" w:right="191"/>
              <w:jc w:val="center"/>
              <w:rPr>
                <w:sz w:val="21"/>
              </w:rPr>
            </w:pPr>
            <w:r>
              <w:rPr>
                <w:sz w:val="21"/>
              </w:rPr>
              <w:t>产品类别</w:t>
            </w:r>
          </w:p>
        </w:tc>
        <w:tc>
          <w:tcPr>
            <w:tcW w:w="2829"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46" w:right="219"/>
              <w:jc w:val="center"/>
              <w:rPr>
                <w:sz w:val="21"/>
              </w:rPr>
            </w:pPr>
            <w:r>
              <w:rPr>
                <w:sz w:val="21"/>
              </w:rPr>
              <w:t>产品名称</w:t>
            </w:r>
          </w:p>
        </w:tc>
        <w:tc>
          <w:tcPr>
            <w:tcW w:w="160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61" w:right="238"/>
              <w:jc w:val="center"/>
              <w:rPr>
                <w:sz w:val="21"/>
              </w:rPr>
            </w:pPr>
            <w:r>
              <w:rPr>
                <w:sz w:val="21"/>
              </w:rPr>
              <w:t>型号规格</w:t>
            </w:r>
          </w:p>
        </w:tc>
        <w:tc>
          <w:tcPr>
            <w:tcW w:w="760"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58" w:right="131"/>
              <w:jc w:val="center"/>
              <w:rPr>
                <w:sz w:val="21"/>
              </w:rPr>
            </w:pPr>
            <w:r>
              <w:rPr>
                <w:sz w:val="21"/>
              </w:rPr>
              <w:t>单位</w:t>
            </w:r>
          </w:p>
        </w:tc>
        <w:tc>
          <w:tcPr>
            <w:tcW w:w="1256" w:type="dxa"/>
            <w:tcBorders>
              <w:left w:val="single" w:sz="4" w:space="0" w:color="000000"/>
              <w:bottom w:val="single" w:sz="4" w:space="0" w:color="000000"/>
              <w:right w:val="single" w:sz="4" w:space="0" w:color="000000"/>
            </w:tcBorders>
          </w:tcPr>
          <w:p>
            <w:pPr>
              <w:pStyle w:val="TableParagraph"/>
              <w:spacing w:line="310" w:lineRule="atLeast" w:before="12"/>
              <w:ind w:left="427" w:right="189" w:hanging="212"/>
              <w:rPr>
                <w:sz w:val="21"/>
              </w:rPr>
            </w:pPr>
            <w:r>
              <w:rPr>
                <w:sz w:val="21"/>
              </w:rPr>
              <w:t>含进项税价格</w:t>
            </w:r>
          </w:p>
        </w:tc>
        <w:tc>
          <w:tcPr>
            <w:tcW w:w="1286" w:type="dxa"/>
            <w:tcBorders>
              <w:left w:val="single" w:sz="4" w:space="0" w:color="000000"/>
              <w:bottom w:val="single" w:sz="4" w:space="0" w:color="000000"/>
            </w:tcBorders>
          </w:tcPr>
          <w:p>
            <w:pPr>
              <w:pStyle w:val="TableParagraph"/>
              <w:spacing w:line="310" w:lineRule="atLeast" w:before="12"/>
              <w:ind w:left="441" w:right="88" w:hanging="315"/>
              <w:rPr>
                <w:sz w:val="21"/>
              </w:rPr>
            </w:pPr>
            <w:r>
              <w:rPr>
                <w:sz w:val="21"/>
              </w:rPr>
              <w:t>不含进项税价格</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通讯电缆保护套管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Φ100×2.0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75"/>
              <w:rPr>
                <w:sz w:val="21"/>
              </w:rPr>
            </w:pPr>
            <w:r>
              <w:rPr>
                <w:sz w:val="21"/>
              </w:rPr>
              <w:t>42.00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72"/>
              <w:jc w:val="center"/>
              <w:rPr>
                <w:sz w:val="21"/>
              </w:rPr>
            </w:pPr>
            <w:r>
              <w:rPr>
                <w:sz w:val="21"/>
              </w:rPr>
              <w:t>37.17</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Φ100×3.0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75"/>
              <w:rPr>
                <w:sz w:val="21"/>
              </w:rPr>
            </w:pPr>
            <w:r>
              <w:rPr>
                <w:sz w:val="21"/>
              </w:rPr>
              <w:t>65.00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72"/>
              <w:jc w:val="center"/>
              <w:rPr>
                <w:sz w:val="21"/>
              </w:rPr>
            </w:pPr>
            <w:r>
              <w:rPr>
                <w:sz w:val="21"/>
              </w:rPr>
              <w:t>57.53</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Φ150×4.0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118.00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104.43</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Φ150×5.5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22"/>
              <w:rPr>
                <w:sz w:val="21"/>
              </w:rPr>
            </w:pPr>
            <w:r>
              <w:rPr>
                <w:sz w:val="21"/>
              </w:rPr>
              <w:t>155.00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67"/>
              <w:jc w:val="center"/>
              <w:rPr>
                <w:sz w:val="21"/>
              </w:rPr>
            </w:pPr>
            <w:r>
              <w:rPr>
                <w:sz w:val="21"/>
              </w:rPr>
              <w:t>137.18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Φ175×4.5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148.00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130.98</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Φ200×5.0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168.00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148.68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Φ200×6.5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220.00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194.70</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Φ250×7.0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308.00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272.58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12.88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11.40</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19.52</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17.28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28.82</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25.51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38.47</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34.05</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58.20</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51.51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3.49</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3.09</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6.67</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5.90</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10.21</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9.04</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12.26</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10.85</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22.33</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19.76</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427"/>
              <w:rPr>
                <w:sz w:val="21"/>
              </w:rPr>
            </w:pPr>
            <w:r>
              <w:rPr>
                <w:sz w:val="21"/>
              </w:rPr>
              <w:t>3.86</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3.42</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5.85</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5.18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7.88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6.97</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11.22</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9.93</w:t>
            </w:r>
          </w:p>
        </w:tc>
      </w:tr>
      <w:tr>
        <w:trPr>
          <w:trHeight w:val="509" w:hRule="atLeast"/>
        </w:trPr>
        <w:tc>
          <w:tcPr>
            <w:tcW w:w="1721" w:type="dxa"/>
            <w:tcBorders>
              <w:top w:val="single" w:sz="4" w:space="0" w:color="000000"/>
              <w:right w:val="single" w:sz="4" w:space="0" w:color="000000"/>
            </w:tcBorders>
          </w:tcPr>
          <w:p>
            <w:pPr>
              <w:pStyle w:val="TableParagraph"/>
              <w:spacing w:before="120"/>
              <w:ind w:left="207" w:right="193"/>
              <w:jc w:val="center"/>
              <w:rPr>
                <w:sz w:val="21"/>
              </w:rPr>
            </w:pPr>
            <w:r>
              <w:rPr>
                <w:sz w:val="21"/>
              </w:rPr>
              <w:t>电缆套管配件</w:t>
            </w:r>
          </w:p>
        </w:tc>
        <w:tc>
          <w:tcPr>
            <w:tcW w:w="2829" w:type="dxa"/>
            <w:tcBorders>
              <w:top w:val="single" w:sz="4" w:space="0" w:color="000000"/>
              <w:left w:val="single" w:sz="4" w:space="0" w:color="000000"/>
              <w:right w:val="single" w:sz="4" w:space="0" w:color="000000"/>
            </w:tcBorders>
          </w:tcPr>
          <w:p>
            <w:pPr>
              <w:pStyle w:val="TableParagraph"/>
              <w:spacing w:before="120"/>
              <w:ind w:left="246" w:right="222"/>
              <w:jc w:val="center"/>
              <w:rPr>
                <w:sz w:val="21"/>
              </w:rPr>
            </w:pPr>
            <w:r>
              <w:rPr>
                <w:sz w:val="21"/>
              </w:rPr>
              <w:t>胶圈</w:t>
            </w:r>
          </w:p>
        </w:tc>
        <w:tc>
          <w:tcPr>
            <w:tcW w:w="1605" w:type="dxa"/>
            <w:tcBorders>
              <w:top w:val="single" w:sz="4" w:space="0" w:color="000000"/>
              <w:left w:val="single" w:sz="4" w:space="0" w:color="000000"/>
              <w:right w:val="single" w:sz="4" w:space="0" w:color="000000"/>
            </w:tcBorders>
          </w:tcPr>
          <w:p>
            <w:pPr>
              <w:pStyle w:val="TableParagraph"/>
              <w:spacing w:before="120"/>
              <w:ind w:left="267" w:right="238"/>
              <w:jc w:val="center"/>
              <w:rPr>
                <w:sz w:val="21"/>
              </w:rPr>
            </w:pPr>
            <w:r>
              <w:rPr>
                <w:sz w:val="21"/>
              </w:rPr>
              <w:t>Φ250</w:t>
            </w:r>
          </w:p>
        </w:tc>
        <w:tc>
          <w:tcPr>
            <w:tcW w:w="760" w:type="dxa"/>
            <w:tcBorders>
              <w:top w:val="single" w:sz="4" w:space="0" w:color="000000"/>
              <w:left w:val="single" w:sz="4" w:space="0" w:color="000000"/>
              <w:right w:val="single" w:sz="4" w:space="0" w:color="000000"/>
            </w:tcBorders>
          </w:tcPr>
          <w:p>
            <w:pPr>
              <w:pStyle w:val="TableParagraph"/>
              <w:spacing w:before="120"/>
              <w:ind w:left="29"/>
              <w:jc w:val="center"/>
              <w:rPr>
                <w:sz w:val="21"/>
              </w:rPr>
            </w:pPr>
            <w:r>
              <w:rPr>
                <w:w w:val="99"/>
                <w:sz w:val="21"/>
              </w:rPr>
              <w:t>个</w:t>
            </w:r>
          </w:p>
        </w:tc>
        <w:tc>
          <w:tcPr>
            <w:tcW w:w="1256" w:type="dxa"/>
            <w:tcBorders>
              <w:top w:val="single" w:sz="4" w:space="0" w:color="000000"/>
              <w:left w:val="single" w:sz="4" w:space="0" w:color="000000"/>
              <w:right w:val="single" w:sz="4" w:space="0" w:color="000000"/>
            </w:tcBorders>
          </w:tcPr>
          <w:p>
            <w:pPr>
              <w:pStyle w:val="TableParagraph"/>
              <w:spacing w:before="120"/>
              <w:ind w:left="375"/>
              <w:rPr>
                <w:sz w:val="21"/>
              </w:rPr>
            </w:pPr>
            <w:r>
              <w:rPr>
                <w:sz w:val="21"/>
              </w:rPr>
              <w:t>16.52</w:t>
            </w:r>
          </w:p>
        </w:tc>
        <w:tc>
          <w:tcPr>
            <w:tcW w:w="1286" w:type="dxa"/>
            <w:tcBorders>
              <w:top w:val="single" w:sz="4" w:space="0" w:color="000000"/>
              <w:left w:val="single" w:sz="4" w:space="0" w:color="000000"/>
            </w:tcBorders>
          </w:tcPr>
          <w:p>
            <w:pPr>
              <w:pStyle w:val="TableParagraph"/>
              <w:spacing w:before="120"/>
              <w:ind w:left="207" w:right="172"/>
              <w:jc w:val="center"/>
              <w:rPr>
                <w:sz w:val="21"/>
              </w:rPr>
            </w:pPr>
            <w:r>
              <w:rPr>
                <w:sz w:val="21"/>
              </w:rPr>
              <w:t>14.62</w:t>
            </w:r>
          </w:p>
        </w:tc>
      </w:tr>
    </w:tbl>
    <w:p>
      <w:pPr>
        <w:spacing w:after="0"/>
        <w:jc w:val="center"/>
        <w:rPr>
          <w:sz w:val="21"/>
        </w:rPr>
        <w:sectPr>
          <w:pgSz w:w="11910" w:h="16840"/>
          <w:pgMar w:header="1126" w:footer="889" w:top="1500" w:bottom="1160" w:left="620" w:right="620"/>
        </w:sectPr>
      </w:pPr>
    </w:p>
    <w:p>
      <w:pPr>
        <w:pStyle w:val="BodyText"/>
        <w:spacing w:before="12"/>
      </w:pPr>
    </w:p>
    <w:p>
      <w:pPr>
        <w:pStyle w:val="Heading3"/>
      </w:pPr>
      <w:r>
        <w:rPr>
          <w:w w:val="125"/>
        </w:rPr>
        <w:t>HMPP（</w:t>
      </w:r>
      <w:r>
        <w:rPr>
          <w:w w:val="110"/>
        </w:rPr>
        <w:t>高模量聚丙烯）实壁管</w:t>
      </w:r>
    </w:p>
    <w:p>
      <w:pPr>
        <w:pStyle w:val="BodyText"/>
        <w:spacing w:before="8"/>
        <w:rPr>
          <w:sz w:val="7"/>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6"/>
        <w:gridCol w:w="1754"/>
        <w:gridCol w:w="2377"/>
        <w:gridCol w:w="1005"/>
        <w:gridCol w:w="1644"/>
        <w:gridCol w:w="1864"/>
      </w:tblGrid>
      <w:tr>
        <w:trPr>
          <w:trHeight w:val="371" w:hRule="atLeast"/>
        </w:trPr>
        <w:tc>
          <w:tcPr>
            <w:tcW w:w="1026" w:type="dxa"/>
            <w:tcBorders>
              <w:bottom w:val="single" w:sz="6" w:space="0" w:color="000000"/>
              <w:right w:val="single" w:sz="6" w:space="0" w:color="000000"/>
            </w:tcBorders>
          </w:tcPr>
          <w:p>
            <w:pPr>
              <w:pStyle w:val="TableParagraph"/>
              <w:spacing w:before="50"/>
              <w:ind w:left="281" w:right="262"/>
              <w:jc w:val="center"/>
              <w:rPr>
                <w:rFonts w:ascii="黑体" w:eastAsia="黑体" w:hint="eastAsia"/>
                <w:sz w:val="21"/>
              </w:rPr>
            </w:pPr>
            <w:r>
              <w:rPr>
                <w:rFonts w:ascii="黑体" w:eastAsia="黑体" w:hint="eastAsia"/>
                <w:sz w:val="21"/>
              </w:rPr>
              <w:t>序号</w:t>
            </w:r>
          </w:p>
        </w:tc>
        <w:tc>
          <w:tcPr>
            <w:tcW w:w="1754" w:type="dxa"/>
            <w:tcBorders>
              <w:left w:val="single" w:sz="6" w:space="0" w:color="000000"/>
              <w:bottom w:val="single" w:sz="6" w:space="0" w:color="000000"/>
              <w:right w:val="single" w:sz="6" w:space="0" w:color="000000"/>
            </w:tcBorders>
          </w:tcPr>
          <w:p>
            <w:pPr>
              <w:pStyle w:val="TableParagraph"/>
              <w:spacing w:before="50"/>
              <w:ind w:left="284" w:right="256"/>
              <w:jc w:val="center"/>
              <w:rPr>
                <w:rFonts w:ascii="黑体" w:eastAsia="黑体" w:hint="eastAsia"/>
                <w:sz w:val="21"/>
              </w:rPr>
            </w:pPr>
            <w:r>
              <w:rPr>
                <w:rFonts w:ascii="黑体" w:eastAsia="黑体" w:hint="eastAsia"/>
                <w:sz w:val="21"/>
              </w:rPr>
              <w:t>材料名称</w:t>
            </w:r>
          </w:p>
        </w:tc>
        <w:tc>
          <w:tcPr>
            <w:tcW w:w="2377" w:type="dxa"/>
            <w:tcBorders>
              <w:left w:val="single" w:sz="6" w:space="0" w:color="000000"/>
              <w:bottom w:val="single" w:sz="6" w:space="0" w:color="000000"/>
              <w:right w:val="single" w:sz="6" w:space="0" w:color="000000"/>
            </w:tcBorders>
          </w:tcPr>
          <w:p>
            <w:pPr>
              <w:pStyle w:val="TableParagraph"/>
              <w:spacing w:before="50"/>
              <w:ind w:left="964" w:right="937"/>
              <w:jc w:val="center"/>
              <w:rPr>
                <w:rFonts w:ascii="黑体" w:eastAsia="黑体" w:hint="eastAsia"/>
                <w:sz w:val="21"/>
              </w:rPr>
            </w:pPr>
            <w:r>
              <w:rPr>
                <w:rFonts w:ascii="黑体" w:eastAsia="黑体" w:hint="eastAsia"/>
                <w:sz w:val="21"/>
              </w:rPr>
              <w:t>规格</w:t>
            </w:r>
          </w:p>
        </w:tc>
        <w:tc>
          <w:tcPr>
            <w:tcW w:w="1005" w:type="dxa"/>
            <w:tcBorders>
              <w:left w:val="single" w:sz="6" w:space="0" w:color="000000"/>
              <w:bottom w:val="single" w:sz="6" w:space="0" w:color="000000"/>
              <w:right w:val="single" w:sz="6" w:space="0" w:color="000000"/>
            </w:tcBorders>
          </w:tcPr>
          <w:p>
            <w:pPr>
              <w:pStyle w:val="TableParagraph"/>
              <w:spacing w:before="50"/>
              <w:ind w:left="223" w:right="199"/>
              <w:jc w:val="center"/>
              <w:rPr>
                <w:rFonts w:ascii="黑体" w:eastAsia="黑体" w:hint="eastAsia"/>
                <w:sz w:val="21"/>
              </w:rPr>
            </w:pPr>
            <w:r>
              <w:rPr>
                <w:rFonts w:ascii="黑体" w:eastAsia="黑体" w:hint="eastAsia"/>
                <w:sz w:val="21"/>
              </w:rPr>
              <w:t>单位</w:t>
            </w:r>
          </w:p>
        </w:tc>
        <w:tc>
          <w:tcPr>
            <w:tcW w:w="1644" w:type="dxa"/>
            <w:tcBorders>
              <w:left w:val="single" w:sz="6" w:space="0" w:color="000000"/>
              <w:bottom w:val="single" w:sz="6" w:space="0" w:color="000000"/>
              <w:right w:val="single" w:sz="6" w:space="0" w:color="000000"/>
            </w:tcBorders>
          </w:tcPr>
          <w:p>
            <w:pPr>
              <w:pStyle w:val="TableParagraph"/>
              <w:spacing w:before="50"/>
              <w:ind w:left="177" w:right="152"/>
              <w:jc w:val="center"/>
              <w:rPr>
                <w:rFonts w:ascii="黑体" w:eastAsia="黑体" w:hint="eastAsia"/>
                <w:sz w:val="21"/>
              </w:rPr>
            </w:pPr>
            <w:r>
              <w:rPr>
                <w:rFonts w:ascii="黑体" w:eastAsia="黑体" w:hint="eastAsia"/>
                <w:sz w:val="21"/>
              </w:rPr>
              <w:t>含进项税价格</w:t>
            </w:r>
          </w:p>
        </w:tc>
        <w:tc>
          <w:tcPr>
            <w:tcW w:w="1864" w:type="dxa"/>
            <w:tcBorders>
              <w:left w:val="single" w:sz="6" w:space="0" w:color="000000"/>
              <w:bottom w:val="single" w:sz="6" w:space="0" w:color="000000"/>
            </w:tcBorders>
          </w:tcPr>
          <w:p>
            <w:pPr>
              <w:pStyle w:val="TableParagraph"/>
              <w:spacing w:before="50"/>
              <w:ind w:left="182" w:right="149"/>
              <w:jc w:val="center"/>
              <w:rPr>
                <w:rFonts w:ascii="黑体" w:eastAsia="黑体" w:hint="eastAsia"/>
                <w:sz w:val="21"/>
              </w:rPr>
            </w:pPr>
            <w:r>
              <w:rPr>
                <w:rFonts w:ascii="黑体" w:eastAsia="黑体" w:hint="eastAsia"/>
                <w:sz w:val="21"/>
              </w:rPr>
              <w:t>不含进项税价格</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OD110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49.09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43.44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OD110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59.41</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52.58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OD160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86.44</w:t>
            </w:r>
          </w:p>
        </w:tc>
        <w:tc>
          <w:tcPr>
            <w:tcW w:w="1864" w:type="dxa"/>
            <w:tcBorders>
              <w:top w:val="single" w:sz="6" w:space="0" w:color="000000"/>
              <w:left w:val="single" w:sz="6" w:space="0" w:color="000000"/>
              <w:bottom w:val="single" w:sz="6" w:space="0" w:color="000000"/>
            </w:tcBorders>
          </w:tcPr>
          <w:p>
            <w:pPr>
              <w:pStyle w:val="TableParagraph"/>
              <w:spacing w:before="49"/>
              <w:ind w:left="182" w:right="145"/>
              <w:jc w:val="center"/>
              <w:rPr>
                <w:sz w:val="21"/>
              </w:rPr>
            </w:pPr>
            <w:r>
              <w:rPr>
                <w:sz w:val="21"/>
              </w:rPr>
              <w:t>76.5</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OD160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105.05</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92.97</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OD160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125.90</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111.42</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2"/>
              <w:ind w:left="114"/>
              <w:rPr>
                <w:sz w:val="21"/>
              </w:rPr>
            </w:pPr>
            <w:r>
              <w:rPr>
                <w:sz w:val="21"/>
              </w:rPr>
              <w:t>OD200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134.71</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119.22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2"/>
              <w:ind w:left="114"/>
              <w:rPr>
                <w:sz w:val="21"/>
              </w:rPr>
            </w:pPr>
            <w:r>
              <w:rPr>
                <w:sz w:val="21"/>
              </w:rPr>
              <w:t>OD200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161.29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142.74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OD200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194.69</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172.30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OD250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233.11</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206.30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OD250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254.75</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225.45</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OD250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304.67</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269.63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OD315</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339.42</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300.39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OD315</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407.49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360.63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0"/>
              <w:ind w:left="114"/>
              <w:rPr>
                <w:sz w:val="21"/>
              </w:rPr>
            </w:pPr>
            <w:r>
              <w:rPr>
                <w:sz w:val="21"/>
              </w:rPr>
              <w:t>OD315</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487.05</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431.04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0"/>
              <w:ind w:left="114"/>
              <w:rPr>
                <w:sz w:val="21"/>
              </w:rPr>
            </w:pPr>
            <w:r>
              <w:rPr>
                <w:sz w:val="21"/>
              </w:rPr>
              <w:t>OD355</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426.64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377.58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1"/>
              <w:ind w:left="114"/>
              <w:rPr>
                <w:sz w:val="21"/>
              </w:rPr>
            </w:pPr>
            <w:r>
              <w:rPr>
                <w:sz w:val="21"/>
              </w:rPr>
              <w:t>OD355</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521.22</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461.28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1"/>
              <w:ind w:left="114"/>
              <w:rPr>
                <w:sz w:val="21"/>
              </w:rPr>
            </w:pPr>
            <w:r>
              <w:rPr>
                <w:sz w:val="21"/>
              </w:rPr>
              <w:t>OD355</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624.98</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553.11</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OD400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538.58</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476.64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OD400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645.04</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570.86</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OD400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793.2</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701.98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OD450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691.10</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611.62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1"/>
              <w:ind w:left="114"/>
              <w:rPr>
                <w:sz w:val="21"/>
              </w:rPr>
            </w:pPr>
            <w:r>
              <w:rPr>
                <w:sz w:val="21"/>
              </w:rPr>
              <w:t>OD450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813.44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719.89</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1"/>
              <w:ind w:left="114"/>
              <w:rPr>
                <w:sz w:val="21"/>
              </w:rPr>
            </w:pPr>
            <w:r>
              <w:rPr>
                <w:sz w:val="21"/>
              </w:rPr>
              <w:t>OD450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1014.56</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897.89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OD500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844.87</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747.71</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OD500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1011.56</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895.23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OD500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1215.78</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1075.97</w:t>
            </w:r>
          </w:p>
        </w:tc>
      </w:tr>
      <w:tr>
        <w:trPr>
          <w:trHeight w:val="1740" w:hRule="atLeast"/>
        </w:trPr>
        <w:tc>
          <w:tcPr>
            <w:tcW w:w="9670" w:type="dxa"/>
            <w:gridSpan w:val="6"/>
            <w:tcBorders>
              <w:top w:val="single" w:sz="6" w:space="0" w:color="000000"/>
            </w:tcBorders>
          </w:tcPr>
          <w:p>
            <w:pPr>
              <w:pStyle w:val="TableParagraph"/>
              <w:spacing w:before="6"/>
              <w:rPr>
                <w:sz w:val="20"/>
              </w:rPr>
            </w:pPr>
          </w:p>
          <w:p>
            <w:pPr>
              <w:pStyle w:val="TableParagraph"/>
              <w:ind w:left="107"/>
              <w:rPr>
                <w:sz w:val="22"/>
              </w:rPr>
            </w:pPr>
            <w:r>
              <w:rPr>
                <w:sz w:val="22"/>
              </w:rPr>
              <w:t>1、本产品采用德国全套引进设备和工艺生产；</w:t>
            </w:r>
          </w:p>
          <w:p>
            <w:pPr>
              <w:pStyle w:val="TableParagraph"/>
              <w:spacing w:before="30"/>
              <w:ind w:left="107"/>
              <w:rPr>
                <w:sz w:val="22"/>
              </w:rPr>
            </w:pPr>
            <w:r>
              <w:rPr>
                <w:sz w:val="22"/>
              </w:rPr>
              <w:t>2、原材料采用高模量聚丙烯；</w:t>
            </w:r>
          </w:p>
          <w:p>
            <w:pPr>
              <w:pStyle w:val="TableParagraph"/>
              <w:spacing w:before="30"/>
              <w:ind w:left="107"/>
              <w:rPr>
                <w:sz w:val="22"/>
              </w:rPr>
            </w:pPr>
            <w:r>
              <w:rPr>
                <w:sz w:val="22"/>
              </w:rPr>
              <w:t>3、特殊规格的实壁管也可以生产，价格另议；</w:t>
            </w:r>
          </w:p>
          <w:p>
            <w:pPr>
              <w:pStyle w:val="TableParagraph"/>
              <w:spacing w:before="30"/>
              <w:ind w:left="107"/>
              <w:rPr>
                <w:sz w:val="22"/>
              </w:rPr>
            </w:pPr>
            <w:r>
              <w:rPr>
                <w:sz w:val="22"/>
              </w:rPr>
              <w:t>4、本价格为出厂含税价格，不含运费。</w:t>
            </w:r>
          </w:p>
        </w:tc>
      </w:tr>
    </w:tbl>
    <w:p>
      <w:pPr>
        <w:spacing w:after="0"/>
        <w:rPr>
          <w:sz w:val="22"/>
        </w:rPr>
        <w:sectPr>
          <w:pgSz w:w="11910" w:h="16840"/>
          <w:pgMar w:header="1126" w:footer="889" w:top="1500" w:bottom="1160" w:left="620" w:right="620"/>
        </w:sectPr>
      </w:pPr>
    </w:p>
    <w:p>
      <w:pPr>
        <w:pStyle w:val="BodyText"/>
        <w:spacing w:before="9"/>
        <w:rPr>
          <w:sz w:val="16"/>
        </w:rPr>
      </w:pPr>
    </w:p>
    <w:p>
      <w:pPr>
        <w:spacing w:before="55"/>
        <w:ind w:left="0" w:right="0"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高模量聚丙烯）二次缠绕管系统</w:t>
      </w:r>
    </w:p>
    <w:p>
      <w:pPr>
        <w:pStyle w:val="BodyText"/>
        <w:spacing w:before="9"/>
        <w:rPr>
          <w:sz w:val="7"/>
        </w:r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547.56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484.59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560.76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496.27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600.36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531.32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645.96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571.67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741.96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656.63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755.86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668.94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770.26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681.68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802.66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710.35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833.86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737.97</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897.46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794.25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1127.78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998.09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1145.78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1014.02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1220.18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1079.86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1359.38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1203.05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1540.58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1363.41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1338.02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1184.15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1377.62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1219.19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1526.42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1350.88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1740.02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1539.92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2060.42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1823.47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2136.54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1890.84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2216.94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1961.99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3113.34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2755.30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3656.94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3236.39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4184.94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3703.67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3270.06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2894.00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3427.26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3033.13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3798.06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3361.28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4288.86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3795.64</w:t>
            </w:r>
          </w:p>
        </w:tc>
      </w:tr>
      <w:tr>
        <w:trPr>
          <w:trHeight w:val="402" w:hRule="atLeast"/>
        </w:trPr>
        <w:tc>
          <w:tcPr>
            <w:tcW w:w="726" w:type="dxa"/>
            <w:tcBorders>
              <w:top w:val="single" w:sz="6" w:space="0" w:color="000000"/>
              <w:right w:val="single" w:sz="6" w:space="0" w:color="000000"/>
            </w:tcBorders>
          </w:tcPr>
          <w:p>
            <w:pPr>
              <w:pStyle w:val="TableParagraph"/>
              <w:spacing w:before="67"/>
              <w:ind w:left="130" w:right="111"/>
              <w:jc w:val="center"/>
              <w:rPr>
                <w:sz w:val="21"/>
              </w:rPr>
            </w:pPr>
            <w:r>
              <w:rPr>
                <w:sz w:val="21"/>
              </w:rPr>
              <w:t>30</w:t>
            </w:r>
          </w:p>
        </w:tc>
        <w:tc>
          <w:tcPr>
            <w:tcW w:w="2767" w:type="dxa"/>
            <w:tcBorders>
              <w:top w:val="single" w:sz="6" w:space="0" w:color="000000"/>
              <w:left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7"/>
              <w:ind w:left="114"/>
              <w:rPr>
                <w:sz w:val="21"/>
              </w:rPr>
            </w:pPr>
            <w:r>
              <w:rPr>
                <w:sz w:val="21"/>
              </w:rPr>
              <w:t>DN1000 SN16</w:t>
            </w:r>
          </w:p>
        </w:tc>
        <w:tc>
          <w:tcPr>
            <w:tcW w:w="844" w:type="dxa"/>
            <w:tcBorders>
              <w:top w:val="single" w:sz="6" w:space="0" w:color="000000"/>
              <w:left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67"/>
              <w:ind w:left="172" w:right="146"/>
              <w:jc w:val="center"/>
              <w:rPr>
                <w:sz w:val="21"/>
              </w:rPr>
            </w:pPr>
            <w:r>
              <w:rPr>
                <w:sz w:val="21"/>
              </w:rPr>
              <w:t>4615.26</w:t>
            </w:r>
          </w:p>
        </w:tc>
        <w:tc>
          <w:tcPr>
            <w:tcW w:w="1694" w:type="dxa"/>
            <w:tcBorders>
              <w:top w:val="single" w:sz="6" w:space="0" w:color="000000"/>
              <w:left w:val="single" w:sz="6" w:space="0" w:color="000000"/>
            </w:tcBorders>
          </w:tcPr>
          <w:p>
            <w:pPr>
              <w:pStyle w:val="TableParagraph"/>
              <w:spacing w:before="67"/>
              <w:ind w:left="97" w:right="62"/>
              <w:jc w:val="center"/>
              <w:rPr>
                <w:sz w:val="21"/>
              </w:rPr>
            </w:pPr>
            <w:r>
              <w:rPr>
                <w:sz w:val="21"/>
              </w:rPr>
              <w:t>4084.51</w:t>
            </w:r>
          </w:p>
        </w:tc>
      </w:tr>
    </w:tbl>
    <w:p>
      <w:pPr>
        <w:spacing w:after="0"/>
        <w:jc w:val="center"/>
        <w:rPr>
          <w:sz w:val="21"/>
        </w:rPr>
        <w:sectPr>
          <w:pgSz w:w="11910" w:h="16840"/>
          <w:pgMar w:header="1126" w:footer="889" w:top="1500" w:bottom="1160" w:left="620" w:right="620"/>
        </w:sect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3858.08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3414.40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4080.08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3610.87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4826.48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4271.44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5133.68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4543.31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5646.08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4996.78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6404.66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5668.12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6798.26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6016.46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6968.66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6167.264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7365.86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6518.786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7800.26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6903.23</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6722.66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5949.554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7140.26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6319.13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8177.06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7236.698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10266.26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9085.64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12025.46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10642.53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12703.46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11242.56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13572.26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12011.45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14514.26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12845.12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15908.66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14079.16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16803.86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14871.42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17576.66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15555.34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18811.46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16648.14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20401.46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18055.29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22801.46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20179.29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73" w:right="143"/>
              <w:jc w:val="center"/>
              <w:rPr>
                <w:sz w:val="21"/>
              </w:rPr>
            </w:pPr>
            <w:r>
              <w:rPr>
                <w:sz w:val="21"/>
              </w:rPr>
              <w:t>25788.26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22822.61</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73" w:right="143"/>
              <w:jc w:val="center"/>
              <w:rPr>
                <w:sz w:val="21"/>
              </w:rPr>
            </w:pPr>
            <w:r>
              <w:rPr>
                <w:sz w:val="21"/>
              </w:rPr>
              <w:t>41945.06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37121.38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DN3500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73" w:right="143"/>
              <w:jc w:val="center"/>
              <w:rPr>
                <w:sz w:val="21"/>
              </w:rPr>
            </w:pPr>
            <w:r>
              <w:rPr>
                <w:sz w:val="21"/>
              </w:rPr>
              <w:t>44898.26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39734.96</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73" w:right="143"/>
              <w:jc w:val="center"/>
              <w:rPr>
                <w:sz w:val="21"/>
              </w:rPr>
            </w:pPr>
            <w:r>
              <w:rPr>
                <w:sz w:val="21"/>
              </w:rPr>
              <w:t>49164.26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43510.37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54498.26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48230.96</w:t>
            </w:r>
          </w:p>
        </w:tc>
      </w:tr>
      <w:tr>
        <w:trPr>
          <w:trHeight w:val="405" w:hRule="atLeast"/>
        </w:trPr>
        <w:tc>
          <w:tcPr>
            <w:tcW w:w="726" w:type="dxa"/>
            <w:tcBorders>
              <w:top w:val="single" w:sz="6" w:space="0" w:color="000000"/>
              <w:right w:val="single" w:sz="6" w:space="0" w:color="000000"/>
            </w:tcBorders>
          </w:tcPr>
          <w:p>
            <w:pPr>
              <w:pStyle w:val="TableParagraph"/>
              <w:spacing w:before="68"/>
              <w:ind w:left="130" w:right="111"/>
              <w:jc w:val="center"/>
              <w:rPr>
                <w:sz w:val="21"/>
              </w:rPr>
            </w:pPr>
            <w:r>
              <w:rPr>
                <w:sz w:val="21"/>
              </w:rPr>
              <w:t>60</w:t>
            </w:r>
          </w:p>
        </w:tc>
        <w:tc>
          <w:tcPr>
            <w:tcW w:w="2767" w:type="dxa"/>
            <w:tcBorders>
              <w:top w:val="single" w:sz="6" w:space="0" w:color="000000"/>
              <w:left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8"/>
              <w:ind w:left="114"/>
              <w:rPr>
                <w:sz w:val="21"/>
              </w:rPr>
            </w:pPr>
            <w:r>
              <w:rPr>
                <w:sz w:val="21"/>
              </w:rPr>
              <w:t>DN3500 SN16</w:t>
            </w:r>
          </w:p>
        </w:tc>
        <w:tc>
          <w:tcPr>
            <w:tcW w:w="844" w:type="dxa"/>
            <w:tcBorders>
              <w:top w:val="single" w:sz="6" w:space="0" w:color="000000"/>
              <w:left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68"/>
              <w:ind w:left="173" w:right="143"/>
              <w:jc w:val="center"/>
              <w:rPr>
                <w:sz w:val="21"/>
              </w:rPr>
            </w:pPr>
            <w:r>
              <w:rPr>
                <w:sz w:val="21"/>
              </w:rPr>
              <w:t>59831.06</w:t>
            </w:r>
          </w:p>
        </w:tc>
        <w:tc>
          <w:tcPr>
            <w:tcW w:w="1694" w:type="dxa"/>
            <w:tcBorders>
              <w:top w:val="single" w:sz="6" w:space="0" w:color="000000"/>
              <w:left w:val="single" w:sz="6" w:space="0" w:color="000000"/>
            </w:tcBorders>
          </w:tcPr>
          <w:p>
            <w:pPr>
              <w:pStyle w:val="TableParagraph"/>
              <w:spacing w:before="68"/>
              <w:ind w:left="97" w:right="62"/>
              <w:jc w:val="center"/>
              <w:rPr>
                <w:sz w:val="21"/>
              </w:rPr>
            </w:pPr>
            <w:r>
              <w:rPr>
                <w:sz w:val="21"/>
              </w:rPr>
              <w:t>52950.49</w:t>
            </w:r>
          </w:p>
        </w:tc>
      </w:tr>
    </w:tbl>
    <w:p>
      <w:pPr>
        <w:spacing w:after="0"/>
        <w:jc w:val="center"/>
        <w:rPr>
          <w:sz w:val="21"/>
        </w:rPr>
        <w:sectPr>
          <w:pgSz w:w="11910" w:h="16840"/>
          <w:pgMar w:header="1126" w:footer="889" w:top="1540" w:bottom="1080" w:left="620" w:right="620"/>
        </w:sectPr>
      </w:pPr>
    </w:p>
    <w:p>
      <w:pPr>
        <w:pStyle w:val="Heading3"/>
        <w:spacing w:before="113"/>
      </w:pPr>
      <w:r>
        <w:rPr>
          <w:w w:val="166"/>
        </w:rPr>
        <w:t>H</w:t>
      </w:r>
      <w:r>
        <w:rPr>
          <w:w w:val="185"/>
        </w:rPr>
        <w:t>M</w:t>
      </w:r>
      <w:r>
        <w:rPr>
          <w:w w:val="128"/>
        </w:rPr>
        <w:t>P</w:t>
      </w:r>
      <w:r>
        <w:rPr>
          <w:spacing w:val="-2"/>
          <w:w w:val="128"/>
        </w:rPr>
        <w:t>P</w:t>
      </w:r>
      <w:r>
        <w:rPr>
          <w:spacing w:val="-2"/>
          <w:w w:val="70"/>
        </w:rPr>
        <w:t>(</w:t>
      </w:r>
      <w:r>
        <w:rPr/>
        <w:t>高模量聚丙烯）一体式检查井</w:t>
      </w:r>
    </w:p>
    <w:p>
      <w:pPr>
        <w:pStyle w:val="BodyText"/>
        <w:spacing w:before="9"/>
        <w:rPr>
          <w:sz w:val="7"/>
        </w:r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8280.00</w:t>
            </w:r>
          </w:p>
        </w:tc>
        <w:tc>
          <w:tcPr>
            <w:tcW w:w="1387" w:type="dxa"/>
            <w:tcBorders>
              <w:top w:val="single" w:sz="6" w:space="0" w:color="000000"/>
              <w:left w:val="single" w:sz="6" w:space="0" w:color="000000"/>
              <w:bottom w:val="single" w:sz="6" w:space="0" w:color="000000"/>
            </w:tcBorders>
          </w:tcPr>
          <w:p>
            <w:pPr>
              <w:pStyle w:val="TableParagraph"/>
              <w:spacing w:before="79"/>
              <w:ind w:right="295"/>
              <w:jc w:val="right"/>
              <w:rPr>
                <w:sz w:val="21"/>
              </w:rPr>
            </w:pPr>
            <w:r>
              <w:rPr>
                <w:w w:val="95"/>
                <w:sz w:val="21"/>
              </w:rPr>
              <w:t>7327.80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8615.00</w:t>
            </w:r>
          </w:p>
        </w:tc>
        <w:tc>
          <w:tcPr>
            <w:tcW w:w="1387" w:type="dxa"/>
            <w:tcBorders>
              <w:top w:val="single" w:sz="6" w:space="0" w:color="000000"/>
              <w:left w:val="single" w:sz="6" w:space="0" w:color="000000"/>
              <w:bottom w:val="single" w:sz="6" w:space="0" w:color="000000"/>
            </w:tcBorders>
          </w:tcPr>
          <w:p>
            <w:pPr>
              <w:pStyle w:val="TableParagraph"/>
              <w:spacing w:before="79"/>
              <w:ind w:right="293"/>
              <w:jc w:val="right"/>
              <w:rPr>
                <w:sz w:val="21"/>
              </w:rPr>
            </w:pPr>
            <w:r>
              <w:rPr>
                <w:w w:val="95"/>
                <w:sz w:val="21"/>
              </w:rPr>
              <w:t>7624.28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12411.00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10983.74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14615.00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12934.28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16815.00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14881.28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12847.50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11370.04</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13502.50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11949.71</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15047.50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13317.04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17092.50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15126.86</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18452.50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16330.46</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15038.33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13308.92</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15963.33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14127.55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19073.33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16879.90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20353.33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18012.70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22488.33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19902.17</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23575.00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20863.88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25215.00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22315.28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25925.00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22943.63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27580.00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24408.30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29390.00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26010.15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24900.00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22036.50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26640.00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23576.40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30960.00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27399.60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39665.00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35103.53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46995.00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41590.58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49820.00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44090.70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53440.00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47294.40</w:t>
            </w:r>
          </w:p>
        </w:tc>
      </w:tr>
      <w:tr>
        <w:trPr>
          <w:trHeight w:val="426" w:hRule="atLeast"/>
        </w:trPr>
        <w:tc>
          <w:tcPr>
            <w:tcW w:w="1060" w:type="dxa"/>
            <w:tcBorders>
              <w:top w:val="single" w:sz="6" w:space="0" w:color="000000"/>
              <w:right w:val="single" w:sz="6" w:space="0" w:color="000000"/>
            </w:tcBorders>
          </w:tcPr>
          <w:p>
            <w:pPr>
              <w:pStyle w:val="TableParagraph"/>
              <w:spacing w:before="79"/>
              <w:ind w:left="296" w:right="278"/>
              <w:jc w:val="center"/>
              <w:rPr>
                <w:sz w:val="21"/>
              </w:rPr>
            </w:pPr>
            <w:r>
              <w:rPr>
                <w:sz w:val="21"/>
              </w:rPr>
              <w:t>28</w:t>
            </w:r>
          </w:p>
        </w:tc>
        <w:tc>
          <w:tcPr>
            <w:tcW w:w="2928" w:type="dxa"/>
            <w:tcBorders>
              <w:top w:val="single" w:sz="6" w:space="0" w:color="000000"/>
              <w:left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right w:val="single" w:sz="6" w:space="0" w:color="000000"/>
            </w:tcBorders>
          </w:tcPr>
          <w:p>
            <w:pPr>
              <w:pStyle w:val="TableParagraph"/>
              <w:spacing w:before="79"/>
              <w:ind w:left="114"/>
              <w:rPr>
                <w:sz w:val="21"/>
              </w:rPr>
            </w:pPr>
            <w:r>
              <w:rPr>
                <w:sz w:val="21"/>
              </w:rPr>
              <w:t>DN2000 SN10</w:t>
            </w:r>
          </w:p>
        </w:tc>
        <w:tc>
          <w:tcPr>
            <w:tcW w:w="679" w:type="dxa"/>
            <w:tcBorders>
              <w:top w:val="single" w:sz="6" w:space="0" w:color="000000"/>
              <w:left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right w:val="single" w:sz="6" w:space="0" w:color="000000"/>
            </w:tcBorders>
          </w:tcPr>
          <w:p>
            <w:pPr>
              <w:pStyle w:val="TableParagraph"/>
              <w:spacing w:before="79"/>
              <w:ind w:left="169" w:right="141"/>
              <w:jc w:val="center"/>
              <w:rPr>
                <w:sz w:val="21"/>
              </w:rPr>
            </w:pPr>
            <w:r>
              <w:rPr>
                <w:sz w:val="21"/>
              </w:rPr>
              <w:t>57402.00</w:t>
            </w:r>
          </w:p>
        </w:tc>
        <w:tc>
          <w:tcPr>
            <w:tcW w:w="1387" w:type="dxa"/>
            <w:tcBorders>
              <w:top w:val="single" w:sz="6" w:space="0" w:color="000000"/>
              <w:left w:val="single" w:sz="6" w:space="0" w:color="000000"/>
            </w:tcBorders>
          </w:tcPr>
          <w:p>
            <w:pPr>
              <w:pStyle w:val="TableParagraph"/>
              <w:spacing w:before="79"/>
              <w:ind w:right="242"/>
              <w:jc w:val="right"/>
              <w:rPr>
                <w:sz w:val="21"/>
              </w:rPr>
            </w:pPr>
            <w:r>
              <w:rPr>
                <w:w w:val="95"/>
                <w:sz w:val="21"/>
              </w:rPr>
              <w:t>50800.77</w:t>
            </w:r>
          </w:p>
        </w:tc>
      </w:tr>
    </w:tbl>
    <w:p>
      <w:pPr>
        <w:spacing w:after="0"/>
        <w:jc w:val="right"/>
        <w:rPr>
          <w:sz w:val="21"/>
        </w:rPr>
        <w:sectPr>
          <w:pgSz w:w="11910" w:h="16840"/>
          <w:pgMar w:header="1126" w:footer="889" w:top="1500" w:bottom="1080" w:left="620" w:right="620"/>
        </w:sectPr>
      </w:pPr>
    </w:p>
    <w:p>
      <w:pPr>
        <w:pStyle w:val="BodyText"/>
        <w:spacing w:before="10"/>
        <w:rPr>
          <w:sz w:val="3"/>
        </w:r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63175.00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55909.88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66905.00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59210.93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70125.00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62060.63</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75270.00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66613.95</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81895.00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72477.08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91895.00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81327.08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104340.00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92340.90</w:t>
            </w:r>
          </w:p>
        </w:tc>
      </w:tr>
      <w:tr>
        <w:trPr>
          <w:trHeight w:val="1237" w:hRule="atLeast"/>
        </w:trPr>
        <w:tc>
          <w:tcPr>
            <w:tcW w:w="9745" w:type="dxa"/>
            <w:gridSpan w:val="6"/>
            <w:tcBorders>
              <w:top w:val="single" w:sz="6" w:space="0" w:color="000000"/>
            </w:tcBorders>
          </w:tcPr>
          <w:p>
            <w:pPr>
              <w:pStyle w:val="TableParagraph"/>
              <w:spacing w:before="173"/>
              <w:ind w:left="106"/>
              <w:rPr>
                <w:sz w:val="21"/>
              </w:rPr>
            </w:pPr>
            <w:r>
              <w:rPr>
                <w:sz w:val="21"/>
              </w:rPr>
              <w:t>备注：</w:t>
            </w:r>
            <w:r>
              <w:rPr>
                <w:rFonts w:ascii="Times New Roman" w:eastAsia="Times New Roman"/>
                <w:sz w:val="21"/>
              </w:rPr>
              <w:t>1</w:t>
            </w:r>
            <w:r>
              <w:rPr>
                <w:sz w:val="21"/>
              </w:rPr>
              <w:t>、此价格表为筒体高度小于等于 </w:t>
            </w:r>
            <w:r>
              <w:rPr>
                <w:rFonts w:ascii="Times New Roman" w:eastAsia="Times New Roman"/>
                <w:sz w:val="21"/>
              </w:rPr>
              <w:t>2 </w:t>
            </w:r>
            <w:r>
              <w:rPr>
                <w:sz w:val="21"/>
              </w:rPr>
              <w:t>米的且只有 </w:t>
            </w:r>
            <w:r>
              <w:rPr>
                <w:rFonts w:ascii="Times New Roman" w:eastAsia="Times New Roman"/>
                <w:sz w:val="21"/>
              </w:rPr>
              <w:t>2 </w:t>
            </w:r>
            <w:r>
              <w:rPr>
                <w:sz w:val="21"/>
              </w:rPr>
              <w:t>个支口的标准价格；</w:t>
            </w:r>
          </w:p>
          <w:p>
            <w:pPr>
              <w:pStyle w:val="TableParagraph"/>
              <w:spacing w:before="43"/>
              <w:ind w:left="737"/>
              <w:rPr>
                <w:sz w:val="21"/>
              </w:rPr>
            </w:pPr>
            <w:r>
              <w:rPr>
                <w:sz w:val="21"/>
              </w:rPr>
              <w:t>2、每增加一个支口，价格相应在此标准价格表基础上增加对应支口口径 1 米价格</w:t>
            </w:r>
          </w:p>
          <w:p>
            <w:pPr>
              <w:pStyle w:val="TableParagraph"/>
              <w:spacing w:before="43"/>
              <w:ind w:left="737"/>
              <w:rPr>
                <w:sz w:val="21"/>
              </w:rPr>
            </w:pPr>
            <w:r>
              <w:rPr>
                <w:sz w:val="21"/>
              </w:rPr>
              <w:t>3、筒体高度超过两米时，销售价格相应在此标准价格表基础上，增加相应筒体口径的长度价格。</w:t>
            </w:r>
          </w:p>
        </w:tc>
      </w:tr>
    </w:tbl>
    <w:p>
      <w:pPr>
        <w:pStyle w:val="BodyText"/>
        <w:spacing w:before="4"/>
        <w:rPr>
          <w:sz w:val="25"/>
        </w:rPr>
      </w:pPr>
    </w:p>
    <w:p>
      <w:pPr>
        <w:spacing w:before="55"/>
        <w:ind w:left="0" w:right="0"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高模量聚丙烯）标准化粪池</w:t>
      </w:r>
    </w:p>
    <w:p>
      <w:pPr>
        <w:pStyle w:val="BodyText"/>
        <w:spacing w:before="7"/>
        <w:rPr>
          <w:sz w:val="7"/>
        </w:rPr>
      </w:pPr>
    </w:p>
    <w:tbl>
      <w:tblPr>
        <w:tblW w:w="0" w:type="auto"/>
        <w:jc w:val="left"/>
        <w:tblInd w:w="4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4"/>
        <w:gridCol w:w="1345"/>
        <w:gridCol w:w="1185"/>
        <w:gridCol w:w="1125"/>
        <w:gridCol w:w="1260"/>
        <w:gridCol w:w="810"/>
        <w:gridCol w:w="1440"/>
        <w:gridCol w:w="1281"/>
      </w:tblGrid>
      <w:tr>
        <w:trPr>
          <w:trHeight w:val="624" w:hRule="atLeast"/>
        </w:trPr>
        <w:tc>
          <w:tcPr>
            <w:tcW w:w="1274" w:type="dxa"/>
            <w:tcBorders>
              <w:bottom w:val="single" w:sz="6" w:space="0" w:color="000000"/>
              <w:right w:val="single" w:sz="6" w:space="0" w:color="000000"/>
            </w:tcBorders>
          </w:tcPr>
          <w:p>
            <w:pPr>
              <w:pStyle w:val="TableParagraph"/>
              <w:spacing w:before="176"/>
              <w:ind w:left="300" w:right="280"/>
              <w:jc w:val="center"/>
              <w:rPr>
                <w:rFonts w:ascii="黑体" w:eastAsia="黑体" w:hint="eastAsia"/>
                <w:sz w:val="21"/>
              </w:rPr>
            </w:pPr>
            <w:r>
              <w:rPr>
                <w:rFonts w:ascii="黑体" w:eastAsia="黑体" w:hint="eastAsia"/>
                <w:sz w:val="21"/>
              </w:rPr>
              <w:t>型号</w:t>
            </w:r>
          </w:p>
        </w:tc>
        <w:tc>
          <w:tcPr>
            <w:tcW w:w="1345" w:type="dxa"/>
            <w:tcBorders>
              <w:left w:val="single" w:sz="6" w:space="0" w:color="000000"/>
              <w:bottom w:val="single" w:sz="6" w:space="0" w:color="000000"/>
              <w:right w:val="single" w:sz="6" w:space="0" w:color="000000"/>
            </w:tcBorders>
          </w:tcPr>
          <w:p>
            <w:pPr>
              <w:pStyle w:val="TableParagraph"/>
              <w:spacing w:before="20"/>
              <w:ind w:left="238" w:right="211"/>
              <w:jc w:val="center"/>
              <w:rPr>
                <w:rFonts w:ascii="黑体" w:eastAsia="黑体" w:hint="eastAsia"/>
                <w:sz w:val="21"/>
              </w:rPr>
            </w:pPr>
            <w:r>
              <w:rPr>
                <w:rFonts w:ascii="黑体" w:eastAsia="黑体" w:hint="eastAsia"/>
                <w:sz w:val="21"/>
              </w:rPr>
              <w:t>有效容积</w:t>
            </w:r>
          </w:p>
          <w:p>
            <w:pPr>
              <w:pStyle w:val="TableParagraph"/>
              <w:spacing w:before="43"/>
              <w:ind w:left="237" w:right="211"/>
              <w:jc w:val="center"/>
              <w:rPr>
                <w:rFonts w:ascii="黑体"/>
                <w:sz w:val="21"/>
              </w:rPr>
            </w:pPr>
            <w:r>
              <w:rPr>
                <w:rFonts w:ascii="黑体"/>
                <w:spacing w:val="1"/>
                <w:w w:val="99"/>
                <w:sz w:val="21"/>
              </w:rPr>
              <w:t>(</w:t>
            </w:r>
            <w:r>
              <w:rPr>
                <w:rFonts w:ascii="黑体"/>
                <w:spacing w:val="-2"/>
                <w:w w:val="99"/>
                <w:sz w:val="21"/>
              </w:rPr>
              <w:t>m</w:t>
            </w:r>
            <w:r>
              <w:rPr>
                <w:rFonts w:ascii="黑体"/>
                <w:spacing w:val="-1"/>
                <w:w w:val="106"/>
                <w:position w:val="10"/>
                <w:sz w:val="10"/>
              </w:rPr>
              <w:t>3</w:t>
            </w:r>
            <w:r>
              <w:rPr>
                <w:rFonts w:ascii="黑体"/>
                <w:w w:val="99"/>
                <w:sz w:val="21"/>
              </w:rPr>
              <w:t>)</w:t>
            </w:r>
          </w:p>
        </w:tc>
        <w:tc>
          <w:tcPr>
            <w:tcW w:w="1185" w:type="dxa"/>
            <w:tcBorders>
              <w:left w:val="single" w:sz="6" w:space="0" w:color="000000"/>
              <w:bottom w:val="single" w:sz="6" w:space="0" w:color="000000"/>
              <w:right w:val="single" w:sz="6" w:space="0" w:color="000000"/>
            </w:tcBorders>
          </w:tcPr>
          <w:p>
            <w:pPr>
              <w:pStyle w:val="TableParagraph"/>
              <w:spacing w:before="20"/>
              <w:ind w:left="388"/>
              <w:rPr>
                <w:rFonts w:ascii="黑体" w:eastAsia="黑体" w:hint="eastAsia"/>
                <w:sz w:val="21"/>
              </w:rPr>
            </w:pPr>
            <w:r>
              <w:rPr>
                <w:rFonts w:ascii="黑体" w:eastAsia="黑体" w:hint="eastAsia"/>
                <w:spacing w:val="-1"/>
                <w:w w:val="95"/>
                <w:sz w:val="21"/>
              </w:rPr>
              <w:t>长度</w:t>
            </w:r>
          </w:p>
          <w:p>
            <w:pPr>
              <w:pStyle w:val="TableParagraph"/>
              <w:spacing w:before="43"/>
              <w:ind w:left="388"/>
              <w:rPr>
                <w:rFonts w:ascii="黑体"/>
                <w:sz w:val="21"/>
              </w:rPr>
            </w:pPr>
            <w:r>
              <w:rPr>
                <w:rFonts w:ascii="黑体"/>
                <w:sz w:val="21"/>
              </w:rPr>
              <w:t>(mm)</w:t>
            </w:r>
          </w:p>
        </w:tc>
        <w:tc>
          <w:tcPr>
            <w:tcW w:w="1125" w:type="dxa"/>
            <w:tcBorders>
              <w:left w:val="single" w:sz="6" w:space="0" w:color="000000"/>
              <w:bottom w:val="single" w:sz="6" w:space="0" w:color="000000"/>
              <w:right w:val="single" w:sz="6" w:space="0" w:color="000000"/>
            </w:tcBorders>
          </w:tcPr>
          <w:p>
            <w:pPr>
              <w:pStyle w:val="TableParagraph"/>
              <w:spacing w:before="20"/>
              <w:ind w:left="357"/>
              <w:rPr>
                <w:rFonts w:ascii="黑体" w:eastAsia="黑体" w:hint="eastAsia"/>
                <w:sz w:val="21"/>
              </w:rPr>
            </w:pPr>
            <w:r>
              <w:rPr>
                <w:rFonts w:ascii="黑体" w:eastAsia="黑体" w:hint="eastAsia"/>
                <w:spacing w:val="-1"/>
                <w:w w:val="95"/>
                <w:sz w:val="21"/>
              </w:rPr>
              <w:t>直径</w:t>
            </w:r>
          </w:p>
          <w:p>
            <w:pPr>
              <w:pStyle w:val="TableParagraph"/>
              <w:spacing w:before="43"/>
              <w:ind w:left="357"/>
              <w:rPr>
                <w:rFonts w:ascii="黑体"/>
                <w:sz w:val="21"/>
              </w:rPr>
            </w:pPr>
            <w:r>
              <w:rPr>
                <w:rFonts w:ascii="黑体"/>
                <w:sz w:val="21"/>
              </w:rPr>
              <w:t>(mm)</w:t>
            </w:r>
          </w:p>
        </w:tc>
        <w:tc>
          <w:tcPr>
            <w:tcW w:w="1260" w:type="dxa"/>
            <w:tcBorders>
              <w:left w:val="single" w:sz="6" w:space="0" w:color="000000"/>
              <w:bottom w:val="single" w:sz="6" w:space="0" w:color="000000"/>
              <w:right w:val="single" w:sz="6" w:space="0" w:color="000000"/>
            </w:tcBorders>
          </w:tcPr>
          <w:p>
            <w:pPr>
              <w:pStyle w:val="TableParagraph"/>
              <w:spacing w:before="20"/>
              <w:ind w:left="322"/>
              <w:rPr>
                <w:rFonts w:ascii="黑体" w:eastAsia="黑体" w:hint="eastAsia"/>
                <w:sz w:val="21"/>
              </w:rPr>
            </w:pPr>
            <w:r>
              <w:rPr>
                <w:rFonts w:ascii="黑体" w:eastAsia="黑体" w:hint="eastAsia"/>
                <w:w w:val="95"/>
                <w:sz w:val="21"/>
              </w:rPr>
              <w:t>进出水</w:t>
            </w:r>
          </w:p>
          <w:p>
            <w:pPr>
              <w:pStyle w:val="TableParagraph"/>
              <w:spacing w:before="43"/>
              <w:ind w:left="322"/>
              <w:rPr>
                <w:rFonts w:ascii="黑体" w:eastAsia="黑体" w:hint="eastAsia"/>
                <w:sz w:val="21"/>
              </w:rPr>
            </w:pPr>
            <w:r>
              <w:rPr>
                <w:rFonts w:ascii="黑体" w:eastAsia="黑体" w:hint="eastAsia"/>
                <w:w w:val="95"/>
                <w:sz w:val="21"/>
              </w:rPr>
              <w:t>管管径</w:t>
            </w:r>
          </w:p>
        </w:tc>
        <w:tc>
          <w:tcPr>
            <w:tcW w:w="810" w:type="dxa"/>
            <w:tcBorders>
              <w:left w:val="single" w:sz="6" w:space="0" w:color="000000"/>
              <w:bottom w:val="single" w:sz="6" w:space="0" w:color="000000"/>
              <w:right w:val="single" w:sz="6" w:space="0" w:color="000000"/>
            </w:tcBorders>
          </w:tcPr>
          <w:p>
            <w:pPr>
              <w:pStyle w:val="TableParagraph"/>
              <w:spacing w:before="176"/>
              <w:ind w:left="181" w:right="154"/>
              <w:jc w:val="center"/>
              <w:rPr>
                <w:rFonts w:ascii="黑体" w:eastAsia="黑体" w:hint="eastAsia"/>
                <w:sz w:val="21"/>
              </w:rPr>
            </w:pPr>
            <w:r>
              <w:rPr>
                <w:rFonts w:ascii="黑体" w:eastAsia="黑体" w:hint="eastAsia"/>
                <w:sz w:val="21"/>
              </w:rPr>
              <w:t>单位</w:t>
            </w:r>
          </w:p>
        </w:tc>
        <w:tc>
          <w:tcPr>
            <w:tcW w:w="1440" w:type="dxa"/>
            <w:tcBorders>
              <w:left w:val="single" w:sz="6" w:space="0" w:color="000000"/>
              <w:bottom w:val="single" w:sz="6" w:space="0" w:color="000000"/>
              <w:right w:val="single" w:sz="6" w:space="0" w:color="000000"/>
            </w:tcBorders>
          </w:tcPr>
          <w:p>
            <w:pPr>
              <w:pStyle w:val="TableParagraph"/>
              <w:spacing w:before="20"/>
              <w:ind w:left="412"/>
              <w:rPr>
                <w:rFonts w:ascii="黑体" w:eastAsia="黑体" w:hint="eastAsia"/>
                <w:sz w:val="21"/>
              </w:rPr>
            </w:pPr>
            <w:r>
              <w:rPr>
                <w:rFonts w:ascii="黑体" w:eastAsia="黑体" w:hint="eastAsia"/>
                <w:w w:val="95"/>
                <w:sz w:val="21"/>
              </w:rPr>
              <w:t>含进项</w:t>
            </w:r>
          </w:p>
          <w:p>
            <w:pPr>
              <w:pStyle w:val="TableParagraph"/>
              <w:spacing w:before="43"/>
              <w:ind w:left="412"/>
              <w:rPr>
                <w:rFonts w:ascii="黑体" w:eastAsia="黑体" w:hint="eastAsia"/>
                <w:sz w:val="21"/>
              </w:rPr>
            </w:pPr>
            <w:r>
              <w:rPr>
                <w:rFonts w:ascii="黑体" w:eastAsia="黑体" w:hint="eastAsia"/>
                <w:w w:val="95"/>
                <w:sz w:val="21"/>
              </w:rPr>
              <w:t>税价格</w:t>
            </w:r>
          </w:p>
        </w:tc>
        <w:tc>
          <w:tcPr>
            <w:tcW w:w="1281" w:type="dxa"/>
            <w:tcBorders>
              <w:left w:val="single" w:sz="6" w:space="0" w:color="000000"/>
              <w:bottom w:val="single" w:sz="6" w:space="0" w:color="000000"/>
            </w:tcBorders>
          </w:tcPr>
          <w:p>
            <w:pPr>
              <w:pStyle w:val="TableParagraph"/>
              <w:spacing w:before="20"/>
              <w:ind w:left="227"/>
              <w:rPr>
                <w:rFonts w:ascii="黑体" w:eastAsia="黑体" w:hint="eastAsia"/>
                <w:sz w:val="21"/>
              </w:rPr>
            </w:pPr>
            <w:r>
              <w:rPr>
                <w:rFonts w:ascii="黑体" w:eastAsia="黑体" w:hint="eastAsia"/>
                <w:sz w:val="21"/>
              </w:rPr>
              <w:t>不含进项</w:t>
            </w:r>
          </w:p>
          <w:p>
            <w:pPr>
              <w:pStyle w:val="TableParagraph"/>
              <w:spacing w:before="43"/>
              <w:ind w:left="330"/>
              <w:rPr>
                <w:rFonts w:ascii="黑体" w:eastAsia="黑体" w:hint="eastAsia"/>
                <w:sz w:val="21"/>
              </w:rPr>
            </w:pPr>
            <w:r>
              <w:rPr>
                <w:rFonts w:ascii="黑体" w:eastAsia="黑体" w:hint="eastAsia"/>
                <w:sz w:val="21"/>
              </w:rPr>
              <w:t>税价格</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HFC-1</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4</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2400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57266.00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50680.41</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HFC-2</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8"/>
              <w:jc w:val="center"/>
              <w:rPr>
                <w:sz w:val="21"/>
              </w:rPr>
            </w:pPr>
            <w:r>
              <w:rPr>
                <w:w w:val="99"/>
                <w:sz w:val="21"/>
              </w:rPr>
              <w:t>6</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67970.00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60153.45</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HFC-3</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8</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78175.00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69184.88</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HFC-4</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10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3900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84137.00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74461.25</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HFC-5</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15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121355.00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107399.20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HFC-6</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20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7800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164775.00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145825.90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HFC-7</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25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9500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199924.00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176932.70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HFC-8</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30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8000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238773.00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211314.10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HFC-9</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35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8600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256418.00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226929.90</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HFC-10</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40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9800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291709.00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258162.50</w:t>
            </w:r>
          </w:p>
        </w:tc>
      </w:tr>
      <w:tr>
        <w:trPr>
          <w:trHeight w:val="386" w:hRule="atLeast"/>
        </w:trPr>
        <w:tc>
          <w:tcPr>
            <w:tcW w:w="1274" w:type="dxa"/>
            <w:tcBorders>
              <w:top w:val="single" w:sz="6" w:space="0" w:color="000000"/>
              <w:right w:val="single" w:sz="6" w:space="0" w:color="000000"/>
            </w:tcBorders>
          </w:tcPr>
          <w:p>
            <w:pPr>
              <w:pStyle w:val="TableParagraph"/>
              <w:spacing w:before="58"/>
              <w:ind w:left="301" w:right="280"/>
              <w:jc w:val="center"/>
              <w:rPr>
                <w:sz w:val="21"/>
              </w:rPr>
            </w:pPr>
            <w:r>
              <w:rPr>
                <w:sz w:val="21"/>
              </w:rPr>
              <w:t>HFC-11</w:t>
            </w:r>
          </w:p>
        </w:tc>
        <w:tc>
          <w:tcPr>
            <w:tcW w:w="1345" w:type="dxa"/>
            <w:tcBorders>
              <w:top w:val="single" w:sz="6" w:space="0" w:color="000000"/>
              <w:left w:val="single" w:sz="6" w:space="0" w:color="000000"/>
              <w:right w:val="single" w:sz="6" w:space="0" w:color="000000"/>
            </w:tcBorders>
          </w:tcPr>
          <w:p>
            <w:pPr>
              <w:pStyle w:val="TableParagraph"/>
              <w:spacing w:before="58"/>
              <w:ind w:left="238" w:right="210"/>
              <w:jc w:val="center"/>
              <w:rPr>
                <w:sz w:val="21"/>
              </w:rPr>
            </w:pPr>
            <w:r>
              <w:rPr>
                <w:sz w:val="21"/>
              </w:rPr>
              <w:t>50</w:t>
            </w:r>
          </w:p>
        </w:tc>
        <w:tc>
          <w:tcPr>
            <w:tcW w:w="1185" w:type="dxa"/>
            <w:tcBorders>
              <w:top w:val="single" w:sz="6" w:space="0" w:color="000000"/>
              <w:left w:val="single" w:sz="6" w:space="0" w:color="000000"/>
              <w:right w:val="single" w:sz="6" w:space="0" w:color="000000"/>
            </w:tcBorders>
          </w:tcPr>
          <w:p>
            <w:pPr>
              <w:pStyle w:val="TableParagraph"/>
              <w:spacing w:before="58"/>
              <w:ind w:left="335"/>
              <w:rPr>
                <w:sz w:val="21"/>
              </w:rPr>
            </w:pPr>
            <w:r>
              <w:rPr>
                <w:sz w:val="21"/>
              </w:rPr>
              <w:t>12100</w:t>
            </w:r>
          </w:p>
        </w:tc>
        <w:tc>
          <w:tcPr>
            <w:tcW w:w="1125" w:type="dxa"/>
            <w:tcBorders>
              <w:top w:val="single" w:sz="6" w:space="0" w:color="000000"/>
              <w:left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right w:val="single" w:sz="6" w:space="0" w:color="000000"/>
            </w:tcBorders>
          </w:tcPr>
          <w:p>
            <w:pPr>
              <w:pStyle w:val="TableParagraph"/>
              <w:spacing w:before="58"/>
              <w:ind w:left="254"/>
              <w:rPr>
                <w:sz w:val="21"/>
              </w:rPr>
            </w:pPr>
            <w:r>
              <w:rPr>
                <w:sz w:val="21"/>
              </w:rPr>
              <w:t>359350.00</w:t>
            </w:r>
          </w:p>
        </w:tc>
        <w:tc>
          <w:tcPr>
            <w:tcW w:w="1281" w:type="dxa"/>
            <w:tcBorders>
              <w:top w:val="single" w:sz="6" w:space="0" w:color="000000"/>
              <w:left w:val="single" w:sz="6" w:space="0" w:color="000000"/>
            </w:tcBorders>
          </w:tcPr>
          <w:p>
            <w:pPr>
              <w:pStyle w:val="TableParagraph"/>
              <w:spacing w:before="58"/>
              <w:ind w:left="174"/>
              <w:rPr>
                <w:sz w:val="21"/>
              </w:rPr>
            </w:pPr>
            <w:r>
              <w:rPr>
                <w:sz w:val="21"/>
              </w:rPr>
              <w:t>318024.80</w:t>
            </w:r>
          </w:p>
        </w:tc>
      </w:tr>
    </w:tbl>
    <w:p>
      <w:pPr>
        <w:spacing w:before="113"/>
        <w:ind w:left="457" w:right="0" w:firstLine="0"/>
        <w:jc w:val="left"/>
        <w:rPr>
          <w:rFonts w:ascii="黑体" w:eastAsia="黑体" w:hint="eastAsia"/>
          <w:sz w:val="21"/>
        </w:rPr>
      </w:pPr>
      <w:r>
        <w:rPr>
          <w:rFonts w:ascii="黑体" w:eastAsia="黑体" w:hint="eastAsia"/>
          <w:sz w:val="21"/>
        </w:rPr>
        <w:t>备注：</w:t>
      </w:r>
    </w:p>
    <w:p>
      <w:pPr>
        <w:spacing w:before="129"/>
        <w:ind w:left="457" w:right="0" w:firstLine="0"/>
        <w:jc w:val="left"/>
        <w:rPr>
          <w:sz w:val="21"/>
        </w:rPr>
      </w:pPr>
      <w:r>
        <w:rPr>
          <w:rFonts w:ascii="Times New Roman" w:eastAsia="Times New Roman"/>
          <w:sz w:val="21"/>
        </w:rPr>
        <w:t>1</w:t>
      </w:r>
      <w:r>
        <w:rPr>
          <w:sz w:val="21"/>
        </w:rPr>
        <w:t>、本产品采用德国全套引进设备和工艺生产；</w:t>
      </w:r>
    </w:p>
    <w:p>
      <w:pPr>
        <w:spacing w:before="132"/>
        <w:ind w:left="457" w:right="0" w:firstLine="0"/>
        <w:jc w:val="left"/>
        <w:rPr>
          <w:sz w:val="21"/>
        </w:rPr>
      </w:pPr>
      <w:r>
        <w:rPr>
          <w:rFonts w:ascii="Times New Roman" w:eastAsia="Times New Roman"/>
          <w:sz w:val="21"/>
        </w:rPr>
        <w:t>2</w:t>
      </w:r>
      <w:r>
        <w:rPr>
          <w:sz w:val="21"/>
        </w:rPr>
        <w:t>、原材料采用高模量聚丙烯料</w:t>
      </w:r>
    </w:p>
    <w:p>
      <w:pPr>
        <w:spacing w:before="132"/>
        <w:ind w:left="457" w:right="0" w:firstLine="0"/>
        <w:jc w:val="left"/>
        <w:rPr>
          <w:sz w:val="21"/>
        </w:rPr>
      </w:pPr>
      <w:r>
        <w:rPr>
          <w:rFonts w:ascii="Times New Roman" w:eastAsia="Times New Roman"/>
          <w:sz w:val="21"/>
        </w:rPr>
        <w:t>3</w:t>
      </w:r>
      <w:r>
        <w:rPr>
          <w:sz w:val="21"/>
        </w:rPr>
        <w:t>、本价格为出厂含税价格，含运费；</w:t>
      </w:r>
    </w:p>
    <w:p>
      <w:pPr>
        <w:spacing w:before="129"/>
        <w:ind w:left="457" w:right="0" w:firstLine="0"/>
        <w:jc w:val="left"/>
        <w:rPr>
          <w:sz w:val="21"/>
        </w:rPr>
      </w:pPr>
      <w:r>
        <w:rPr>
          <w:rFonts w:ascii="Times New Roman" w:eastAsia="Times New Roman"/>
          <w:sz w:val="21"/>
        </w:rPr>
        <w:t>4</w:t>
      </w:r>
      <w:r>
        <w:rPr>
          <w:sz w:val="21"/>
        </w:rPr>
        <w:t>、特殊规格的罐体也可以生产，价格另议。</w:t>
      </w:r>
    </w:p>
    <w:p>
      <w:pPr>
        <w:spacing w:after="0"/>
        <w:jc w:val="left"/>
        <w:rPr>
          <w:sz w:val="21"/>
        </w:rPr>
        <w:sectPr>
          <w:pgSz w:w="11910" w:h="16840"/>
          <w:pgMar w:header="1126" w:footer="889" w:top="1500" w:bottom="1160" w:left="620" w:right="620"/>
        </w:sectPr>
      </w:pPr>
    </w:p>
    <w:p>
      <w:pPr>
        <w:pStyle w:val="BodyText"/>
        <w:spacing w:before="4"/>
        <w:rPr>
          <w:sz w:val="23"/>
        </w:rPr>
      </w:pPr>
    </w:p>
    <w:p>
      <w:pPr>
        <w:pStyle w:val="Heading3"/>
        <w:ind w:right="2"/>
      </w:pPr>
      <w:r>
        <w:rPr/>
        <w:t>离心浇铸玻璃钢夹砂管（开挖埋地）信息价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DN350/PN0.1/SN10000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344.65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305.00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DN350/PN0.8/SN10000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367.40</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334.00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DN350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510.76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452.00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523.19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463.00</w:t>
            </w:r>
          </w:p>
        </w:tc>
      </w:tr>
      <w:tr>
        <w:trPr>
          <w:trHeight w:val="429"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575.17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509.00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627.15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683.65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752.58</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666.00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850.89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719.81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637.00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857.67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942.42</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1036.21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917.00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853.15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1151.47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1019.00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1266.73</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1121.00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1393.29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1233.00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943.55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1480.30</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1310.00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1628.33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1441.00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1791.05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1585.00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1200.06</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1062.00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1829.47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1619.00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2012.53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1781.00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DN900/PN0.8/SN10000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2213.67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1959.00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DN900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1641.89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1453.00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2204.63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1951.00</w:t>
            </w:r>
          </w:p>
        </w:tc>
      </w:tr>
      <w:tr>
        <w:trPr>
          <w:trHeight w:val="427" w:hRule="atLeast"/>
        </w:trPr>
        <w:tc>
          <w:tcPr>
            <w:tcW w:w="1194" w:type="dxa"/>
            <w:tcBorders>
              <w:top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87"/>
              <w:ind w:left="79" w:right="51"/>
              <w:jc w:val="center"/>
              <w:rPr>
                <w:sz w:val="21"/>
              </w:rPr>
            </w:pPr>
            <w:r>
              <w:rPr>
                <w:sz w:val="21"/>
              </w:rPr>
              <w:t>DN1000/PN0.1/SN12500</w:t>
            </w:r>
          </w:p>
        </w:tc>
        <w:tc>
          <w:tcPr>
            <w:tcW w:w="690" w:type="dxa"/>
            <w:tcBorders>
              <w:top w:val="single" w:sz="4" w:space="0" w:color="000000"/>
              <w:left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87"/>
              <w:ind w:left="99" w:right="72"/>
              <w:jc w:val="center"/>
              <w:rPr>
                <w:sz w:val="21"/>
              </w:rPr>
            </w:pPr>
            <w:r>
              <w:rPr>
                <w:sz w:val="21"/>
              </w:rPr>
              <w:t>2424.98</w:t>
            </w:r>
          </w:p>
        </w:tc>
        <w:tc>
          <w:tcPr>
            <w:tcW w:w="994" w:type="dxa"/>
            <w:tcBorders>
              <w:top w:val="single" w:sz="4" w:space="0" w:color="000000"/>
              <w:left w:val="single" w:sz="4" w:space="0" w:color="000000"/>
            </w:tcBorders>
          </w:tcPr>
          <w:p>
            <w:pPr>
              <w:pStyle w:val="TableParagraph"/>
              <w:spacing w:before="87"/>
              <w:ind w:left="118" w:right="81"/>
              <w:jc w:val="center"/>
              <w:rPr>
                <w:sz w:val="21"/>
              </w:rPr>
            </w:pPr>
            <w:r>
              <w:rPr>
                <w:sz w:val="21"/>
              </w:rPr>
              <w:t>2146.00</w:t>
            </w:r>
          </w:p>
        </w:tc>
      </w:tr>
    </w:tbl>
    <w:p>
      <w:pPr>
        <w:spacing w:after="0"/>
        <w:jc w:val="center"/>
        <w:rPr>
          <w:sz w:val="21"/>
        </w:rPr>
        <w:sectPr>
          <w:pgSz w:w="11910" w:h="16840"/>
          <w:pgMar w:header="1126" w:footer="889" w:top="1500" w:bottom="116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2573.01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2277.00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2064.51</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1827.00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2567.36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2272.00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DN1100/PN0.1/SN12500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2823.87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2499.00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3106.37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2749.00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2396.73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2121.00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2933.48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2596.00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3227.28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2856.00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3635.21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3217.00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2794.49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2473.00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3209.20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2840.00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3530.12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3124.00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3882.68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3436.00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3145.92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2784.00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3691.71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3267.00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4061.22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3594.00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4775.38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4226.00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3775.33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3341.00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4670.29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4133.00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5136.98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4546.00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5932.50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5250.00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4129.02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3654.00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5173.14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4578.00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5690.68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6283.93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5561.00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4658.99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4123.80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5695.20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5040.00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6264.72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5544.00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6890.74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6098.00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4882.73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4321.00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6395.80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5660.00</w:t>
            </w:r>
          </w:p>
        </w:tc>
      </w:tr>
      <w:tr>
        <w:trPr>
          <w:trHeight w:val="383" w:hRule="atLeast"/>
        </w:trPr>
        <w:tc>
          <w:tcPr>
            <w:tcW w:w="1194" w:type="dxa"/>
            <w:tcBorders>
              <w:top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66"/>
              <w:ind w:left="79" w:right="51"/>
              <w:jc w:val="center"/>
              <w:rPr>
                <w:sz w:val="21"/>
              </w:rPr>
            </w:pPr>
            <w:r>
              <w:rPr>
                <w:sz w:val="21"/>
              </w:rPr>
              <w:t>DN1800/PN0.1/SN12500</w:t>
            </w:r>
          </w:p>
        </w:tc>
        <w:tc>
          <w:tcPr>
            <w:tcW w:w="690" w:type="dxa"/>
            <w:tcBorders>
              <w:top w:val="single" w:sz="4" w:space="0" w:color="000000"/>
              <w:left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66"/>
              <w:ind w:left="99" w:right="72"/>
              <w:jc w:val="center"/>
              <w:rPr>
                <w:sz w:val="21"/>
              </w:rPr>
            </w:pPr>
            <w:r>
              <w:rPr>
                <w:sz w:val="21"/>
              </w:rPr>
              <w:t>7035.38</w:t>
            </w:r>
          </w:p>
        </w:tc>
        <w:tc>
          <w:tcPr>
            <w:tcW w:w="994" w:type="dxa"/>
            <w:tcBorders>
              <w:top w:val="single" w:sz="4" w:space="0" w:color="000000"/>
              <w:left w:val="single" w:sz="4" w:space="0" w:color="000000"/>
            </w:tcBorders>
          </w:tcPr>
          <w:p>
            <w:pPr>
              <w:pStyle w:val="TableParagraph"/>
              <w:spacing w:before="66"/>
              <w:ind w:left="118" w:right="81"/>
              <w:jc w:val="center"/>
              <w:rPr>
                <w:sz w:val="21"/>
              </w:rPr>
            </w:pPr>
            <w:r>
              <w:rPr>
                <w:sz w:val="21"/>
              </w:rPr>
              <w:t>6226.00</w:t>
            </w:r>
          </w:p>
        </w:tc>
      </w:tr>
    </w:tbl>
    <w:p>
      <w:pPr>
        <w:spacing w:after="0"/>
        <w:jc w:val="center"/>
        <w:rPr>
          <w:sz w:val="21"/>
        </w:rPr>
        <w:sectPr>
          <w:pgSz w:w="11910" w:h="16840"/>
          <w:pgMar w:header="1126" w:footer="889" w:top="1540" w:bottom="1080" w:left="620" w:right="620"/>
        </w:sectPr>
      </w:pPr>
    </w:p>
    <w:p>
      <w:pPr>
        <w:pStyle w:val="BodyText"/>
        <w:spacing w:before="10"/>
        <w:rPr>
          <w:sz w:val="3"/>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8340.53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7381.00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5190.09</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4593.60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7766.49</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6873.00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8542.80</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7560.00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9397.08</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8316.00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5741.53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5081.00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10284.13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9101.00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11312.43</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10011.00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12443.56</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11012.00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6390.15</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5655.00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12059.36</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10672.00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13265.07</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11739.00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14591.69</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12913.00</w:t>
            </w:r>
          </w:p>
        </w:tc>
      </w:tr>
      <w:tr>
        <w:trPr>
          <w:trHeight w:val="406" w:hRule="atLeast"/>
        </w:trPr>
        <w:tc>
          <w:tcPr>
            <w:tcW w:w="1194" w:type="dxa"/>
            <w:tcBorders>
              <w:top w:val="single" w:sz="4" w:space="0" w:color="000000"/>
              <w:right w:val="single" w:sz="4" w:space="0" w:color="000000"/>
            </w:tcBorders>
          </w:tcPr>
          <w:p>
            <w:pPr>
              <w:pStyle w:val="TableParagraph"/>
              <w:spacing w:before="75"/>
              <w:ind w:left="154" w:right="139"/>
              <w:jc w:val="center"/>
              <w:rPr>
                <w:sz w:val="21"/>
              </w:rPr>
            </w:pPr>
            <w:r>
              <w:rPr>
                <w:sz w:val="21"/>
              </w:rPr>
              <w:t>管材配件</w:t>
            </w:r>
          </w:p>
        </w:tc>
        <w:tc>
          <w:tcPr>
            <w:tcW w:w="3495" w:type="dxa"/>
            <w:tcBorders>
              <w:top w:val="single" w:sz="4" w:space="0" w:color="000000"/>
              <w:left w:val="single" w:sz="4" w:space="0" w:color="000000"/>
              <w:right w:val="single" w:sz="4" w:space="0" w:color="000000"/>
            </w:tcBorders>
          </w:tcPr>
          <w:p>
            <w:pPr>
              <w:pStyle w:val="TableParagraph"/>
              <w:spacing w:before="75"/>
              <w:ind w:left="54" w:right="31"/>
              <w:jc w:val="center"/>
              <w:rPr>
                <w:sz w:val="21"/>
              </w:rPr>
            </w:pPr>
            <w:r>
              <w:rPr>
                <w:sz w:val="21"/>
              </w:rPr>
              <w:t>FWC 接头（每 6 米管材计量 1 只）</w:t>
            </w:r>
          </w:p>
        </w:tc>
        <w:tc>
          <w:tcPr>
            <w:tcW w:w="2280" w:type="dxa"/>
            <w:tcBorders>
              <w:top w:val="single" w:sz="4" w:space="0" w:color="000000"/>
              <w:left w:val="single" w:sz="4" w:space="0" w:color="000000"/>
              <w:right w:val="single" w:sz="4" w:space="0" w:color="000000"/>
            </w:tcBorders>
          </w:tcPr>
          <w:p>
            <w:pPr>
              <w:pStyle w:val="TableParagraph"/>
              <w:spacing w:before="75"/>
              <w:ind w:left="79" w:right="51"/>
              <w:jc w:val="center"/>
              <w:rPr>
                <w:sz w:val="21"/>
              </w:rPr>
            </w:pPr>
            <w:r>
              <w:rPr>
                <w:sz w:val="21"/>
              </w:rPr>
              <w:t>DN2400</w:t>
            </w:r>
          </w:p>
        </w:tc>
        <w:tc>
          <w:tcPr>
            <w:tcW w:w="690" w:type="dxa"/>
            <w:tcBorders>
              <w:top w:val="single" w:sz="4" w:space="0" w:color="000000"/>
              <w:left w:val="single" w:sz="4" w:space="0" w:color="000000"/>
              <w:right w:val="single" w:sz="4" w:space="0" w:color="000000"/>
            </w:tcBorders>
          </w:tcPr>
          <w:p>
            <w:pPr>
              <w:pStyle w:val="TableParagraph"/>
              <w:spacing w:before="75"/>
              <w:ind w:left="26"/>
              <w:jc w:val="center"/>
              <w:rPr>
                <w:sz w:val="21"/>
              </w:rPr>
            </w:pPr>
            <w:r>
              <w:rPr>
                <w:w w:val="99"/>
                <w:sz w:val="21"/>
              </w:rPr>
              <w:t>只</w:t>
            </w:r>
          </w:p>
        </w:tc>
        <w:tc>
          <w:tcPr>
            <w:tcW w:w="1065" w:type="dxa"/>
            <w:tcBorders>
              <w:top w:val="single" w:sz="4" w:space="0" w:color="000000"/>
              <w:left w:val="single" w:sz="4" w:space="0" w:color="000000"/>
              <w:right w:val="single" w:sz="4" w:space="0" w:color="000000"/>
            </w:tcBorders>
          </w:tcPr>
          <w:p>
            <w:pPr>
              <w:pStyle w:val="TableParagraph"/>
              <w:spacing w:before="75"/>
              <w:ind w:right="144"/>
              <w:jc w:val="right"/>
              <w:rPr>
                <w:sz w:val="21"/>
              </w:rPr>
            </w:pPr>
            <w:r>
              <w:rPr>
                <w:w w:val="95"/>
                <w:sz w:val="21"/>
              </w:rPr>
              <w:t>7511.11</w:t>
            </w:r>
          </w:p>
        </w:tc>
        <w:tc>
          <w:tcPr>
            <w:tcW w:w="994" w:type="dxa"/>
            <w:tcBorders>
              <w:top w:val="single" w:sz="4" w:space="0" w:color="000000"/>
              <w:left w:val="single" w:sz="4" w:space="0" w:color="000000"/>
            </w:tcBorders>
          </w:tcPr>
          <w:p>
            <w:pPr>
              <w:pStyle w:val="TableParagraph"/>
              <w:spacing w:before="75"/>
              <w:ind w:left="137"/>
              <w:rPr>
                <w:sz w:val="21"/>
              </w:rPr>
            </w:pPr>
            <w:r>
              <w:rPr>
                <w:sz w:val="21"/>
              </w:rPr>
              <w:t>6647.00</w:t>
            </w:r>
          </w:p>
        </w:tc>
      </w:tr>
    </w:tbl>
    <w:p>
      <w:pPr>
        <w:pStyle w:val="BodyText"/>
        <w:spacing w:before="3"/>
        <w:rPr>
          <w:sz w:val="25"/>
        </w:rPr>
      </w:pPr>
    </w:p>
    <w:p>
      <w:pPr>
        <w:spacing w:before="55"/>
        <w:ind w:left="0" w:right="2" w:firstLine="0"/>
        <w:jc w:val="center"/>
        <w:rPr>
          <w:sz w:val="36"/>
        </w:rPr>
      </w:pPr>
      <w:r>
        <w:rPr>
          <w:sz w:val="36"/>
        </w:rPr>
        <w:t>离心浇铸玻璃钢夹砂管（顶管）信息价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DN500/PN0.1/680KN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1809.13</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1601.00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“FS”不锈钢接头（</w:t>
            </w:r>
            <w:r>
              <w:rPr>
                <w:spacing w:val="-28"/>
                <w:sz w:val="21"/>
              </w:rPr>
              <w:t>每 </w:t>
            </w:r>
            <w:r>
              <w:rPr>
                <w:sz w:val="21"/>
              </w:rPr>
              <w:t>1</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857.67</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DN600/PN0.1/990KN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2197.85</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1945.00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1163.90</w:t>
            </w:r>
          </w:p>
        </w:tc>
        <w:tc>
          <w:tcPr>
            <w:tcW w:w="1036" w:type="dxa"/>
            <w:tcBorders>
              <w:top w:val="single" w:sz="4" w:space="0" w:color="000000"/>
              <w:left w:val="single" w:sz="4" w:space="0" w:color="000000"/>
              <w:bottom w:val="single" w:sz="4" w:space="0" w:color="000000"/>
            </w:tcBorders>
          </w:tcPr>
          <w:p>
            <w:pPr>
              <w:pStyle w:val="TableParagraph"/>
              <w:spacing w:before="108"/>
              <w:ind w:left="140" w:right="101"/>
              <w:jc w:val="center"/>
              <w:rPr>
                <w:sz w:val="21"/>
              </w:rPr>
            </w:pPr>
            <w:r>
              <w:rPr>
                <w:sz w:val="21"/>
              </w:rPr>
              <w:t>1030.00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DN700/PN0.1/1400KN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2775.28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2456.00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1514.20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1340.00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DN800/PN0.1/1550KN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2560.58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2266.00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766.14</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678.00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DN800/PN0.8/17300KN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4627.35</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4095.00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1200.06</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1062.00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DN900/PN0.1/1830KN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3010.32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2664.00</w:t>
            </w:r>
          </w:p>
        </w:tc>
      </w:tr>
      <w:tr>
        <w:trPr>
          <w:trHeight w:val="466" w:hRule="atLeast"/>
        </w:trPr>
        <w:tc>
          <w:tcPr>
            <w:tcW w:w="1180" w:type="dxa"/>
            <w:tcBorders>
              <w:top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right w:val="single" w:sz="4" w:space="0" w:color="000000"/>
            </w:tcBorders>
          </w:tcPr>
          <w:p>
            <w:pPr>
              <w:pStyle w:val="TableParagraph"/>
              <w:spacing w:before="107"/>
              <w:ind w:left="68" w:right="40"/>
              <w:jc w:val="center"/>
              <w:rPr>
                <w:sz w:val="21"/>
              </w:rPr>
            </w:pPr>
            <w:r>
              <w:rPr>
                <w:sz w:val="21"/>
              </w:rPr>
              <w:t>DN900</w:t>
            </w:r>
          </w:p>
        </w:tc>
        <w:tc>
          <w:tcPr>
            <w:tcW w:w="637" w:type="dxa"/>
            <w:tcBorders>
              <w:top w:val="single" w:sz="4" w:space="0" w:color="000000"/>
              <w:left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107"/>
              <w:ind w:left="58" w:right="28"/>
              <w:jc w:val="center"/>
              <w:rPr>
                <w:sz w:val="21"/>
              </w:rPr>
            </w:pPr>
            <w:r>
              <w:rPr>
                <w:sz w:val="21"/>
              </w:rPr>
              <w:t>793.26</w:t>
            </w:r>
          </w:p>
        </w:tc>
        <w:tc>
          <w:tcPr>
            <w:tcW w:w="1036" w:type="dxa"/>
            <w:tcBorders>
              <w:top w:val="single" w:sz="4" w:space="0" w:color="000000"/>
              <w:left w:val="single" w:sz="4" w:space="0" w:color="000000"/>
            </w:tcBorders>
          </w:tcPr>
          <w:p>
            <w:pPr>
              <w:pStyle w:val="TableParagraph"/>
              <w:spacing w:before="107"/>
              <w:ind w:left="140" w:right="101"/>
              <w:jc w:val="center"/>
              <w:rPr>
                <w:sz w:val="21"/>
              </w:rPr>
            </w:pPr>
            <w:r>
              <w:rPr>
                <w:sz w:val="21"/>
              </w:rPr>
              <w:t>702.00</w:t>
            </w:r>
          </w:p>
        </w:tc>
      </w:tr>
    </w:tbl>
    <w:p>
      <w:pPr>
        <w:spacing w:after="0"/>
        <w:jc w:val="center"/>
        <w:rPr>
          <w:sz w:val="21"/>
        </w:rPr>
        <w:sectPr>
          <w:pgSz w:w="11910" w:h="16840"/>
          <w:pgMar w:header="1126" w:footer="889" w:top="150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12"/>
              <w:jc w:val="right"/>
              <w:rPr>
                <w:sz w:val="21"/>
              </w:rPr>
            </w:pPr>
            <w:r>
              <w:rPr>
                <w:w w:val="95"/>
                <w:sz w:val="21"/>
              </w:rPr>
              <w:t>DN900/PN0.8/1970KN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5245.46</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4642.00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DN900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1500.64</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1328.00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DN1000/PN0.1/1900KN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3430.68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3036.00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874.62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774.00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DN1000/PN0.8/2200KN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6063.58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5366.00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2064.51</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1827.00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DN1100/PN0.1/2340KN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4053.31</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3587.00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1272.38</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1126.00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DN1100/PN0.8/2520KN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6825.20</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6040.00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2121.00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DN1200/PN0.1/2370KN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4423.95</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3915.00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1641.89</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1453.00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DN1200/PN0.8/2860KN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7729.20</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6840.00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2794.49</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2473.00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DN1300/PN0.1/3020KN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5490.67</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4859.00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1767.32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1564.00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DN1300/PN0.8/3260KN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8921.35</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7895.00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3145.92</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2784.00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DN1400/PN0.1/2890KN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5222.86</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4622.00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1988.80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1760.00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DN1400/PN0.8/3590KN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9835.52</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8704.00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3775.33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3341.00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DN1500/PN0.1/3340KN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5826.28</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5156.00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2121.00</w:t>
            </w:r>
          </w:p>
        </w:tc>
      </w:tr>
      <w:tr>
        <w:trPr>
          <w:trHeight w:val="600" w:hRule="atLeast"/>
        </w:trPr>
        <w:tc>
          <w:tcPr>
            <w:tcW w:w="1180" w:type="dxa"/>
            <w:tcBorders>
              <w:top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right w:val="single" w:sz="4" w:space="0" w:color="000000"/>
            </w:tcBorders>
          </w:tcPr>
          <w:p>
            <w:pPr>
              <w:pStyle w:val="TableParagraph"/>
              <w:spacing w:before="174"/>
              <w:ind w:right="57"/>
              <w:jc w:val="right"/>
              <w:rPr>
                <w:sz w:val="21"/>
              </w:rPr>
            </w:pPr>
            <w:r>
              <w:rPr>
                <w:w w:val="95"/>
                <w:sz w:val="21"/>
              </w:rPr>
              <w:t>DN1500/PN0.8/3980KN</w:t>
            </w:r>
          </w:p>
        </w:tc>
        <w:tc>
          <w:tcPr>
            <w:tcW w:w="637" w:type="dxa"/>
            <w:tcBorders>
              <w:top w:val="single" w:sz="4" w:space="0" w:color="000000"/>
              <w:left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right w:val="single" w:sz="4" w:space="0" w:color="000000"/>
            </w:tcBorders>
          </w:tcPr>
          <w:p>
            <w:pPr>
              <w:pStyle w:val="TableParagraph"/>
              <w:spacing w:before="174"/>
              <w:ind w:left="58" w:right="28"/>
              <w:jc w:val="center"/>
              <w:rPr>
                <w:sz w:val="21"/>
              </w:rPr>
            </w:pPr>
            <w:r>
              <w:rPr>
                <w:sz w:val="21"/>
              </w:rPr>
              <w:t>11048.01</w:t>
            </w:r>
          </w:p>
        </w:tc>
        <w:tc>
          <w:tcPr>
            <w:tcW w:w="1036" w:type="dxa"/>
            <w:tcBorders>
              <w:top w:val="single" w:sz="4" w:space="0" w:color="000000"/>
              <w:left w:val="single" w:sz="4" w:space="0" w:color="000000"/>
            </w:tcBorders>
          </w:tcPr>
          <w:p>
            <w:pPr>
              <w:pStyle w:val="TableParagraph"/>
              <w:spacing w:before="174"/>
              <w:ind w:left="140" w:right="101"/>
              <w:jc w:val="center"/>
              <w:rPr>
                <w:sz w:val="21"/>
              </w:rPr>
            </w:pPr>
            <w:r>
              <w:rPr>
                <w:sz w:val="21"/>
              </w:rPr>
              <w:t>9777.00</w:t>
            </w:r>
          </w:p>
        </w:tc>
      </w:tr>
    </w:tbl>
    <w:p>
      <w:pPr>
        <w:spacing w:after="0"/>
        <w:jc w:val="center"/>
        <w:rPr>
          <w:sz w:val="21"/>
        </w:rPr>
        <w:sectPr>
          <w:pgSz w:w="11910" w:h="16840"/>
          <w:pgMar w:header="1126" w:footer="889" w:top="154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5" w:right="40"/>
              <w:jc w:val="center"/>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4129.02</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3654.00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DN1600/PN0.1/3430KN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7499.81</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6637.00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2827.26</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2502.00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DN1600/PN0.8/4370KN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12474.07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11039.00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4660.12</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4124.00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DN1700/PN0.1/3930KN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7932.60</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7020.00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2999.02</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2654.00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DN1700/PN0.8/4620KN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13833.46</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12242.00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4881.60</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4320.00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DN1800/PN0.1/4720KN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8486.30</w:t>
            </w:r>
          </w:p>
        </w:tc>
        <w:tc>
          <w:tcPr>
            <w:tcW w:w="1036" w:type="dxa"/>
            <w:tcBorders>
              <w:top w:val="single" w:sz="4" w:space="0" w:color="000000"/>
              <w:left w:val="single" w:sz="4" w:space="0" w:color="000000"/>
              <w:bottom w:val="single" w:sz="4" w:space="0" w:color="000000"/>
            </w:tcBorders>
          </w:tcPr>
          <w:p>
            <w:pPr>
              <w:pStyle w:val="TableParagraph"/>
              <w:spacing w:before="173"/>
              <w:ind w:left="159"/>
              <w:rPr>
                <w:sz w:val="21"/>
              </w:rPr>
            </w:pPr>
            <w:r>
              <w:rPr>
                <w:sz w:val="21"/>
              </w:rPr>
              <w:t>7510.00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3204.68</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2836.00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DN1800/PN0.8/5240KN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15519.42</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13734.00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5190.09</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4593.00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DN2000/PN0.1/5720KN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10318.03</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9131.00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4482.71</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3967.00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DN2000/PN0.8/6170KN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17547.77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15529.00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5741.53</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5081.00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DN2200/PN0.1/7340KN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12489.89</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11053.00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5170.88</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4576.00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DN2200/PN0.8/7160KN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20785.22</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18394.00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6390.15</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5655.00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DN2400/PN0.1/8760KN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14851.59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13143.00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DN2400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5721.19</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5063.00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DN2400/PN0.1/8230KN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24072.39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21303.00</w:t>
            </w:r>
          </w:p>
        </w:tc>
      </w:tr>
      <w:tr>
        <w:trPr>
          <w:trHeight w:val="430" w:hRule="atLeast"/>
        </w:trPr>
        <w:tc>
          <w:tcPr>
            <w:tcW w:w="1180" w:type="dxa"/>
            <w:tcBorders>
              <w:top w:val="single" w:sz="4" w:space="0" w:color="000000"/>
              <w:right w:val="single" w:sz="4" w:space="0" w:color="000000"/>
            </w:tcBorders>
          </w:tcPr>
          <w:p>
            <w:pPr>
              <w:pStyle w:val="TableParagraph"/>
              <w:spacing w:before="88"/>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88"/>
              <w:ind w:left="129"/>
              <w:rPr>
                <w:sz w:val="21"/>
              </w:rPr>
            </w:pPr>
            <w:r>
              <w:rPr>
                <w:sz w:val="21"/>
              </w:rPr>
              <w:t>FWC 接头（压力管每 3 米计量 1 只）</w:t>
            </w:r>
          </w:p>
        </w:tc>
        <w:tc>
          <w:tcPr>
            <w:tcW w:w="2155" w:type="dxa"/>
            <w:tcBorders>
              <w:top w:val="single" w:sz="4" w:space="0" w:color="000000"/>
              <w:left w:val="single" w:sz="4" w:space="0" w:color="000000"/>
              <w:right w:val="single" w:sz="4" w:space="0" w:color="000000"/>
            </w:tcBorders>
          </w:tcPr>
          <w:p>
            <w:pPr>
              <w:pStyle w:val="TableParagraph"/>
              <w:spacing w:before="88"/>
              <w:ind w:left="68" w:right="40"/>
              <w:jc w:val="center"/>
              <w:rPr>
                <w:sz w:val="21"/>
              </w:rPr>
            </w:pPr>
            <w:r>
              <w:rPr>
                <w:sz w:val="21"/>
              </w:rPr>
              <w:t>DN2400</w:t>
            </w:r>
          </w:p>
        </w:tc>
        <w:tc>
          <w:tcPr>
            <w:tcW w:w="637" w:type="dxa"/>
            <w:tcBorders>
              <w:top w:val="single" w:sz="4" w:space="0" w:color="000000"/>
              <w:left w:val="single" w:sz="4" w:space="0" w:color="000000"/>
              <w:right w:val="single" w:sz="4" w:space="0" w:color="000000"/>
            </w:tcBorders>
          </w:tcPr>
          <w:p>
            <w:pPr>
              <w:pStyle w:val="TableParagraph"/>
              <w:spacing w:before="88"/>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88"/>
              <w:ind w:left="58" w:right="28"/>
              <w:jc w:val="center"/>
              <w:rPr>
                <w:sz w:val="21"/>
              </w:rPr>
            </w:pPr>
            <w:r>
              <w:rPr>
                <w:sz w:val="21"/>
              </w:rPr>
              <w:t>7511.11</w:t>
            </w:r>
          </w:p>
        </w:tc>
        <w:tc>
          <w:tcPr>
            <w:tcW w:w="1036" w:type="dxa"/>
            <w:tcBorders>
              <w:top w:val="single" w:sz="4" w:space="0" w:color="000000"/>
              <w:left w:val="single" w:sz="4" w:space="0" w:color="000000"/>
            </w:tcBorders>
          </w:tcPr>
          <w:p>
            <w:pPr>
              <w:pStyle w:val="TableParagraph"/>
              <w:spacing w:before="88"/>
              <w:ind w:left="159"/>
              <w:rPr>
                <w:sz w:val="21"/>
              </w:rPr>
            </w:pPr>
            <w:r>
              <w:rPr>
                <w:sz w:val="21"/>
              </w:rPr>
              <w:t>6647.00</w:t>
            </w:r>
          </w:p>
        </w:tc>
      </w:tr>
    </w:tbl>
    <w:p>
      <w:pPr>
        <w:spacing w:after="0"/>
        <w:rPr>
          <w:sz w:val="21"/>
        </w:rPr>
        <w:sectPr>
          <w:pgSz w:w="11910" w:h="16840"/>
          <w:pgMar w:header="1126" w:footer="889" w:top="1540" w:bottom="1080" w:left="620" w:right="620"/>
        </w:sectPr>
      </w:pPr>
    </w:p>
    <w:p>
      <w:pPr>
        <w:pStyle w:val="BodyText"/>
        <w:spacing w:before="12"/>
      </w:pPr>
    </w:p>
    <w:p>
      <w:pPr>
        <w:pStyle w:val="Heading3"/>
      </w:pPr>
      <w:r>
        <w:rPr/>
        <w:t>高筋（PP）增强聚乙稀缠绕管</w:t>
      </w:r>
    </w:p>
    <w:p>
      <w:pPr>
        <w:pStyle w:val="BodyText"/>
        <w:spacing w:before="8"/>
        <w:rPr>
          <w:sz w:val="7"/>
        </w:r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560" w:hRule="atLeast"/>
        </w:trPr>
        <w:tc>
          <w:tcPr>
            <w:tcW w:w="3847" w:type="dxa"/>
            <w:tcBorders>
              <w:bottom w:val="single" w:sz="6" w:space="0" w:color="000000"/>
              <w:right w:val="single" w:sz="6" w:space="0" w:color="000000"/>
            </w:tcBorders>
          </w:tcPr>
          <w:p>
            <w:pPr>
              <w:pStyle w:val="TableParagraph"/>
              <w:spacing w:before="153"/>
              <w:ind w:left="1481" w:right="1463"/>
              <w:jc w:val="center"/>
              <w:rPr>
                <w:rFonts w:ascii="黑体" w:eastAsia="黑体" w:hint="eastAsia"/>
                <w:sz w:val="21"/>
              </w:rPr>
            </w:pPr>
            <w:r>
              <w:rPr>
                <w:rFonts w:ascii="黑体" w:eastAsia="黑体" w:hint="eastAsia"/>
                <w:sz w:val="21"/>
              </w:rPr>
              <w:t>材料名称</w:t>
            </w:r>
          </w:p>
        </w:tc>
        <w:tc>
          <w:tcPr>
            <w:tcW w:w="1898" w:type="dxa"/>
            <w:tcBorders>
              <w:left w:val="single" w:sz="6" w:space="0" w:color="000000"/>
              <w:bottom w:val="single" w:sz="6" w:space="0" w:color="000000"/>
              <w:right w:val="single" w:sz="6" w:space="0" w:color="000000"/>
            </w:tcBorders>
          </w:tcPr>
          <w:p>
            <w:pPr>
              <w:pStyle w:val="TableParagraph"/>
              <w:spacing w:before="153"/>
              <w:ind w:left="535"/>
              <w:rPr>
                <w:rFonts w:ascii="黑体" w:eastAsia="黑体" w:hint="eastAsia"/>
                <w:sz w:val="21"/>
              </w:rPr>
            </w:pPr>
            <w:r>
              <w:rPr>
                <w:rFonts w:ascii="黑体" w:eastAsia="黑体" w:hint="eastAsia"/>
                <w:sz w:val="21"/>
              </w:rPr>
              <w:t>材料规格</w:t>
            </w:r>
          </w:p>
        </w:tc>
        <w:tc>
          <w:tcPr>
            <w:tcW w:w="853" w:type="dxa"/>
            <w:tcBorders>
              <w:left w:val="single" w:sz="6" w:space="0" w:color="000000"/>
              <w:bottom w:val="single" w:sz="6" w:space="0" w:color="000000"/>
              <w:right w:val="single" w:sz="6" w:space="0" w:color="000000"/>
            </w:tcBorders>
          </w:tcPr>
          <w:p>
            <w:pPr>
              <w:pStyle w:val="TableParagraph"/>
              <w:spacing w:before="153"/>
              <w:ind w:left="200" w:right="177"/>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line="280" w:lineRule="atLeast" w:before="3"/>
              <w:ind w:left="400" w:right="269" w:hanging="106"/>
              <w:rPr>
                <w:rFonts w:ascii="黑体" w:eastAsia="黑体" w:hint="eastAsia"/>
                <w:sz w:val="21"/>
              </w:rPr>
            </w:pPr>
            <w:r>
              <w:rPr>
                <w:rFonts w:ascii="黑体" w:eastAsia="黑体" w:hint="eastAsia"/>
                <w:sz w:val="21"/>
              </w:rPr>
              <w:t>不含进项税价格</w:t>
            </w:r>
          </w:p>
        </w:tc>
        <w:tc>
          <w:tcPr>
            <w:tcW w:w="1400" w:type="dxa"/>
            <w:tcBorders>
              <w:left w:val="single" w:sz="6" w:space="0" w:color="000000"/>
              <w:bottom w:val="single" w:sz="6" w:space="0" w:color="000000"/>
            </w:tcBorders>
          </w:tcPr>
          <w:p>
            <w:pPr>
              <w:pStyle w:val="TableParagraph"/>
              <w:spacing w:line="280" w:lineRule="atLeast" w:before="3"/>
              <w:ind w:left="392" w:right="353"/>
              <w:rPr>
                <w:rFonts w:ascii="黑体" w:eastAsia="黑体" w:hint="eastAsia"/>
                <w:sz w:val="21"/>
              </w:rPr>
            </w:pPr>
            <w:r>
              <w:rPr>
                <w:rFonts w:ascii="黑体" w:eastAsia="黑体" w:hint="eastAsia"/>
                <w:sz w:val="21"/>
              </w:rPr>
              <w:t>含进项税价格</w:t>
            </w:r>
          </w:p>
        </w:tc>
      </w:tr>
      <w:tr>
        <w:trPr>
          <w:trHeight w:val="357" w:hRule="atLeast"/>
        </w:trPr>
        <w:tc>
          <w:tcPr>
            <w:tcW w:w="3847" w:type="dxa"/>
            <w:tcBorders>
              <w:top w:val="single" w:sz="6" w:space="0" w:color="000000"/>
              <w:bottom w:val="single" w:sz="6" w:space="0" w:color="000000"/>
              <w:right w:val="single" w:sz="6" w:space="0" w:color="000000"/>
            </w:tcBorders>
          </w:tcPr>
          <w:p>
            <w:pPr>
              <w:pStyle w:val="TableParagraph"/>
              <w:spacing w:before="51"/>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Pr>
                <w:sz w:val="21"/>
              </w:rPr>
            </w:pPr>
            <w:r>
              <w:rPr>
                <w:sz w:val="21"/>
              </w:rPr>
              <w:t>DN500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1"/>
              <w:ind w:left="400"/>
              <w:rPr>
                <w:sz w:val="21"/>
              </w:rPr>
            </w:pPr>
            <w:r>
              <w:rPr>
                <w:sz w:val="21"/>
              </w:rPr>
              <w:t>409.13</w:t>
            </w:r>
          </w:p>
        </w:tc>
        <w:tc>
          <w:tcPr>
            <w:tcW w:w="1400" w:type="dxa"/>
            <w:tcBorders>
              <w:top w:val="single" w:sz="6" w:space="0" w:color="000000"/>
              <w:left w:val="single" w:sz="6" w:space="0" w:color="000000"/>
              <w:bottom w:val="single" w:sz="6" w:space="0" w:color="000000"/>
            </w:tcBorders>
          </w:tcPr>
          <w:p>
            <w:pPr>
              <w:pStyle w:val="TableParagraph"/>
              <w:spacing w:before="41"/>
              <w:ind w:left="267" w:right="229"/>
              <w:jc w:val="center"/>
              <w:rPr>
                <w:sz w:val="21"/>
              </w:rPr>
            </w:pPr>
            <w:r>
              <w:rPr>
                <w:sz w:val="21"/>
              </w:rPr>
              <w:t>462.29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532.08</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601.22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DN700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723.70</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817.74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945.23</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1068.06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1457.98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1647.44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2118.96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2394.30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2698.10</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3048.70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2936.91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3318.54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3419.99</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3864.39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3853.40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4354.13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4607.91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5206.67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5822.85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6579.49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7163.96</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8094.87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8523.15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9630.68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116.82</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132.00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182.31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206.00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281.66</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318.26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425.49</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480.78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587.27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663.58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DN700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795.49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898.86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1039.01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1174.02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1602.33</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1810.54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2330.12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2632.90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2865.88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3238.28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3135.41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3542.84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3676.45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4154.18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4115.06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4649.79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5018.20</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5670.28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6252.67</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7065.16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7735.90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8741.13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9203.55</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10399.50</w:t>
            </w:r>
          </w:p>
        </w:tc>
      </w:tr>
      <w:tr>
        <w:trPr>
          <w:trHeight w:val="357" w:hRule="atLeast"/>
        </w:trPr>
        <w:tc>
          <w:tcPr>
            <w:tcW w:w="3847" w:type="dxa"/>
            <w:tcBorders>
              <w:top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tabs>
                <w:tab w:pos="849" w:val="left" w:leader="none"/>
              </w:tabs>
              <w:spacing w:before="54"/>
              <w:ind w:left="115"/>
              <w:rPr>
                <w:sz w:val="21"/>
              </w:rPr>
            </w:pPr>
            <w:r>
              <w:rPr>
                <w:sz w:val="21"/>
              </w:rPr>
              <w:t>DN200</w:t>
              <w:tab/>
              <w:t>SN12.5</w:t>
            </w:r>
          </w:p>
        </w:tc>
        <w:tc>
          <w:tcPr>
            <w:tcW w:w="853" w:type="dxa"/>
            <w:tcBorders>
              <w:top w:val="single" w:sz="6" w:space="0" w:color="000000"/>
              <w:left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4"/>
              <w:ind w:left="400"/>
              <w:rPr>
                <w:sz w:val="21"/>
              </w:rPr>
            </w:pPr>
            <w:r>
              <w:rPr>
                <w:sz w:val="21"/>
              </w:rPr>
              <w:t>138.08</w:t>
            </w:r>
          </w:p>
        </w:tc>
        <w:tc>
          <w:tcPr>
            <w:tcW w:w="1400" w:type="dxa"/>
            <w:tcBorders>
              <w:top w:val="single" w:sz="6" w:space="0" w:color="000000"/>
              <w:left w:val="single" w:sz="6" w:space="0" w:color="000000"/>
            </w:tcBorders>
          </w:tcPr>
          <w:p>
            <w:pPr>
              <w:pStyle w:val="TableParagraph"/>
              <w:spacing w:before="44"/>
              <w:ind w:left="267" w:right="229"/>
              <w:jc w:val="center"/>
              <w:rPr>
                <w:sz w:val="21"/>
              </w:rPr>
            </w:pPr>
            <w:r>
              <w:rPr>
                <w:sz w:val="21"/>
              </w:rPr>
              <w:t>156.02</w:t>
            </w:r>
          </w:p>
        </w:tc>
      </w:tr>
    </w:tbl>
    <w:p>
      <w:pPr>
        <w:spacing w:after="0"/>
        <w:jc w:val="center"/>
        <w:rPr>
          <w:sz w:val="21"/>
        </w:rPr>
        <w:sectPr>
          <w:pgSz w:w="11910" w:h="16840"/>
          <w:pgMar w:header="1126" w:footer="889" w:top="1500" w:bottom="1080" w:left="620" w:right="620"/>
        </w:sectPr>
      </w:pPr>
    </w:p>
    <w:p>
      <w:pPr>
        <w:pStyle w:val="BodyText"/>
        <w:spacing w:before="10"/>
        <w:rPr>
          <w:sz w:val="3"/>
        </w:r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360" w:hRule="atLeast"/>
        </w:trPr>
        <w:tc>
          <w:tcPr>
            <w:tcW w:w="3847" w:type="dxa"/>
            <w:tcBorders>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left w:val="single" w:sz="6" w:space="0" w:color="000000"/>
              <w:bottom w:val="single" w:sz="6" w:space="0" w:color="000000"/>
              <w:right w:val="single" w:sz="6" w:space="0" w:color="000000"/>
            </w:tcBorders>
          </w:tcPr>
          <w:p>
            <w:pPr>
              <w:pStyle w:val="TableParagraph"/>
              <w:tabs>
                <w:tab w:pos="849" w:val="left" w:leader="none"/>
              </w:tabs>
              <w:spacing w:before="55"/>
              <w:ind w:left="115"/>
              <w:rPr>
                <w:sz w:val="21"/>
              </w:rPr>
            </w:pPr>
            <w:r>
              <w:rPr>
                <w:sz w:val="21"/>
              </w:rPr>
              <w:t>DN300</w:t>
              <w:tab/>
              <w:t>SN12.5</w:t>
            </w:r>
          </w:p>
        </w:tc>
        <w:tc>
          <w:tcPr>
            <w:tcW w:w="853" w:type="dxa"/>
            <w:tcBorders>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218.90</w:t>
            </w:r>
          </w:p>
        </w:tc>
        <w:tc>
          <w:tcPr>
            <w:tcW w:w="1400" w:type="dxa"/>
            <w:tcBorders>
              <w:left w:val="single" w:sz="6" w:space="0" w:color="000000"/>
              <w:bottom w:val="single" w:sz="6" w:space="0" w:color="000000"/>
            </w:tcBorders>
          </w:tcPr>
          <w:p>
            <w:pPr>
              <w:pStyle w:val="TableParagraph"/>
              <w:spacing w:before="45"/>
              <w:ind w:left="267" w:right="229"/>
              <w:jc w:val="center"/>
              <w:rPr>
                <w:sz w:val="21"/>
              </w:rPr>
            </w:pPr>
            <w:r>
              <w:rPr>
                <w:sz w:val="21"/>
              </w:rPr>
              <w:t>247.34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DN400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361.27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408.22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DN500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551.51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623.18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3"/>
              <w:ind w:left="115"/>
              <w:rPr>
                <w:sz w:val="21"/>
              </w:rPr>
            </w:pPr>
            <w:r>
              <w:rPr>
                <w:sz w:val="21"/>
              </w:rPr>
              <w:t>DN600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777.84</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878.92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5"/>
              <w:ind w:left="115"/>
              <w:rPr>
                <w:sz w:val="21"/>
              </w:rPr>
            </w:pPr>
            <w:r>
              <w:rPr>
                <w:sz w:val="21"/>
              </w:rPr>
              <w:t>DN700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1037.01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1171.76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DN800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1354.46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1530.46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2086.64</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2357.78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3146.28</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3555.12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3989.99</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4508.46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4371.77</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4939.85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DN1500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5125.35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5791.35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5727.06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6471.25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6977.02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7883.63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8703.88</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9834.89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10760.09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12158.30</w:t>
            </w:r>
          </w:p>
        </w:tc>
      </w:tr>
      <w:tr>
        <w:trPr>
          <w:trHeight w:val="359" w:hRule="atLeast"/>
        </w:trPr>
        <w:tc>
          <w:tcPr>
            <w:tcW w:w="3847" w:type="dxa"/>
            <w:tcBorders>
              <w:top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spacing w:before="53"/>
              <w:ind w:left="115"/>
              <w:rPr>
                <w:sz w:val="21"/>
              </w:rPr>
            </w:pPr>
            <w:r>
              <w:rPr>
                <w:sz w:val="21"/>
              </w:rPr>
              <w:t>DN2400 SN12.5</w:t>
            </w:r>
          </w:p>
        </w:tc>
        <w:tc>
          <w:tcPr>
            <w:tcW w:w="853" w:type="dxa"/>
            <w:tcBorders>
              <w:top w:val="single" w:sz="6" w:space="0" w:color="000000"/>
              <w:left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6"/>
              <w:ind w:left="169" w:right="142"/>
              <w:jc w:val="center"/>
              <w:rPr>
                <w:sz w:val="21"/>
              </w:rPr>
            </w:pPr>
            <w:r>
              <w:rPr>
                <w:sz w:val="21"/>
              </w:rPr>
              <w:t>12801.57</w:t>
            </w:r>
          </w:p>
        </w:tc>
        <w:tc>
          <w:tcPr>
            <w:tcW w:w="1400" w:type="dxa"/>
            <w:tcBorders>
              <w:top w:val="single" w:sz="6" w:space="0" w:color="000000"/>
              <w:left w:val="single" w:sz="6" w:space="0" w:color="000000"/>
            </w:tcBorders>
          </w:tcPr>
          <w:p>
            <w:pPr>
              <w:pStyle w:val="TableParagraph"/>
              <w:spacing w:before="46"/>
              <w:ind w:left="267" w:right="229"/>
              <w:jc w:val="center"/>
              <w:rPr>
                <w:sz w:val="21"/>
              </w:rPr>
            </w:pPr>
            <w:r>
              <w:rPr>
                <w:sz w:val="21"/>
              </w:rPr>
              <w:t>14465.05</w:t>
            </w:r>
          </w:p>
        </w:tc>
      </w:tr>
    </w:tbl>
    <w:p>
      <w:pPr>
        <w:pStyle w:val="BodyText"/>
        <w:spacing w:before="3"/>
        <w:rPr>
          <w:sz w:val="25"/>
        </w:rPr>
      </w:pPr>
    </w:p>
    <w:p>
      <w:pPr>
        <w:spacing w:before="56"/>
        <w:ind w:left="0" w:right="0" w:firstLine="0"/>
        <w:jc w:val="center"/>
        <w:rPr>
          <w:sz w:val="36"/>
        </w:rPr>
      </w:pPr>
      <w:r>
        <w:rPr>
          <w:sz w:val="36"/>
        </w:rPr>
        <w:t>双高筋增强聚乙烯</w:t>
      </w:r>
      <w:r>
        <w:rPr>
          <w:w w:val="70"/>
          <w:sz w:val="36"/>
        </w:rPr>
        <w:t>(</w:t>
      </w:r>
      <w:r>
        <w:rPr>
          <w:w w:val="166"/>
          <w:sz w:val="36"/>
        </w:rPr>
        <w:t>H</w:t>
      </w:r>
      <w:r>
        <w:rPr>
          <w:spacing w:val="-1"/>
          <w:w w:val="164"/>
          <w:sz w:val="36"/>
        </w:rPr>
        <w:t>D</w:t>
      </w:r>
      <w:r>
        <w:rPr>
          <w:w w:val="128"/>
          <w:sz w:val="36"/>
        </w:rPr>
        <w:t>P</w:t>
      </w:r>
      <w:r>
        <w:rPr>
          <w:spacing w:val="-4"/>
          <w:w w:val="128"/>
          <w:sz w:val="36"/>
        </w:rPr>
        <w:t>E</w:t>
      </w:r>
      <w:r>
        <w:rPr>
          <w:sz w:val="36"/>
        </w:rPr>
        <w:t>）缠绕管</w:t>
      </w:r>
    </w:p>
    <w:p>
      <w:pPr>
        <w:pStyle w:val="BodyText"/>
        <w:spacing w:before="7"/>
        <w:rPr>
          <w:sz w:val="7"/>
        </w:r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4"/>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4"/>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4"/>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4"/>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4"/>
              <w:ind w:left="388" w:right="350"/>
              <w:rPr>
                <w:rFonts w:ascii="黑体" w:eastAsia="黑体" w:hint="eastAsia"/>
                <w:sz w:val="21"/>
              </w:rPr>
            </w:pPr>
            <w:r>
              <w:rPr>
                <w:rFonts w:ascii="黑体" w:eastAsia="黑体" w:hint="eastAsia"/>
                <w:sz w:val="21"/>
              </w:rPr>
              <w:t>含进项税价格</w:t>
            </w:r>
          </w:p>
        </w:tc>
      </w:tr>
      <w:tr>
        <w:trPr>
          <w:trHeight w:val="374"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0"/>
              <w:ind w:left="115"/>
              <w:rPr>
                <w:sz w:val="21"/>
              </w:rPr>
            </w:pPr>
            <w:r>
              <w:rPr>
                <w:sz w:val="21"/>
              </w:rPr>
              <w:t>DN500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0"/>
              <w:ind w:left="207" w:right="178"/>
              <w:jc w:val="center"/>
              <w:rPr>
                <w:sz w:val="21"/>
              </w:rPr>
            </w:pPr>
            <w:r>
              <w:rPr>
                <w:sz w:val="21"/>
              </w:rPr>
              <w:t>531.86</w:t>
            </w:r>
          </w:p>
        </w:tc>
        <w:tc>
          <w:tcPr>
            <w:tcW w:w="1392" w:type="dxa"/>
            <w:tcBorders>
              <w:top w:val="single" w:sz="6" w:space="0" w:color="000000"/>
              <w:left w:val="single" w:sz="6" w:space="0" w:color="000000"/>
              <w:bottom w:val="single" w:sz="6" w:space="0" w:color="000000"/>
            </w:tcBorders>
          </w:tcPr>
          <w:p>
            <w:pPr>
              <w:pStyle w:val="TableParagraph"/>
              <w:spacing w:before="50"/>
              <w:ind w:left="263" w:right="226"/>
              <w:jc w:val="center"/>
              <w:rPr>
                <w:sz w:val="21"/>
              </w:rPr>
            </w:pPr>
            <w:r>
              <w:rPr>
                <w:sz w:val="21"/>
              </w:rPr>
              <w:t>600.98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700.10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791.08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DN700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952.24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1075.97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1243.73</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1405.34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1918.40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2167.68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2788.10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3150.39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DN1300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3550.13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4011.45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3864.35</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4366.50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4499.98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5084.73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5070.27</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5729.12</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6063.04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6850.89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7661.64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8657.22</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9426.26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10651.14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11214.67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12671.95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DN200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151.42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171.10</w:t>
            </w:r>
          </w:p>
        </w:tc>
      </w:tr>
      <w:tr>
        <w:trPr>
          <w:trHeight w:val="376" w:hRule="atLeast"/>
        </w:trPr>
        <w:tc>
          <w:tcPr>
            <w:tcW w:w="3904" w:type="dxa"/>
            <w:tcBorders>
              <w:top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tabs>
                <w:tab w:pos="849" w:val="left" w:leader="none"/>
              </w:tabs>
              <w:spacing w:before="62"/>
              <w:ind w:left="115"/>
              <w:rPr>
                <w:sz w:val="21"/>
              </w:rPr>
            </w:pPr>
            <w:r>
              <w:rPr>
                <w:sz w:val="21"/>
              </w:rPr>
              <w:t>DN300</w:t>
              <w:tab/>
              <w:t>SN8</w:t>
            </w:r>
          </w:p>
        </w:tc>
        <w:tc>
          <w:tcPr>
            <w:tcW w:w="864" w:type="dxa"/>
            <w:tcBorders>
              <w:top w:val="single" w:sz="6" w:space="0" w:color="000000"/>
              <w:left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239.88</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271.05</w:t>
            </w:r>
          </w:p>
        </w:tc>
      </w:tr>
    </w:tbl>
    <w:p>
      <w:pPr>
        <w:spacing w:after="0"/>
        <w:jc w:val="center"/>
        <w:rPr>
          <w:sz w:val="21"/>
        </w:rPr>
        <w:sectPr>
          <w:pgSz w:w="11910" w:h="16840"/>
          <w:pgMar w:header="1126" w:footer="889" w:top="1500" w:bottom="1160" w:left="620" w:right="620"/>
        </w:sect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3"/>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3"/>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3"/>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3"/>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3"/>
              <w:ind w:left="388" w:right="350"/>
              <w:rPr>
                <w:rFonts w:ascii="黑体" w:eastAsia="黑体" w:hint="eastAsia"/>
                <w:sz w:val="21"/>
              </w:rPr>
            </w:pPr>
            <w:r>
              <w:rPr>
                <w:rFonts w:ascii="黑体" w:eastAsia="黑体" w:hint="eastAsia"/>
                <w:sz w:val="21"/>
              </w:rPr>
              <w:t>含进项税价格</w:t>
            </w:r>
          </w:p>
        </w:tc>
      </w:tr>
      <w:tr>
        <w:trPr>
          <w:trHeight w:val="376"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0"/>
              <w:ind w:left="115"/>
              <w:rPr>
                <w:sz w:val="21"/>
              </w:rPr>
            </w:pPr>
            <w:r>
              <w:rPr>
                <w:sz w:val="21"/>
              </w:rPr>
              <w:t>DN400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ight="178"/>
              <w:jc w:val="center"/>
              <w:rPr>
                <w:sz w:val="21"/>
              </w:rPr>
            </w:pPr>
            <w:r>
              <w:rPr>
                <w:sz w:val="21"/>
              </w:rPr>
              <w:t>370.61</w:t>
            </w:r>
          </w:p>
        </w:tc>
        <w:tc>
          <w:tcPr>
            <w:tcW w:w="1392" w:type="dxa"/>
            <w:tcBorders>
              <w:top w:val="single" w:sz="6" w:space="0" w:color="000000"/>
              <w:left w:val="single" w:sz="6" w:space="0" w:color="000000"/>
              <w:bottom w:val="single" w:sz="6" w:space="0" w:color="000000"/>
            </w:tcBorders>
          </w:tcPr>
          <w:p>
            <w:pPr>
              <w:pStyle w:val="TableParagraph"/>
              <w:spacing w:before="51"/>
              <w:ind w:left="263" w:right="226"/>
              <w:jc w:val="center"/>
              <w:rPr>
                <w:sz w:val="21"/>
              </w:rPr>
            </w:pPr>
            <w:r>
              <w:rPr>
                <w:sz w:val="21"/>
              </w:rPr>
              <w:t>418.76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559.86</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632.61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DN600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772.72</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873.13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1046.70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1182.71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4"/>
              <w:ind w:left="115"/>
              <w:rPr>
                <w:sz w:val="21"/>
              </w:rPr>
            </w:pPr>
            <w:r>
              <w:rPr>
                <w:sz w:val="21"/>
              </w:rPr>
              <w:t>DN800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1367.12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1544.76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2108.33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2382.29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3065.94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3464.34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3770.89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4260.89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4125.54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4661.63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4837.43</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5466.03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DN1600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5414.56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6118.14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DN1800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6602.89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7460.89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8227.19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9296.26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10178.81</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11501.48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12109.94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13683.55</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181.68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205.29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288.02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325.45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475.36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537.13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725.68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819.97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DN600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1023.48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1156.47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1364.48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1541.79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DN800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1782.18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2013.76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2745.57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3102.34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4139.84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4677.79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5249.98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5932.18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5752.32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6499.80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6743.88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7620.20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7535.60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8514.80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DN1800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9180.29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10373.20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11452.47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12940.65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14158.02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15997.76</w:t>
            </w:r>
          </w:p>
        </w:tc>
      </w:tr>
      <w:tr>
        <w:trPr>
          <w:trHeight w:val="378" w:hRule="atLeast"/>
        </w:trPr>
        <w:tc>
          <w:tcPr>
            <w:tcW w:w="3904" w:type="dxa"/>
            <w:tcBorders>
              <w:top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spacing w:before="63"/>
              <w:ind w:left="115"/>
              <w:rPr>
                <w:sz w:val="21"/>
              </w:rPr>
            </w:pPr>
            <w:r>
              <w:rPr>
                <w:sz w:val="21"/>
              </w:rPr>
              <w:t>DN2400 SN12.5</w:t>
            </w:r>
          </w:p>
        </w:tc>
        <w:tc>
          <w:tcPr>
            <w:tcW w:w="864" w:type="dxa"/>
            <w:tcBorders>
              <w:top w:val="single" w:sz="6" w:space="0" w:color="000000"/>
              <w:left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16844.17</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19032.96</w:t>
            </w:r>
          </w:p>
        </w:tc>
      </w:tr>
    </w:tbl>
    <w:p>
      <w:pPr>
        <w:spacing w:after="0"/>
        <w:jc w:val="center"/>
        <w:rPr>
          <w:sz w:val="21"/>
        </w:rPr>
        <w:sectPr>
          <w:pgSz w:w="11910" w:h="16840"/>
          <w:pgMar w:header="1126" w:footer="889" w:top="1540" w:bottom="1080" w:left="620" w:right="620"/>
        </w:sectPr>
      </w:pPr>
    </w:p>
    <w:p>
      <w:pPr>
        <w:pStyle w:val="BodyText"/>
        <w:spacing w:before="12"/>
      </w:pPr>
    </w:p>
    <w:p>
      <w:pPr>
        <w:pStyle w:val="Heading3"/>
      </w:pPr>
      <w:r>
        <w:rPr>
          <w:w w:val="140"/>
        </w:rPr>
        <w:t>MCMP</w:t>
      </w:r>
      <w:r>
        <w:rPr>
          <w:spacing w:val="-171"/>
          <w:w w:val="140"/>
        </w:rPr>
        <w:t> </w:t>
      </w:r>
      <w:r>
        <w:rPr>
          <w:spacing w:val="-28"/>
          <w:w w:val="110"/>
        </w:rPr>
        <w:t>方形与 </w:t>
      </w:r>
      <w:r>
        <w:rPr>
          <w:w w:val="140"/>
        </w:rPr>
        <w:t>HDPE-M</w:t>
      </w:r>
      <w:r>
        <w:rPr>
          <w:spacing w:val="-168"/>
          <w:w w:val="140"/>
        </w:rPr>
        <w:t> </w:t>
      </w:r>
      <w:r>
        <w:rPr>
          <w:w w:val="110"/>
        </w:rPr>
        <w:t>双壁波纹管信息价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right="556"/>
              <w:jc w:val="right"/>
              <w:rPr>
                <w:rFonts w:ascii="黑体" w:eastAsia="黑体" w:hint="eastAsia"/>
                <w:sz w:val="21"/>
              </w:rPr>
            </w:pPr>
            <w:r>
              <w:rPr>
                <w:rFonts w:ascii="黑体" w:eastAsia="黑体" w:hint="eastAsia"/>
                <w:w w:val="95"/>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8"/>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0"/>
              <w:ind w:right="586"/>
              <w:jc w:val="right"/>
              <w:rPr>
                <w:sz w:val="21"/>
              </w:rPr>
            </w:pPr>
            <w:r>
              <w:rPr>
                <w:sz w:val="21"/>
              </w:rPr>
              <w:t>DN100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0"/>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90.27</w:t>
            </w:r>
          </w:p>
        </w:tc>
        <w:tc>
          <w:tcPr>
            <w:tcW w:w="1499" w:type="dxa"/>
            <w:tcBorders>
              <w:top w:val="single" w:sz="4" w:space="0" w:color="000000"/>
              <w:left w:val="single" w:sz="4" w:space="0" w:color="000000"/>
              <w:bottom w:val="single" w:sz="4" w:space="0" w:color="000000"/>
            </w:tcBorders>
          </w:tcPr>
          <w:p>
            <w:pPr>
              <w:pStyle w:val="TableParagraph"/>
              <w:spacing w:before="120"/>
              <w:ind w:left="367" w:right="332"/>
              <w:jc w:val="center"/>
              <w:rPr>
                <w:sz w:val="21"/>
              </w:rPr>
            </w:pPr>
            <w:r>
              <w:rPr>
                <w:sz w:val="21"/>
              </w:rPr>
              <w:t>102.00</w:t>
            </w:r>
          </w:p>
        </w:tc>
      </w:tr>
      <w:tr>
        <w:trPr>
          <w:trHeight w:val="500"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9"/>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1"/>
              <w:ind w:right="586"/>
              <w:jc w:val="right"/>
              <w:rPr>
                <w:sz w:val="21"/>
              </w:rPr>
            </w:pPr>
            <w:r>
              <w:rPr>
                <w:sz w:val="21"/>
              </w:rPr>
              <w:t>DN150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1"/>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148.68</w:t>
            </w:r>
          </w:p>
        </w:tc>
        <w:tc>
          <w:tcPr>
            <w:tcW w:w="1499" w:type="dxa"/>
            <w:tcBorders>
              <w:top w:val="single" w:sz="4" w:space="0" w:color="000000"/>
              <w:left w:val="single" w:sz="4" w:space="0" w:color="000000"/>
              <w:bottom w:val="single" w:sz="4" w:space="0" w:color="000000"/>
            </w:tcBorders>
          </w:tcPr>
          <w:p>
            <w:pPr>
              <w:pStyle w:val="TableParagraph"/>
              <w:spacing w:before="121"/>
              <w:ind w:left="367" w:right="332"/>
              <w:jc w:val="center"/>
              <w:rPr>
                <w:sz w:val="21"/>
              </w:rPr>
            </w:pPr>
            <w:r>
              <w:rPr>
                <w:sz w:val="21"/>
              </w:rPr>
              <w:t>168.00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DN175</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175.23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198.00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DN200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210.63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238.00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DN200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181.43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DN200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234.53</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265.00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269.93</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DN300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267.27</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315.95</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357.00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358.43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405.00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DN400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536.31</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606.00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DN400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620.39</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701.00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DN400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735.44</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738.09</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834.00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809.78</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915.00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DN500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920.4</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1040.00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DN600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939.87</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1062.00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DN600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1141.65</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1290.00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DN600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1358.48</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1535.00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81"/>
              <w:jc w:val="center"/>
              <w:rPr>
                <w:sz w:val="21"/>
              </w:rPr>
            </w:pPr>
            <w:r>
              <w:rPr>
                <w:sz w:val="21"/>
              </w:rPr>
              <w:t>1662.915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1879.00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1829.30</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2067.00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DN800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2159.40</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2440.00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DN1000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2747.93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3105.00</w:t>
            </w:r>
          </w:p>
        </w:tc>
      </w:tr>
      <w:tr>
        <w:trPr>
          <w:trHeight w:val="501" w:hRule="atLeast"/>
        </w:trPr>
        <w:tc>
          <w:tcPr>
            <w:tcW w:w="4038" w:type="dxa"/>
            <w:tcBorders>
              <w:top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right w:val="single" w:sz="4" w:space="0" w:color="000000"/>
            </w:tcBorders>
          </w:tcPr>
          <w:p>
            <w:pPr>
              <w:pStyle w:val="TableParagraph"/>
              <w:spacing w:line="255" w:lineRule="exact" w:before="5"/>
              <w:ind w:left="234"/>
              <w:rPr>
                <w:sz w:val="21"/>
              </w:rPr>
            </w:pPr>
            <w:r>
              <w:rPr>
                <w:sz w:val="21"/>
              </w:rPr>
              <w:t>DN1000 SN10</w:t>
            </w:r>
          </w:p>
          <w:p>
            <w:pPr>
              <w:pStyle w:val="TableParagraph"/>
              <w:spacing w:line="222" w:lineRule="exact"/>
              <w:ind w:left="234"/>
              <w:rPr>
                <w:sz w:val="21"/>
              </w:rPr>
            </w:pPr>
            <w:r>
              <w:rPr>
                <w:sz w:val="21"/>
              </w:rPr>
              <w:t>防脱卡槽式</w:t>
            </w:r>
          </w:p>
        </w:tc>
        <w:tc>
          <w:tcPr>
            <w:tcW w:w="922" w:type="dxa"/>
            <w:tcBorders>
              <w:top w:val="single" w:sz="4" w:space="0" w:color="000000"/>
              <w:left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right w:val="single" w:sz="4" w:space="0" w:color="000000"/>
            </w:tcBorders>
          </w:tcPr>
          <w:p>
            <w:pPr>
              <w:pStyle w:val="TableParagraph"/>
              <w:spacing w:before="125"/>
              <w:ind w:left="209" w:right="178"/>
              <w:jc w:val="center"/>
              <w:rPr>
                <w:sz w:val="21"/>
              </w:rPr>
            </w:pPr>
            <w:r>
              <w:rPr>
                <w:sz w:val="21"/>
              </w:rPr>
              <w:t>2907.23</w:t>
            </w:r>
          </w:p>
        </w:tc>
        <w:tc>
          <w:tcPr>
            <w:tcW w:w="1499" w:type="dxa"/>
            <w:tcBorders>
              <w:top w:val="single" w:sz="4" w:space="0" w:color="000000"/>
              <w:left w:val="single" w:sz="4" w:space="0" w:color="000000"/>
            </w:tcBorders>
          </w:tcPr>
          <w:p>
            <w:pPr>
              <w:pStyle w:val="TableParagraph"/>
              <w:spacing w:before="125"/>
              <w:ind w:left="372" w:right="332"/>
              <w:jc w:val="center"/>
              <w:rPr>
                <w:sz w:val="21"/>
              </w:rPr>
            </w:pPr>
            <w:r>
              <w:rPr>
                <w:sz w:val="21"/>
              </w:rPr>
              <w:t>3285.00</w:t>
            </w:r>
          </w:p>
        </w:tc>
      </w:tr>
    </w:tbl>
    <w:p>
      <w:pPr>
        <w:spacing w:after="0"/>
        <w:jc w:val="center"/>
        <w:rPr>
          <w:sz w:val="21"/>
        </w:rPr>
        <w:sectPr>
          <w:pgSz w:w="11910" w:h="16840"/>
          <w:pgMar w:header="1126" w:footer="889" w:top="1500" w:bottom="1080" w:left="620" w:right="620"/>
        </w:sectPr>
      </w:pPr>
    </w:p>
    <w:p>
      <w:pPr>
        <w:pStyle w:val="BodyText"/>
        <w:spacing w:before="10"/>
        <w:rPr>
          <w:sz w:val="3"/>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left="583"/>
              <w:rPr>
                <w:rFonts w:ascii="黑体" w:eastAsia="黑体" w:hint="eastAsia"/>
                <w:sz w:val="21"/>
              </w:rPr>
            </w:pPr>
            <w:r>
              <w:rPr>
                <w:rFonts w:ascii="黑体" w:eastAsia="黑体" w:hint="eastAsia"/>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DN1000 SN12.5</w:t>
            </w:r>
          </w:p>
          <w:p>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3135.56</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3543.00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w:t>
            </w:r>
            <w:r>
              <w:rPr>
                <w:spacing w:val="-2"/>
                <w:sz w:val="21"/>
              </w:rPr>
              <w:t> </w:t>
            </w:r>
            <w:r>
              <w:rPr>
                <w:sz w:val="21"/>
              </w:rPr>
              <w:t>SN8</w:t>
            </w:r>
          </w:p>
          <w:p>
            <w:pPr>
              <w:pStyle w:val="TableParagraph"/>
              <w:spacing w:line="225"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3453.27</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3902.00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 SN10</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4205.52</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4752.00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4947.15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5590.00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DN1500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4912.64</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5551.00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DN1500 SN10</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5892.33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6658.00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DN1500 SN12.5</w:t>
            </w:r>
          </w:p>
          <w:p>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7168.50</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8100.00</w:t>
            </w:r>
          </w:p>
        </w:tc>
      </w:tr>
      <w:tr>
        <w:trPr>
          <w:trHeight w:val="526"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39"/>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1"/>
              <w:ind w:left="234"/>
              <w:rPr>
                <w:sz w:val="22"/>
              </w:rPr>
            </w:pPr>
            <w:r>
              <w:rPr>
                <w:sz w:val="22"/>
              </w:rPr>
              <w:t>DN200 SN8</w:t>
            </w:r>
          </w:p>
          <w:p>
            <w:pPr>
              <w:pStyle w:val="TableParagraph"/>
              <w:spacing w:line="234"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1"/>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37"/>
              <w:ind w:left="207" w:right="181"/>
              <w:jc w:val="center"/>
              <w:rPr>
                <w:sz w:val="21"/>
              </w:rPr>
            </w:pPr>
            <w:r>
              <w:rPr>
                <w:sz w:val="21"/>
              </w:rPr>
              <w:t>161.07</w:t>
            </w:r>
          </w:p>
        </w:tc>
        <w:tc>
          <w:tcPr>
            <w:tcW w:w="1499" w:type="dxa"/>
            <w:tcBorders>
              <w:top w:val="single" w:sz="4" w:space="0" w:color="000000"/>
              <w:left w:val="single" w:sz="4" w:space="0" w:color="000000"/>
              <w:bottom w:val="single" w:sz="4" w:space="0" w:color="000000"/>
            </w:tcBorders>
          </w:tcPr>
          <w:p>
            <w:pPr>
              <w:pStyle w:val="TableParagraph"/>
              <w:spacing w:before="137"/>
              <w:ind w:left="367" w:right="332"/>
              <w:jc w:val="center"/>
              <w:rPr>
                <w:sz w:val="21"/>
              </w:rPr>
            </w:pPr>
            <w:r>
              <w:rPr>
                <w:sz w:val="21"/>
              </w:rPr>
              <w:t>182.00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234"/>
              <w:rPr>
                <w:sz w:val="22"/>
              </w:rPr>
            </w:pPr>
            <w:r>
              <w:rPr>
                <w:sz w:val="22"/>
              </w:rPr>
              <w:t>DN300 SN8</w:t>
            </w:r>
          </w:p>
          <w:p>
            <w:pPr>
              <w:pStyle w:val="TableParagraph"/>
              <w:spacing w:line="219"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224.79</w:t>
            </w:r>
          </w:p>
        </w:tc>
        <w:tc>
          <w:tcPr>
            <w:tcW w:w="1499" w:type="dxa"/>
            <w:tcBorders>
              <w:top w:val="single" w:sz="4" w:space="0" w:color="000000"/>
              <w:left w:val="single" w:sz="4" w:space="0" w:color="000000"/>
              <w:bottom w:val="single" w:sz="4" w:space="0" w:color="000000"/>
            </w:tcBorders>
          </w:tcPr>
          <w:p>
            <w:pPr>
              <w:pStyle w:val="TableParagraph"/>
              <w:spacing w:before="120"/>
              <w:ind w:left="367" w:right="332"/>
              <w:jc w:val="center"/>
              <w:rPr>
                <w:sz w:val="21"/>
              </w:rPr>
            </w:pPr>
            <w:r>
              <w:rPr>
                <w:sz w:val="21"/>
              </w:rPr>
              <w:t>254.00</w:t>
            </w:r>
          </w:p>
        </w:tc>
      </w:tr>
      <w:tr>
        <w:trPr>
          <w:trHeight w:val="559" w:hRule="atLeast"/>
        </w:trPr>
        <w:tc>
          <w:tcPr>
            <w:tcW w:w="4038" w:type="dxa"/>
            <w:tcBorders>
              <w:top w:val="single" w:sz="4" w:space="0" w:color="000000"/>
              <w:bottom w:val="single" w:sz="4" w:space="0" w:color="000000"/>
              <w:right w:val="single" w:sz="4" w:space="0" w:color="000000"/>
            </w:tcBorders>
          </w:tcPr>
          <w:p>
            <w:pPr>
              <w:pStyle w:val="TableParagraph"/>
              <w:spacing w:line="204" w:lineRule="auto" w:before="55"/>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22"/>
              <w:ind w:left="234"/>
              <w:rPr>
                <w:sz w:val="22"/>
              </w:rPr>
            </w:pPr>
            <w:r>
              <w:rPr>
                <w:sz w:val="22"/>
              </w:rPr>
              <w:t>DN400 SN8</w:t>
            </w:r>
          </w:p>
          <w:p>
            <w:pPr>
              <w:pStyle w:val="TableParagraph"/>
              <w:spacing w:line="257"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42"/>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7"/>
              <w:ind w:left="207" w:right="181"/>
              <w:jc w:val="center"/>
              <w:rPr>
                <w:sz w:val="21"/>
              </w:rPr>
            </w:pPr>
            <w:r>
              <w:rPr>
                <w:sz w:val="21"/>
              </w:rPr>
              <w:t>451.35</w:t>
            </w:r>
          </w:p>
        </w:tc>
        <w:tc>
          <w:tcPr>
            <w:tcW w:w="1499" w:type="dxa"/>
            <w:tcBorders>
              <w:top w:val="single" w:sz="4" w:space="0" w:color="000000"/>
              <w:left w:val="single" w:sz="4" w:space="0" w:color="000000"/>
              <w:bottom w:val="single" w:sz="4" w:space="0" w:color="000000"/>
            </w:tcBorders>
          </w:tcPr>
          <w:p>
            <w:pPr>
              <w:pStyle w:val="TableParagraph"/>
              <w:spacing w:before="147"/>
              <w:ind w:left="367" w:right="332"/>
              <w:jc w:val="center"/>
              <w:rPr>
                <w:sz w:val="21"/>
              </w:rPr>
            </w:pPr>
            <w:r>
              <w:rPr>
                <w:sz w:val="21"/>
              </w:rPr>
              <w:t>510.00</w:t>
            </w:r>
          </w:p>
        </w:tc>
      </w:tr>
      <w:tr>
        <w:trPr>
          <w:trHeight w:val="541"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47"/>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9"/>
              <w:ind w:left="345"/>
              <w:rPr>
                <w:sz w:val="22"/>
              </w:rPr>
            </w:pPr>
            <w:r>
              <w:rPr>
                <w:sz w:val="22"/>
              </w:rPr>
              <w:t>DN500</w:t>
            </w:r>
            <w:r>
              <w:rPr>
                <w:spacing w:val="-4"/>
                <w:sz w:val="22"/>
              </w:rPr>
              <w:t> </w:t>
            </w:r>
            <w:r>
              <w:rPr>
                <w:sz w:val="22"/>
              </w:rPr>
              <w:t>SN8</w:t>
            </w:r>
          </w:p>
          <w:p>
            <w:pPr>
              <w:pStyle w:val="TableParagraph"/>
              <w:spacing w:line="241" w:lineRule="exact"/>
              <w:ind w:left="234"/>
              <w:rPr>
                <w:sz w:val="22"/>
              </w:rPr>
            </w:pPr>
            <w:r>
              <w:rPr>
                <w:spacing w:val="-2"/>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9"/>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07" w:right="181"/>
              <w:jc w:val="center"/>
              <w:rPr>
                <w:sz w:val="21"/>
              </w:rPr>
            </w:pPr>
            <w:r>
              <w:rPr>
                <w:sz w:val="21"/>
              </w:rPr>
              <w:t>621.27</w:t>
            </w:r>
          </w:p>
        </w:tc>
        <w:tc>
          <w:tcPr>
            <w:tcW w:w="1499" w:type="dxa"/>
            <w:tcBorders>
              <w:top w:val="single" w:sz="4" w:space="0" w:color="000000"/>
              <w:left w:val="single" w:sz="4" w:space="0" w:color="000000"/>
              <w:bottom w:val="single" w:sz="4" w:space="0" w:color="000000"/>
            </w:tcBorders>
          </w:tcPr>
          <w:p>
            <w:pPr>
              <w:pStyle w:val="TableParagraph"/>
              <w:spacing w:before="144"/>
              <w:ind w:left="367" w:right="332"/>
              <w:jc w:val="center"/>
              <w:rPr>
                <w:sz w:val="21"/>
              </w:rPr>
            </w:pPr>
            <w:r>
              <w:rPr>
                <w:sz w:val="21"/>
              </w:rPr>
              <w:t>702.00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234"/>
              <w:rPr>
                <w:sz w:val="22"/>
              </w:rPr>
            </w:pPr>
            <w:r>
              <w:rPr>
                <w:sz w:val="22"/>
              </w:rPr>
              <w:t>DN600 SN8</w:t>
            </w:r>
          </w:p>
          <w:p>
            <w:pPr>
              <w:pStyle w:val="TableParagraph"/>
              <w:spacing w:line="218"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791.19</w:t>
            </w:r>
          </w:p>
        </w:tc>
        <w:tc>
          <w:tcPr>
            <w:tcW w:w="1499" w:type="dxa"/>
            <w:tcBorders>
              <w:top w:val="single" w:sz="4" w:space="0" w:color="000000"/>
              <w:left w:val="single" w:sz="4" w:space="0" w:color="000000"/>
              <w:bottom w:val="single" w:sz="4" w:space="0" w:color="000000"/>
            </w:tcBorders>
          </w:tcPr>
          <w:p>
            <w:pPr>
              <w:pStyle w:val="TableParagraph"/>
              <w:spacing w:before="121"/>
              <w:ind w:left="367" w:right="332"/>
              <w:jc w:val="center"/>
              <w:rPr>
                <w:sz w:val="21"/>
              </w:rPr>
            </w:pPr>
            <w:r>
              <w:rPr>
                <w:sz w:val="21"/>
              </w:rPr>
              <w:t>894.00</w:t>
            </w:r>
          </w:p>
        </w:tc>
      </w:tr>
      <w:tr>
        <w:trPr>
          <w:trHeight w:val="547" w:hRule="atLeast"/>
        </w:trPr>
        <w:tc>
          <w:tcPr>
            <w:tcW w:w="4038" w:type="dxa"/>
            <w:tcBorders>
              <w:top w:val="single" w:sz="4" w:space="0" w:color="000000"/>
              <w:right w:val="single" w:sz="4" w:space="0" w:color="000000"/>
            </w:tcBorders>
          </w:tcPr>
          <w:p>
            <w:pPr>
              <w:pStyle w:val="TableParagraph"/>
              <w:spacing w:line="240" w:lineRule="exact" w:before="46"/>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right w:val="single" w:sz="4" w:space="0" w:color="000000"/>
            </w:tcBorders>
          </w:tcPr>
          <w:p>
            <w:pPr>
              <w:pStyle w:val="TableParagraph"/>
              <w:spacing w:line="261" w:lineRule="exact" w:before="18"/>
              <w:ind w:left="234"/>
              <w:rPr>
                <w:sz w:val="22"/>
              </w:rPr>
            </w:pPr>
            <w:r>
              <w:rPr>
                <w:sz w:val="22"/>
              </w:rPr>
              <w:t>DN800 SN8</w:t>
            </w:r>
          </w:p>
          <w:p>
            <w:pPr>
              <w:pStyle w:val="TableParagraph"/>
              <w:spacing w:line="249" w:lineRule="exact"/>
              <w:ind w:left="234"/>
              <w:rPr>
                <w:sz w:val="22"/>
              </w:rPr>
            </w:pPr>
            <w:r>
              <w:rPr>
                <w:sz w:val="22"/>
              </w:rPr>
              <w:t>防脱卡槽式</w:t>
            </w:r>
          </w:p>
        </w:tc>
        <w:tc>
          <w:tcPr>
            <w:tcW w:w="922" w:type="dxa"/>
            <w:tcBorders>
              <w:top w:val="single" w:sz="4" w:space="0" w:color="000000"/>
              <w:left w:val="single" w:sz="4" w:space="0" w:color="000000"/>
              <w:right w:val="single" w:sz="4" w:space="0" w:color="000000"/>
            </w:tcBorders>
          </w:tcPr>
          <w:p>
            <w:pPr>
              <w:pStyle w:val="TableParagraph"/>
              <w:spacing w:before="138"/>
              <w:ind w:left="29"/>
              <w:jc w:val="center"/>
              <w:rPr>
                <w:sz w:val="22"/>
              </w:rPr>
            </w:pPr>
            <w:r>
              <w:rPr>
                <w:w w:val="100"/>
                <w:sz w:val="22"/>
              </w:rPr>
              <w:t>米</w:t>
            </w:r>
          </w:p>
        </w:tc>
        <w:tc>
          <w:tcPr>
            <w:tcW w:w="1281" w:type="dxa"/>
            <w:tcBorders>
              <w:top w:val="single" w:sz="4" w:space="0" w:color="000000"/>
              <w:left w:val="single" w:sz="4" w:space="0" w:color="000000"/>
              <w:right w:val="single" w:sz="4" w:space="0" w:color="000000"/>
            </w:tcBorders>
          </w:tcPr>
          <w:p>
            <w:pPr>
              <w:pStyle w:val="TableParagraph"/>
              <w:spacing w:before="143"/>
              <w:ind w:left="209" w:right="178"/>
              <w:jc w:val="center"/>
              <w:rPr>
                <w:sz w:val="21"/>
              </w:rPr>
            </w:pPr>
            <w:r>
              <w:rPr>
                <w:sz w:val="21"/>
              </w:rPr>
              <w:t>1400.07</w:t>
            </w:r>
          </w:p>
        </w:tc>
        <w:tc>
          <w:tcPr>
            <w:tcW w:w="1499" w:type="dxa"/>
            <w:tcBorders>
              <w:top w:val="single" w:sz="4" w:space="0" w:color="000000"/>
              <w:left w:val="single" w:sz="4" w:space="0" w:color="000000"/>
            </w:tcBorders>
          </w:tcPr>
          <w:p>
            <w:pPr>
              <w:pStyle w:val="TableParagraph"/>
              <w:spacing w:before="143"/>
              <w:ind w:left="372" w:right="332"/>
              <w:jc w:val="center"/>
              <w:rPr>
                <w:sz w:val="21"/>
              </w:rPr>
            </w:pPr>
            <w:r>
              <w:rPr>
                <w:sz w:val="21"/>
              </w:rPr>
              <w:t>1582.00</w:t>
            </w:r>
          </w:p>
        </w:tc>
      </w:tr>
    </w:tbl>
    <w:p>
      <w:pPr>
        <w:pStyle w:val="BodyText"/>
        <w:spacing w:before="7"/>
        <w:rPr>
          <w:sz w:val="8"/>
        </w:rPr>
      </w:pPr>
    </w:p>
    <w:p>
      <w:pPr>
        <w:spacing w:line="278" w:lineRule="auto" w:before="69"/>
        <w:ind w:left="457" w:right="457" w:firstLine="0"/>
        <w:jc w:val="left"/>
        <w:rPr>
          <w:sz w:val="21"/>
        </w:rPr>
      </w:pPr>
      <w:r>
        <w:rPr>
          <w:spacing w:val="-7"/>
          <w:w w:val="95"/>
          <w:sz w:val="21"/>
        </w:rPr>
        <w:t>注：埋地用改性高密度聚乙烯</w:t>
      </w:r>
      <w:r>
        <w:rPr>
          <w:spacing w:val="-3"/>
          <w:w w:val="95"/>
          <w:sz w:val="21"/>
        </w:rPr>
        <w:t>（HDPE-M）双壁波纹管连接辅材应带防脱件、弹性密封圈的承插连接方式</w:t>
      </w:r>
      <w:r>
        <w:rPr>
          <w:w w:val="95"/>
          <w:sz w:val="21"/>
        </w:rPr>
        <w:t>（带   </w:t>
      </w:r>
      <w:r>
        <w:rPr>
          <w:sz w:val="21"/>
        </w:rPr>
        <w:t>防脱卡槽扩口接头），三元乙丙橡胶圈密封。</w:t>
      </w:r>
    </w:p>
    <w:p>
      <w:pPr>
        <w:pStyle w:val="BodyText"/>
        <w:rPr>
          <w:sz w:val="20"/>
        </w:rPr>
      </w:pPr>
    </w:p>
    <w:p>
      <w:pPr>
        <w:pStyle w:val="BodyText"/>
        <w:spacing w:before="8"/>
        <w:rPr>
          <w:sz w:val="19"/>
        </w:rPr>
      </w:pPr>
    </w:p>
    <w:p>
      <w:pPr>
        <w:pStyle w:val="Heading3"/>
        <w:spacing w:before="0"/>
        <w:ind w:right="2"/>
      </w:pPr>
      <w:r>
        <w:rPr/>
        <w:t>高分子防水材料信息价</w:t>
      </w:r>
    </w:p>
    <w:p>
      <w:pPr>
        <w:pStyle w:val="BodyText"/>
        <w:spacing w:before="12" w:after="1"/>
        <w:rPr>
          <w:sz w:val="7"/>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73"/>
        <w:gridCol w:w="3987"/>
        <w:gridCol w:w="1822"/>
        <w:gridCol w:w="767"/>
        <w:gridCol w:w="1114"/>
        <w:gridCol w:w="1314"/>
      </w:tblGrid>
      <w:tr>
        <w:trPr>
          <w:trHeight w:val="376" w:hRule="atLeast"/>
        </w:trPr>
        <w:tc>
          <w:tcPr>
            <w:tcW w:w="773" w:type="dxa"/>
            <w:tcBorders>
              <w:bottom w:val="single" w:sz="4" w:space="0" w:color="000000"/>
              <w:right w:val="single" w:sz="4" w:space="0" w:color="000000"/>
            </w:tcBorders>
          </w:tcPr>
          <w:p>
            <w:pPr>
              <w:pStyle w:val="TableParagraph"/>
              <w:spacing w:before="54"/>
              <w:ind w:left="154" w:right="139"/>
              <w:jc w:val="center"/>
              <w:rPr>
                <w:rFonts w:ascii="黑体" w:eastAsia="黑体" w:hint="eastAsia"/>
                <w:sz w:val="21"/>
              </w:rPr>
            </w:pPr>
            <w:r>
              <w:rPr>
                <w:rFonts w:ascii="黑体" w:eastAsia="黑体" w:hint="eastAsia"/>
                <w:sz w:val="21"/>
              </w:rPr>
              <w:t>序号</w:t>
            </w:r>
          </w:p>
        </w:tc>
        <w:tc>
          <w:tcPr>
            <w:tcW w:w="3987" w:type="dxa"/>
            <w:tcBorders>
              <w:left w:val="single" w:sz="4" w:space="0" w:color="000000"/>
              <w:bottom w:val="single" w:sz="4" w:space="0" w:color="000000"/>
              <w:right w:val="single" w:sz="4" w:space="0" w:color="000000"/>
            </w:tcBorders>
          </w:tcPr>
          <w:p>
            <w:pPr>
              <w:pStyle w:val="TableParagraph"/>
              <w:spacing w:before="54"/>
              <w:ind w:left="90" w:right="66"/>
              <w:jc w:val="center"/>
              <w:rPr>
                <w:rFonts w:ascii="黑体" w:eastAsia="黑体" w:hint="eastAsia"/>
                <w:sz w:val="21"/>
              </w:rPr>
            </w:pPr>
            <w:r>
              <w:rPr>
                <w:rFonts w:ascii="黑体" w:eastAsia="黑体" w:hint="eastAsia"/>
                <w:sz w:val="21"/>
              </w:rPr>
              <w:t>材料名称</w:t>
            </w:r>
          </w:p>
        </w:tc>
        <w:tc>
          <w:tcPr>
            <w:tcW w:w="1822" w:type="dxa"/>
            <w:tcBorders>
              <w:left w:val="single" w:sz="4" w:space="0" w:color="000000"/>
              <w:bottom w:val="single" w:sz="4" w:space="0" w:color="000000"/>
              <w:right w:val="single" w:sz="4" w:space="0" w:color="000000"/>
            </w:tcBorders>
          </w:tcPr>
          <w:p>
            <w:pPr>
              <w:pStyle w:val="TableParagraph"/>
              <w:spacing w:before="54"/>
              <w:ind w:left="25"/>
              <w:jc w:val="center"/>
              <w:rPr>
                <w:rFonts w:ascii="黑体" w:eastAsia="黑体" w:hint="eastAsia"/>
                <w:sz w:val="21"/>
              </w:rPr>
            </w:pPr>
            <w:r>
              <w:rPr>
                <w:rFonts w:ascii="黑体" w:eastAsia="黑体" w:hint="eastAsia"/>
                <w:sz w:val="21"/>
              </w:rPr>
              <w:t>型号</w:t>
            </w:r>
          </w:p>
        </w:tc>
        <w:tc>
          <w:tcPr>
            <w:tcW w:w="767" w:type="dxa"/>
            <w:tcBorders>
              <w:left w:val="single" w:sz="4" w:space="0" w:color="000000"/>
              <w:bottom w:val="single" w:sz="4" w:space="0" w:color="000000"/>
              <w:right w:val="single" w:sz="4" w:space="0" w:color="000000"/>
            </w:tcBorders>
          </w:tcPr>
          <w:p>
            <w:pPr>
              <w:pStyle w:val="TableParagraph"/>
              <w:spacing w:before="54"/>
              <w:ind w:left="160" w:right="137"/>
              <w:jc w:val="center"/>
              <w:rPr>
                <w:rFonts w:ascii="黑体" w:eastAsia="黑体" w:hint="eastAsia"/>
                <w:sz w:val="21"/>
              </w:rPr>
            </w:pPr>
            <w:r>
              <w:rPr>
                <w:rFonts w:ascii="黑体" w:eastAsia="黑体" w:hint="eastAsia"/>
                <w:sz w:val="21"/>
              </w:rPr>
              <w:t>单位</w:t>
            </w:r>
          </w:p>
        </w:tc>
        <w:tc>
          <w:tcPr>
            <w:tcW w:w="1114" w:type="dxa"/>
            <w:tcBorders>
              <w:left w:val="single" w:sz="4" w:space="0" w:color="000000"/>
              <w:bottom w:val="single" w:sz="4" w:space="0" w:color="000000"/>
              <w:right w:val="single" w:sz="4" w:space="0" w:color="000000"/>
            </w:tcBorders>
          </w:tcPr>
          <w:p>
            <w:pPr>
              <w:pStyle w:val="TableParagraph"/>
              <w:spacing w:before="54"/>
              <w:ind w:left="126" w:right="97"/>
              <w:jc w:val="center"/>
              <w:rPr>
                <w:rFonts w:ascii="黑体" w:eastAsia="黑体" w:hint="eastAsia"/>
                <w:sz w:val="21"/>
              </w:rPr>
            </w:pPr>
            <w:r>
              <w:rPr>
                <w:rFonts w:ascii="黑体" w:eastAsia="黑体" w:hint="eastAsia"/>
                <w:sz w:val="21"/>
              </w:rPr>
              <w:t>含税价</w:t>
            </w:r>
          </w:p>
        </w:tc>
        <w:tc>
          <w:tcPr>
            <w:tcW w:w="1314" w:type="dxa"/>
            <w:tcBorders>
              <w:left w:val="single" w:sz="4" w:space="0" w:color="000000"/>
              <w:bottom w:val="single" w:sz="4" w:space="0" w:color="000000"/>
            </w:tcBorders>
          </w:tcPr>
          <w:p>
            <w:pPr>
              <w:pStyle w:val="TableParagraph"/>
              <w:spacing w:before="54"/>
              <w:ind w:left="223" w:right="188"/>
              <w:jc w:val="center"/>
              <w:rPr>
                <w:rFonts w:ascii="黑体" w:eastAsia="黑体" w:hint="eastAsia"/>
                <w:sz w:val="21"/>
              </w:rPr>
            </w:pPr>
            <w:r>
              <w:rPr>
                <w:rFonts w:ascii="黑体" w:eastAsia="黑体" w:hint="eastAsia"/>
                <w:sz w:val="21"/>
              </w:rPr>
              <w:t>除税价</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1</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6"/>
              <w:jc w:val="center"/>
              <w:rPr>
                <w:sz w:val="21"/>
              </w:rPr>
            </w:pPr>
            <w:r>
              <w:rPr>
                <w:sz w:val="21"/>
              </w:rPr>
              <w:t>NMA 非固化橡胶沥青防水涂料</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5"/>
              <w:jc w:val="center"/>
              <w:rPr>
                <w:sz w:val="21"/>
              </w:rPr>
            </w:pPr>
            <w:r>
              <w:rPr>
                <w:sz w:val="21"/>
              </w:rPr>
              <w:t>无烟型</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16500.00</w:t>
            </w:r>
          </w:p>
        </w:tc>
        <w:tc>
          <w:tcPr>
            <w:tcW w:w="1314" w:type="dxa"/>
            <w:tcBorders>
              <w:top w:val="single" w:sz="4" w:space="0" w:color="000000"/>
              <w:left w:val="single" w:sz="4" w:space="0" w:color="000000"/>
              <w:bottom w:val="single" w:sz="4" w:space="0" w:color="000000"/>
            </w:tcBorders>
          </w:tcPr>
          <w:p>
            <w:pPr>
              <w:pStyle w:val="TableParagraph"/>
              <w:spacing w:before="25"/>
              <w:ind w:left="226" w:right="188"/>
              <w:jc w:val="center"/>
              <w:rPr>
                <w:sz w:val="21"/>
              </w:rPr>
            </w:pPr>
            <w:r>
              <w:rPr>
                <w:sz w:val="21"/>
              </w:rPr>
              <w:t>14602.50</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2</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6"/>
              <w:jc w:val="center"/>
              <w:rPr>
                <w:sz w:val="21"/>
              </w:rPr>
            </w:pPr>
            <w:r>
              <w:rPr>
                <w:sz w:val="21"/>
              </w:rPr>
              <w:t>MPU 聚氨酯防水涂料（白色、抗流挂型）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sz w:val="21"/>
              </w:rPr>
              <w:t>S I</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19500.00</w:t>
            </w:r>
          </w:p>
        </w:tc>
        <w:tc>
          <w:tcPr>
            <w:tcW w:w="1314" w:type="dxa"/>
            <w:tcBorders>
              <w:top w:val="single" w:sz="4" w:space="0" w:color="000000"/>
              <w:left w:val="single" w:sz="4" w:space="0" w:color="000000"/>
              <w:bottom w:val="single" w:sz="4" w:space="0" w:color="000000"/>
            </w:tcBorders>
          </w:tcPr>
          <w:p>
            <w:pPr>
              <w:pStyle w:val="TableParagraph"/>
              <w:spacing w:before="25"/>
              <w:ind w:left="226" w:right="188"/>
              <w:jc w:val="center"/>
              <w:rPr>
                <w:sz w:val="21"/>
              </w:rPr>
            </w:pPr>
            <w:r>
              <w:rPr>
                <w:sz w:val="21"/>
              </w:rPr>
              <w:t>17257.50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3</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4"/>
              <w:jc w:val="center"/>
              <w:rPr>
                <w:sz w:val="21"/>
              </w:rPr>
            </w:pPr>
            <w:r>
              <w:rPr>
                <w:sz w:val="21"/>
              </w:rPr>
              <w:t>CL-PVC 聚氯乙烯防水卷材（阻根型）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5"/>
              <w:ind w:left="29"/>
              <w:jc w:val="center"/>
              <w:rPr>
                <w:sz w:val="21"/>
              </w:rPr>
            </w:pPr>
            <w:r>
              <w:rPr>
                <w:sz w:val="21"/>
              </w:rPr>
              <w:t>H</w:t>
              <w:tab/>
              <w:t>1.2mm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2" w:right="97"/>
              <w:jc w:val="center"/>
              <w:rPr>
                <w:sz w:val="21"/>
              </w:rPr>
            </w:pPr>
            <w:r>
              <w:rPr>
                <w:sz w:val="21"/>
              </w:rPr>
              <w:t>49.00</w:t>
            </w:r>
          </w:p>
        </w:tc>
        <w:tc>
          <w:tcPr>
            <w:tcW w:w="1314" w:type="dxa"/>
            <w:tcBorders>
              <w:top w:val="single" w:sz="4" w:space="0" w:color="000000"/>
              <w:left w:val="single" w:sz="4" w:space="0" w:color="000000"/>
              <w:bottom w:val="single" w:sz="4" w:space="0" w:color="000000"/>
            </w:tcBorders>
          </w:tcPr>
          <w:p>
            <w:pPr>
              <w:pStyle w:val="TableParagraph"/>
              <w:spacing w:before="25"/>
              <w:ind w:left="224" w:right="188"/>
              <w:jc w:val="center"/>
              <w:rPr>
                <w:sz w:val="21"/>
              </w:rPr>
            </w:pPr>
            <w:r>
              <w:rPr>
                <w:sz w:val="21"/>
              </w:rPr>
              <w:t>43.37</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4</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6"/>
              <w:jc w:val="center"/>
              <w:rPr>
                <w:sz w:val="21"/>
              </w:rPr>
            </w:pPr>
            <w:r>
              <w:rPr>
                <w:sz w:val="21"/>
              </w:rPr>
              <w:t>MBP 高分子高粘胶膜防水卷材（阻根型）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6"/>
              <w:ind w:left="29"/>
              <w:jc w:val="center"/>
              <w:rPr>
                <w:sz w:val="21"/>
              </w:rPr>
            </w:pPr>
            <w:r>
              <w:rPr>
                <w:sz w:val="21"/>
              </w:rPr>
              <w:t>H</w:t>
              <w:tab/>
              <w:t>1.5mm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57.53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5</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6"/>
              <w:jc w:val="center"/>
              <w:rPr>
                <w:sz w:val="21"/>
              </w:rPr>
            </w:pPr>
            <w:r>
              <w:rPr>
                <w:sz w:val="21"/>
              </w:rPr>
              <w:t>改性沥青聚乙烯胎耐根穿刺防水卷材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132"/>
              <w:jc w:val="center"/>
              <w:rPr>
                <w:sz w:val="21"/>
              </w:rPr>
            </w:pPr>
            <w:r>
              <w:rPr>
                <w:sz w:val="21"/>
              </w:rPr>
              <w:t>T REE 4</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61.95</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6</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4"/>
              <w:jc w:val="center"/>
              <w:rPr>
                <w:sz w:val="21"/>
              </w:rPr>
            </w:pPr>
            <w:r>
              <w:rPr>
                <w:sz w:val="21"/>
              </w:rPr>
              <w:t>聚乙烯胎增强型防水卷材（砂面）</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25"/>
              <w:jc w:val="center"/>
              <w:rPr>
                <w:sz w:val="21"/>
              </w:rPr>
            </w:pPr>
            <w:r>
              <w:rPr>
                <w:sz w:val="21"/>
              </w:rPr>
              <w:t>T PEE 3.0 砂</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57.53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7</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聚乙烯胎预铺增强型防水卷材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 0.7/4.0-7.5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0"/>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69.03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8</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双胎基预铺增强型防水卷材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PY 4.0-10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69.03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9</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双胎基分子粘高分子防水卷材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60.00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53.10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54" w:right="136"/>
              <w:jc w:val="center"/>
              <w:rPr>
                <w:sz w:val="21"/>
              </w:rPr>
            </w:pPr>
            <w:r>
              <w:rPr>
                <w:sz w:val="21"/>
              </w:rPr>
              <w:t>10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4"/>
              <w:jc w:val="center"/>
              <w:rPr>
                <w:sz w:val="21"/>
              </w:rPr>
            </w:pPr>
            <w:r>
              <w:rPr>
                <w:sz w:val="21"/>
              </w:rPr>
              <w:t>双胎基分子粘耐根穿刺防水卷材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9"/>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61.95</w:t>
            </w:r>
          </w:p>
        </w:tc>
      </w:tr>
      <w:tr>
        <w:trPr>
          <w:trHeight w:val="402" w:hRule="atLeast"/>
        </w:trPr>
        <w:tc>
          <w:tcPr>
            <w:tcW w:w="773" w:type="dxa"/>
            <w:tcBorders>
              <w:top w:val="single" w:sz="4" w:space="0" w:color="000000"/>
              <w:right w:val="single" w:sz="4" w:space="0" w:color="000000"/>
            </w:tcBorders>
          </w:tcPr>
          <w:p>
            <w:pPr>
              <w:pStyle w:val="TableParagraph"/>
              <w:spacing w:before="65"/>
              <w:ind w:left="154" w:right="136"/>
              <w:jc w:val="center"/>
              <w:rPr>
                <w:sz w:val="21"/>
              </w:rPr>
            </w:pPr>
            <w:r>
              <w:rPr>
                <w:sz w:val="21"/>
              </w:rPr>
              <w:t>11</w:t>
            </w:r>
          </w:p>
        </w:tc>
        <w:tc>
          <w:tcPr>
            <w:tcW w:w="3987" w:type="dxa"/>
            <w:tcBorders>
              <w:top w:val="single" w:sz="4" w:space="0" w:color="000000"/>
              <w:left w:val="single" w:sz="4" w:space="0" w:color="000000"/>
              <w:right w:val="single" w:sz="4" w:space="0" w:color="000000"/>
            </w:tcBorders>
          </w:tcPr>
          <w:p>
            <w:pPr>
              <w:pStyle w:val="TableParagraph"/>
              <w:spacing w:before="65"/>
              <w:ind w:left="90" w:right="66"/>
              <w:jc w:val="center"/>
              <w:rPr>
                <w:sz w:val="21"/>
              </w:rPr>
            </w:pPr>
            <w:r>
              <w:rPr>
                <w:sz w:val="21"/>
              </w:rPr>
              <w:t>双胎基纤维增强型防水卷材</w:t>
            </w:r>
          </w:p>
        </w:tc>
        <w:tc>
          <w:tcPr>
            <w:tcW w:w="1822" w:type="dxa"/>
            <w:tcBorders>
              <w:top w:val="single" w:sz="4" w:space="0" w:color="000000"/>
              <w:left w:val="single" w:sz="4" w:space="0" w:color="000000"/>
              <w:right w:val="single" w:sz="4" w:space="0" w:color="000000"/>
            </w:tcBorders>
          </w:tcPr>
          <w:p>
            <w:pPr>
              <w:pStyle w:val="TableParagraph"/>
              <w:spacing w:before="65"/>
              <w:ind w:left="29"/>
              <w:jc w:val="center"/>
              <w:rPr>
                <w:sz w:val="21"/>
              </w:rPr>
            </w:pPr>
            <w:r>
              <w:rPr>
                <w:sz w:val="21"/>
              </w:rPr>
              <w:t>H S 1.5-20</w:t>
            </w:r>
          </w:p>
        </w:tc>
        <w:tc>
          <w:tcPr>
            <w:tcW w:w="767" w:type="dxa"/>
            <w:tcBorders>
              <w:top w:val="single" w:sz="4" w:space="0" w:color="000000"/>
              <w:left w:val="single" w:sz="4" w:space="0" w:color="000000"/>
              <w:right w:val="single" w:sz="4" w:space="0" w:color="000000"/>
            </w:tcBorders>
          </w:tcPr>
          <w:p>
            <w:pPr>
              <w:pStyle w:val="TableParagraph"/>
              <w:spacing w:before="7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right w:val="single" w:sz="4" w:space="0" w:color="000000"/>
            </w:tcBorders>
          </w:tcPr>
          <w:p>
            <w:pPr>
              <w:pStyle w:val="TableParagraph"/>
              <w:spacing w:before="65"/>
              <w:ind w:left="122" w:right="97"/>
              <w:jc w:val="center"/>
              <w:rPr>
                <w:sz w:val="21"/>
              </w:rPr>
            </w:pPr>
            <w:r>
              <w:rPr>
                <w:sz w:val="21"/>
              </w:rPr>
              <w:t>65.00</w:t>
            </w:r>
          </w:p>
        </w:tc>
        <w:tc>
          <w:tcPr>
            <w:tcW w:w="1314" w:type="dxa"/>
            <w:tcBorders>
              <w:top w:val="single" w:sz="4" w:space="0" w:color="000000"/>
              <w:left w:val="single" w:sz="4" w:space="0" w:color="000000"/>
            </w:tcBorders>
          </w:tcPr>
          <w:p>
            <w:pPr>
              <w:pStyle w:val="TableParagraph"/>
              <w:spacing w:before="65"/>
              <w:ind w:left="224" w:right="188"/>
              <w:jc w:val="center"/>
              <w:rPr>
                <w:sz w:val="21"/>
              </w:rPr>
            </w:pPr>
            <w:r>
              <w:rPr>
                <w:sz w:val="21"/>
              </w:rPr>
              <w:t>57.53</w:t>
            </w:r>
          </w:p>
        </w:tc>
      </w:tr>
    </w:tbl>
    <w:p>
      <w:pPr>
        <w:spacing w:after="0"/>
        <w:jc w:val="center"/>
        <w:rPr>
          <w:sz w:val="21"/>
        </w:rPr>
        <w:sectPr>
          <w:pgSz w:w="11910" w:h="16840"/>
          <w:pgMar w:header="1126" w:footer="889" w:top="1500" w:bottom="1160" w:left="620" w:right="620"/>
        </w:sectPr>
      </w:pPr>
    </w:p>
    <w:p>
      <w:pPr>
        <w:pStyle w:val="BodyText"/>
        <w:spacing w:before="12"/>
        <w:rPr>
          <w:sz w:val="27"/>
        </w:rPr>
      </w:pPr>
    </w:p>
    <w:p>
      <w:pPr>
        <w:spacing w:before="65"/>
        <w:ind w:left="0" w:right="1" w:firstLine="0"/>
        <w:jc w:val="center"/>
        <w:rPr>
          <w:sz w:val="36"/>
        </w:rPr>
      </w:pPr>
      <w:r>
        <w:rPr>
          <w:sz w:val="36"/>
        </w:rPr>
        <w:t>冷弯薄壁型钢-轻聚合物墙板建筑体系信息价</w:t>
      </w:r>
    </w:p>
    <w:p>
      <w:pPr>
        <w:pStyle w:val="BodyText"/>
        <w:spacing w:before="11"/>
        <w:rPr>
          <w:sz w:val="7"/>
        </w:rPr>
      </w:pPr>
    </w:p>
    <w:tbl>
      <w:tblPr>
        <w:tblW w:w="0" w:type="auto"/>
        <w:jc w:val="left"/>
        <w:tblInd w:w="5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5"/>
        <w:gridCol w:w="3960"/>
        <w:gridCol w:w="785"/>
        <w:gridCol w:w="1595"/>
        <w:gridCol w:w="1721"/>
      </w:tblGrid>
      <w:tr>
        <w:trPr>
          <w:trHeight w:val="497" w:hRule="atLeast"/>
        </w:trPr>
        <w:tc>
          <w:tcPr>
            <w:tcW w:w="1605" w:type="dxa"/>
            <w:tcBorders>
              <w:bottom w:val="single" w:sz="6" w:space="0" w:color="000000"/>
              <w:right w:val="single" w:sz="6" w:space="0" w:color="000000"/>
            </w:tcBorders>
          </w:tcPr>
          <w:p>
            <w:pPr>
              <w:pStyle w:val="TableParagraph"/>
              <w:spacing w:before="122"/>
              <w:ind w:left="381"/>
              <w:rPr>
                <w:rFonts w:ascii="黑体" w:eastAsia="黑体" w:hint="eastAsia"/>
                <w:sz w:val="21"/>
              </w:rPr>
            </w:pPr>
            <w:r>
              <w:rPr>
                <w:rFonts w:ascii="黑体" w:eastAsia="黑体" w:hint="eastAsia"/>
                <w:sz w:val="21"/>
              </w:rPr>
              <w:t>结构体系</w:t>
            </w:r>
          </w:p>
        </w:tc>
        <w:tc>
          <w:tcPr>
            <w:tcW w:w="3960" w:type="dxa"/>
            <w:tcBorders>
              <w:left w:val="single" w:sz="6" w:space="0" w:color="000000"/>
              <w:bottom w:val="single" w:sz="6" w:space="0" w:color="000000"/>
              <w:right w:val="single" w:sz="6" w:space="0" w:color="000000"/>
            </w:tcBorders>
          </w:tcPr>
          <w:p>
            <w:pPr>
              <w:pStyle w:val="TableParagraph"/>
              <w:spacing w:before="122"/>
              <w:ind w:left="1335" w:right="1309"/>
              <w:jc w:val="center"/>
              <w:rPr>
                <w:rFonts w:ascii="黑体" w:eastAsia="黑体" w:hint="eastAsia"/>
                <w:sz w:val="21"/>
              </w:rPr>
            </w:pPr>
            <w:r>
              <w:rPr>
                <w:rFonts w:ascii="黑体" w:eastAsia="黑体" w:hint="eastAsia"/>
                <w:sz w:val="21"/>
              </w:rPr>
              <w:t>主要构件类别</w:t>
            </w:r>
          </w:p>
        </w:tc>
        <w:tc>
          <w:tcPr>
            <w:tcW w:w="785" w:type="dxa"/>
            <w:tcBorders>
              <w:left w:val="single" w:sz="6" w:space="0" w:color="000000"/>
              <w:bottom w:val="single" w:sz="6" w:space="0" w:color="000000"/>
              <w:right w:val="single" w:sz="6" w:space="0" w:color="000000"/>
            </w:tcBorders>
          </w:tcPr>
          <w:p>
            <w:pPr>
              <w:pStyle w:val="TableParagraph"/>
              <w:spacing w:before="122"/>
              <w:ind w:left="188"/>
              <w:rPr>
                <w:rFonts w:ascii="黑体" w:eastAsia="黑体" w:hint="eastAsia"/>
                <w:sz w:val="21"/>
              </w:rPr>
            </w:pPr>
            <w:r>
              <w:rPr>
                <w:rFonts w:ascii="黑体" w:eastAsia="黑体" w:hint="eastAsia"/>
                <w:sz w:val="21"/>
              </w:rPr>
              <w:t>单位</w:t>
            </w:r>
          </w:p>
        </w:tc>
        <w:tc>
          <w:tcPr>
            <w:tcW w:w="1595" w:type="dxa"/>
            <w:tcBorders>
              <w:left w:val="single" w:sz="6" w:space="0" w:color="000000"/>
              <w:bottom w:val="single" w:sz="6" w:space="0" w:color="000000"/>
              <w:right w:val="single" w:sz="6" w:space="0" w:color="000000"/>
            </w:tcBorders>
          </w:tcPr>
          <w:p>
            <w:pPr>
              <w:pStyle w:val="TableParagraph"/>
              <w:spacing w:before="122"/>
              <w:ind w:left="152" w:right="127"/>
              <w:jc w:val="center"/>
              <w:rPr>
                <w:rFonts w:ascii="黑体" w:eastAsia="黑体" w:hint="eastAsia"/>
                <w:sz w:val="21"/>
              </w:rPr>
            </w:pPr>
            <w:r>
              <w:rPr>
                <w:rFonts w:ascii="黑体" w:eastAsia="黑体" w:hint="eastAsia"/>
                <w:sz w:val="21"/>
              </w:rPr>
              <w:t>含进项税价格</w:t>
            </w:r>
          </w:p>
        </w:tc>
        <w:tc>
          <w:tcPr>
            <w:tcW w:w="1721" w:type="dxa"/>
            <w:tcBorders>
              <w:left w:val="single" w:sz="6" w:space="0" w:color="000000"/>
              <w:bottom w:val="single" w:sz="6" w:space="0" w:color="000000"/>
            </w:tcBorders>
          </w:tcPr>
          <w:p>
            <w:pPr>
              <w:pStyle w:val="TableParagraph"/>
              <w:spacing w:before="122"/>
              <w:ind w:left="110" w:right="77"/>
              <w:jc w:val="center"/>
              <w:rPr>
                <w:rFonts w:ascii="黑体" w:eastAsia="黑体" w:hint="eastAsia"/>
                <w:sz w:val="21"/>
              </w:rPr>
            </w:pPr>
            <w:r>
              <w:rPr>
                <w:rFonts w:ascii="黑体" w:eastAsia="黑体" w:hint="eastAsia"/>
                <w:sz w:val="21"/>
              </w:rPr>
              <w:t>不含进项税价格</w:t>
            </w:r>
          </w:p>
        </w:tc>
      </w:tr>
      <w:tr>
        <w:trPr>
          <w:trHeight w:val="450" w:hRule="atLeast"/>
        </w:trPr>
        <w:tc>
          <w:tcPr>
            <w:tcW w:w="1605" w:type="dxa"/>
            <w:vMerge w:val="restart"/>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78" w:lineRule="auto" w:before="171"/>
              <w:ind w:left="120" w:right="96"/>
              <w:jc w:val="center"/>
              <w:rPr>
                <w:sz w:val="21"/>
              </w:rPr>
            </w:pPr>
            <w:r>
              <w:rPr>
                <w:sz w:val="21"/>
              </w:rPr>
              <w:t>弯薄壁型钢-轻聚合物墙板建筑体系</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0"/>
              <w:ind w:left="113"/>
              <w:rPr>
                <w:sz w:val="21"/>
              </w:rPr>
            </w:pPr>
            <w:r>
              <w:rPr>
                <w:sz w:val="21"/>
              </w:rPr>
              <w:t>冷弯薄壁型钢轻聚合物复合墙板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1"/>
              <w:jc w:val="center"/>
              <w:rPr>
                <w:sz w:val="21"/>
              </w:rPr>
            </w:pPr>
            <w:r>
              <w:rPr>
                <w:sz w:val="21"/>
              </w:rPr>
              <w:t>4495.94</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3978.71</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1"/>
              <w:ind w:left="113"/>
              <w:rPr>
                <w:sz w:val="21"/>
              </w:rPr>
            </w:pPr>
            <w:r>
              <w:rPr>
                <w:sz w:val="21"/>
              </w:rPr>
              <w:t>冷弯薄壁型钢 FC 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1"/>
              <w:jc w:val="center"/>
              <w:rPr>
                <w:sz w:val="21"/>
              </w:rPr>
            </w:pPr>
            <w:r>
              <w:rPr>
                <w:sz w:val="21"/>
              </w:rPr>
              <w:t>5718.86</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5060.94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9"/>
              <w:ind w:left="113"/>
              <w:rPr>
                <w:sz w:val="21"/>
              </w:rPr>
            </w:pPr>
            <w:r>
              <w:rPr>
                <w:sz w:val="21"/>
              </w:rPr>
              <w:t>冷弯薄壁型钢轻聚合物复合转角柱</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0"/>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5684.95</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5030.93</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9"/>
              <w:ind w:left="113"/>
              <w:rPr>
                <w:sz w:val="21"/>
              </w:rPr>
            </w:pPr>
            <w:r>
              <w:rPr>
                <w:sz w:val="21"/>
              </w:rPr>
              <w:t>冷弯薄壁型钢石膏板复合墙板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5609.93</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4964.54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0"/>
              <w:ind w:left="113"/>
              <w:rPr>
                <w:sz w:val="21"/>
              </w:rPr>
            </w:pPr>
            <w:r>
              <w:rPr>
                <w:sz w:val="21"/>
              </w:rPr>
              <w:t>冷弯薄壁型钢</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4"/>
              <w:jc w:val="center"/>
              <w:rPr>
                <w:sz w:val="21"/>
              </w:rPr>
            </w:pPr>
            <w:r>
              <w:rPr>
                <w:sz w:val="21"/>
              </w:rPr>
              <w:t>10649.07</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9423.96</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1"/>
              <w:ind w:left="113"/>
              <w:rPr>
                <w:sz w:val="21"/>
              </w:rPr>
            </w:pPr>
            <w:r>
              <w:rPr>
                <w:sz w:val="21"/>
              </w:rPr>
              <w:t>冷弯薄壁型钢复杂构件如屋架、楼梯等</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4"/>
              <w:jc w:val="center"/>
              <w:rPr>
                <w:sz w:val="21"/>
              </w:rPr>
            </w:pPr>
            <w:r>
              <w:rPr>
                <w:sz w:val="21"/>
              </w:rPr>
              <w:t>11146.03</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9863.74</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78" w:lineRule="auto" w:before="84"/>
              <w:ind w:left="108" w:right="6" w:firstLine="98"/>
              <w:rPr>
                <w:sz w:val="21"/>
              </w:rPr>
            </w:pPr>
            <w:r>
              <w:rPr>
                <w:sz w:val="21"/>
              </w:rPr>
              <w:t>免漆外墙挂板(三防三维墙板)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13"/>
              <w:rPr>
                <w:sz w:val="21"/>
              </w:rPr>
            </w:pPr>
            <w:r>
              <w:rPr>
                <w:sz w:val="21"/>
              </w:rPr>
              <w:t>3000*615*15mm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395.50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350.00</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78" w:lineRule="auto" w:before="84"/>
              <w:ind w:left="144" w:right="110" w:firstLine="93"/>
              <w:rPr>
                <w:sz w:val="21"/>
              </w:rPr>
            </w:pPr>
            <w:r>
              <w:rPr>
                <w:spacing w:val="-19"/>
                <w:sz w:val="21"/>
              </w:rPr>
              <w:t>免漆外墙挂板</w:t>
            </w:r>
            <w:r>
              <w:rPr>
                <w:spacing w:val="-21"/>
                <w:sz w:val="21"/>
              </w:rPr>
              <w:t>(平板涂装干挂)</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13"/>
              <w:rPr>
                <w:sz w:val="21"/>
              </w:rPr>
            </w:pPr>
            <w:r>
              <w:rPr>
                <w:sz w:val="21"/>
              </w:rPr>
              <w:t>2440*607*12mm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339.00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300.00</w:t>
            </w:r>
          </w:p>
        </w:tc>
      </w:tr>
      <w:tr>
        <w:trPr>
          <w:trHeight w:val="435" w:hRule="atLeast"/>
        </w:trPr>
        <w:tc>
          <w:tcPr>
            <w:tcW w:w="1605" w:type="dxa"/>
            <w:tcBorders>
              <w:top w:val="single" w:sz="6" w:space="0" w:color="000000"/>
              <w:bottom w:val="single" w:sz="6" w:space="0" w:color="000000"/>
              <w:right w:val="single" w:sz="6" w:space="0" w:color="000000"/>
            </w:tcBorders>
          </w:tcPr>
          <w:p>
            <w:pPr>
              <w:pStyle w:val="TableParagraph"/>
              <w:spacing w:before="82"/>
              <w:ind w:left="108"/>
              <w:rPr>
                <w:sz w:val="21"/>
              </w:rPr>
            </w:pPr>
            <w:r>
              <w:rPr>
                <w:sz w:val="21"/>
              </w:rPr>
              <w:t>彩石金属瓦</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rPr>
                <w:sz w:val="21"/>
              </w:rPr>
            </w:pPr>
            <w:r>
              <w:rPr>
                <w:sz w:val="21"/>
              </w:rPr>
              <w:t>1340*420*0.4mm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26"/>
              <w:jc w:val="center"/>
              <w:rPr>
                <w:sz w:val="21"/>
              </w:rPr>
            </w:pPr>
            <w:r>
              <w:rPr>
                <w:sz w:val="21"/>
              </w:rPr>
              <w:t>134.05</w:t>
            </w:r>
          </w:p>
        </w:tc>
        <w:tc>
          <w:tcPr>
            <w:tcW w:w="1721" w:type="dxa"/>
            <w:tcBorders>
              <w:top w:val="single" w:sz="6" w:space="0" w:color="000000"/>
              <w:left w:val="single" w:sz="6" w:space="0" w:color="000000"/>
              <w:bottom w:val="single" w:sz="6" w:space="0" w:color="000000"/>
            </w:tcBorders>
          </w:tcPr>
          <w:p>
            <w:pPr>
              <w:pStyle w:val="TableParagraph"/>
              <w:spacing w:before="82"/>
              <w:ind w:left="110" w:right="76"/>
              <w:jc w:val="center"/>
              <w:rPr>
                <w:sz w:val="21"/>
              </w:rPr>
            </w:pPr>
            <w:r>
              <w:rPr>
                <w:sz w:val="21"/>
              </w:rPr>
              <w:t>118.63</w:t>
            </w:r>
          </w:p>
        </w:tc>
      </w:tr>
      <w:tr>
        <w:trPr>
          <w:trHeight w:val="418" w:hRule="atLeast"/>
        </w:trPr>
        <w:tc>
          <w:tcPr>
            <w:tcW w:w="1605" w:type="dxa"/>
            <w:tcBorders>
              <w:top w:val="single" w:sz="6" w:space="0" w:color="000000"/>
              <w:bottom w:val="single" w:sz="6" w:space="0" w:color="000000"/>
              <w:right w:val="single" w:sz="6" w:space="0" w:color="000000"/>
            </w:tcBorders>
          </w:tcPr>
          <w:p>
            <w:pPr>
              <w:pStyle w:val="TableParagraph"/>
              <w:spacing w:before="73"/>
              <w:ind w:left="108"/>
              <w:rPr>
                <w:sz w:val="21"/>
              </w:rPr>
            </w:pPr>
            <w:r>
              <w:rPr>
                <w:sz w:val="21"/>
              </w:rPr>
              <w:t>金属雕花板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73"/>
              <w:ind w:left="113"/>
              <w:rPr>
                <w:sz w:val="21"/>
              </w:rPr>
            </w:pPr>
            <w:r>
              <w:rPr>
                <w:sz w:val="21"/>
              </w:rPr>
              <w:t>370mm*16mm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73"/>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3"/>
              <w:ind w:left="152" w:right="126"/>
              <w:jc w:val="center"/>
              <w:rPr>
                <w:sz w:val="21"/>
              </w:rPr>
            </w:pPr>
            <w:r>
              <w:rPr>
                <w:sz w:val="21"/>
              </w:rPr>
              <w:t>132.90</w:t>
            </w:r>
          </w:p>
        </w:tc>
        <w:tc>
          <w:tcPr>
            <w:tcW w:w="1721" w:type="dxa"/>
            <w:tcBorders>
              <w:top w:val="single" w:sz="6" w:space="0" w:color="000000"/>
              <w:left w:val="single" w:sz="6" w:space="0" w:color="000000"/>
              <w:bottom w:val="single" w:sz="6" w:space="0" w:color="000000"/>
            </w:tcBorders>
          </w:tcPr>
          <w:p>
            <w:pPr>
              <w:pStyle w:val="TableParagraph"/>
              <w:spacing w:before="73"/>
              <w:ind w:left="110" w:right="76"/>
              <w:jc w:val="center"/>
              <w:rPr>
                <w:sz w:val="21"/>
              </w:rPr>
            </w:pPr>
            <w:r>
              <w:rPr>
                <w:sz w:val="21"/>
              </w:rPr>
              <w:t>117.61</w:t>
            </w:r>
          </w:p>
        </w:tc>
      </w:tr>
      <w:tr>
        <w:trPr>
          <w:trHeight w:val="419" w:hRule="atLeast"/>
        </w:trPr>
        <w:tc>
          <w:tcPr>
            <w:tcW w:w="1605" w:type="dxa"/>
            <w:tcBorders>
              <w:top w:val="single" w:sz="6" w:space="0" w:color="000000"/>
              <w:bottom w:val="single" w:sz="6" w:space="0" w:color="000000"/>
              <w:right w:val="single" w:sz="6" w:space="0" w:color="000000"/>
            </w:tcBorders>
          </w:tcPr>
          <w:p>
            <w:pPr>
              <w:pStyle w:val="TableParagraph"/>
              <w:spacing w:before="74"/>
              <w:ind w:left="108"/>
              <w:rPr>
                <w:sz w:val="21"/>
              </w:rPr>
            </w:pPr>
            <w:r>
              <w:rPr>
                <w:sz w:val="21"/>
              </w:rPr>
              <w:t>OSB 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74"/>
              <w:ind w:left="113"/>
              <w:rPr>
                <w:sz w:val="21"/>
              </w:rPr>
            </w:pPr>
            <w:r>
              <w:rPr>
                <w:sz w:val="21"/>
              </w:rPr>
              <w:t>1220*2440*12mm 厚欧松板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74"/>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4"/>
              <w:ind w:left="152" w:right="126"/>
              <w:jc w:val="center"/>
              <w:rPr>
                <w:sz w:val="21"/>
              </w:rPr>
            </w:pPr>
            <w:r>
              <w:rPr>
                <w:sz w:val="21"/>
              </w:rPr>
              <w:t>57.88</w:t>
            </w:r>
          </w:p>
        </w:tc>
        <w:tc>
          <w:tcPr>
            <w:tcW w:w="1721" w:type="dxa"/>
            <w:tcBorders>
              <w:top w:val="single" w:sz="6" w:space="0" w:color="000000"/>
              <w:left w:val="single" w:sz="6" w:space="0" w:color="000000"/>
              <w:bottom w:val="single" w:sz="6" w:space="0" w:color="000000"/>
            </w:tcBorders>
          </w:tcPr>
          <w:p>
            <w:pPr>
              <w:pStyle w:val="TableParagraph"/>
              <w:spacing w:before="74"/>
              <w:ind w:left="110" w:right="76"/>
              <w:jc w:val="center"/>
              <w:rPr>
                <w:sz w:val="21"/>
              </w:rPr>
            </w:pPr>
            <w:r>
              <w:rPr>
                <w:sz w:val="21"/>
              </w:rPr>
              <w:t>51.22</w:t>
            </w:r>
          </w:p>
        </w:tc>
      </w:tr>
      <w:tr>
        <w:trPr>
          <w:trHeight w:val="418" w:hRule="atLeast"/>
        </w:trPr>
        <w:tc>
          <w:tcPr>
            <w:tcW w:w="1605" w:type="dxa"/>
            <w:tcBorders>
              <w:top w:val="single" w:sz="6" w:space="0" w:color="000000"/>
              <w:right w:val="single" w:sz="6" w:space="0" w:color="000000"/>
            </w:tcBorders>
          </w:tcPr>
          <w:p>
            <w:pPr>
              <w:pStyle w:val="TableParagraph"/>
              <w:spacing w:before="74"/>
              <w:ind w:left="108"/>
              <w:rPr>
                <w:sz w:val="21"/>
              </w:rPr>
            </w:pPr>
            <w:r>
              <w:rPr>
                <w:sz w:val="21"/>
              </w:rPr>
              <w:t>竹丝纤维板</w:t>
            </w:r>
          </w:p>
        </w:tc>
        <w:tc>
          <w:tcPr>
            <w:tcW w:w="3960" w:type="dxa"/>
            <w:tcBorders>
              <w:top w:val="single" w:sz="6" w:space="0" w:color="000000"/>
              <w:left w:val="single" w:sz="6" w:space="0" w:color="000000"/>
              <w:right w:val="single" w:sz="6" w:space="0" w:color="000000"/>
            </w:tcBorders>
          </w:tcPr>
          <w:p>
            <w:pPr>
              <w:pStyle w:val="TableParagraph"/>
              <w:spacing w:before="74"/>
              <w:ind w:left="113"/>
              <w:rPr>
                <w:sz w:val="21"/>
              </w:rPr>
            </w:pPr>
            <w:r>
              <w:rPr>
                <w:sz w:val="21"/>
              </w:rPr>
              <w:t>600mm*9mm 厚</w:t>
            </w:r>
          </w:p>
        </w:tc>
        <w:tc>
          <w:tcPr>
            <w:tcW w:w="785" w:type="dxa"/>
            <w:tcBorders>
              <w:top w:val="single" w:sz="6" w:space="0" w:color="000000"/>
              <w:left w:val="single" w:sz="6" w:space="0" w:color="000000"/>
              <w:right w:val="single" w:sz="6" w:space="0" w:color="000000"/>
            </w:tcBorders>
          </w:tcPr>
          <w:p>
            <w:pPr>
              <w:pStyle w:val="TableParagraph"/>
              <w:spacing w:before="74"/>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right w:val="single" w:sz="6" w:space="0" w:color="000000"/>
            </w:tcBorders>
          </w:tcPr>
          <w:p>
            <w:pPr>
              <w:pStyle w:val="TableParagraph"/>
              <w:spacing w:before="74"/>
              <w:ind w:left="152" w:right="126"/>
              <w:jc w:val="center"/>
              <w:rPr>
                <w:sz w:val="21"/>
              </w:rPr>
            </w:pPr>
            <w:r>
              <w:rPr>
                <w:sz w:val="21"/>
              </w:rPr>
              <w:t>101.89</w:t>
            </w:r>
          </w:p>
        </w:tc>
        <w:tc>
          <w:tcPr>
            <w:tcW w:w="1721" w:type="dxa"/>
            <w:tcBorders>
              <w:top w:val="single" w:sz="6" w:space="0" w:color="000000"/>
              <w:left w:val="single" w:sz="6" w:space="0" w:color="000000"/>
            </w:tcBorders>
          </w:tcPr>
          <w:p>
            <w:pPr>
              <w:pStyle w:val="TableParagraph"/>
              <w:spacing w:before="74"/>
              <w:ind w:left="110" w:right="76"/>
              <w:jc w:val="center"/>
              <w:rPr>
                <w:sz w:val="21"/>
              </w:rPr>
            </w:pPr>
            <w:r>
              <w:rPr>
                <w:sz w:val="21"/>
              </w:rPr>
              <w:t>90.17</w:t>
            </w:r>
          </w:p>
        </w:tc>
      </w:tr>
    </w:tbl>
    <w:p>
      <w:pPr>
        <w:spacing w:before="22"/>
        <w:ind w:left="457" w:right="0" w:firstLine="0"/>
        <w:jc w:val="left"/>
        <w:rPr>
          <w:rFonts w:ascii="Times New Roman" w:eastAsia="Times New Roman"/>
          <w:sz w:val="21"/>
        </w:rPr>
      </w:pPr>
      <w:r>
        <w:rPr>
          <w:sz w:val="21"/>
        </w:rPr>
        <w:t>注：</w:t>
      </w:r>
      <w:r>
        <w:rPr>
          <w:rFonts w:ascii="Times New Roman" w:eastAsia="Times New Roman"/>
          <w:sz w:val="21"/>
        </w:rPr>
        <w:t>1</w:t>
      </w:r>
      <w:r>
        <w:rPr>
          <w:sz w:val="21"/>
        </w:rPr>
        <w:t>、以上复合墙板钢结构壁厚 </w:t>
      </w:r>
      <w:r>
        <w:rPr>
          <w:rFonts w:ascii="Times New Roman" w:eastAsia="Times New Roman"/>
          <w:sz w:val="21"/>
        </w:rPr>
        <w:t>1.0mm </w:t>
      </w:r>
      <w:r>
        <w:rPr>
          <w:sz w:val="21"/>
        </w:rPr>
        <w:t>及以下；定制复合墙板钢结构壁厚 </w:t>
      </w:r>
      <w:r>
        <w:rPr>
          <w:rFonts w:ascii="Times New Roman" w:eastAsia="Times New Roman"/>
          <w:sz w:val="21"/>
        </w:rPr>
        <w:t>1.2mm </w:t>
      </w:r>
      <w:r>
        <w:rPr>
          <w:sz w:val="21"/>
        </w:rPr>
        <w:t>的，价格上浮 </w:t>
      </w:r>
      <w:r>
        <w:rPr>
          <w:rFonts w:ascii="Times New Roman" w:eastAsia="Times New Roman"/>
          <w:sz w:val="21"/>
        </w:rPr>
        <w:t>10%.</w:t>
      </w:r>
    </w:p>
    <w:p>
      <w:pPr>
        <w:spacing w:line="278" w:lineRule="auto" w:before="43"/>
        <w:ind w:left="1191" w:right="456" w:hanging="315"/>
        <w:jc w:val="left"/>
        <w:rPr>
          <w:sz w:val="21"/>
        </w:rPr>
      </w:pPr>
      <w:r>
        <w:rPr>
          <w:rFonts w:ascii="Times New Roman" w:eastAsia="Times New Roman"/>
          <w:w w:val="95"/>
          <w:sz w:val="21"/>
        </w:rPr>
        <w:t>2</w:t>
      </w:r>
      <w:r>
        <w:rPr>
          <w:spacing w:val="-1"/>
          <w:w w:val="95"/>
          <w:sz w:val="21"/>
        </w:rPr>
        <w:t>、冷弯薄壁型钢轻聚合物复合墙板主要用于低层</w:t>
      </w:r>
      <w:r>
        <w:rPr>
          <w:w w:val="95"/>
          <w:sz w:val="21"/>
        </w:rPr>
        <w:t>（六层及以下</w:t>
      </w:r>
      <w:r>
        <w:rPr>
          <w:spacing w:val="-3"/>
          <w:w w:val="95"/>
          <w:sz w:val="21"/>
        </w:rPr>
        <w:t>）</w:t>
      </w:r>
      <w:r>
        <w:rPr>
          <w:spacing w:val="-1"/>
          <w:w w:val="95"/>
          <w:sz w:val="21"/>
        </w:rPr>
        <w:t>轻钢建筑的主受力构件，也可用作高   </w:t>
      </w:r>
      <w:r>
        <w:rPr>
          <w:spacing w:val="-1"/>
          <w:sz w:val="21"/>
        </w:rPr>
        <w:t>层建筑的填充墙体。</w:t>
      </w:r>
    </w:p>
    <w:p>
      <w:pPr>
        <w:spacing w:line="269" w:lineRule="exact" w:before="0"/>
        <w:ind w:left="877" w:right="0" w:firstLine="0"/>
        <w:jc w:val="left"/>
        <w:rPr>
          <w:sz w:val="21"/>
        </w:rPr>
      </w:pPr>
      <w:r>
        <w:rPr>
          <w:rFonts w:ascii="Times New Roman" w:eastAsia="Times New Roman"/>
          <w:sz w:val="21"/>
        </w:rPr>
        <w:t>3</w:t>
      </w:r>
      <w:r>
        <w:rPr>
          <w:sz w:val="21"/>
        </w:rPr>
        <w:t>、以上价格为材料出厂价，不含运输费。</w:t>
      </w:r>
    </w:p>
    <w:p>
      <w:pPr>
        <w:pStyle w:val="BodyText"/>
        <w:spacing w:before="10"/>
        <w:rPr>
          <w:sz w:val="30"/>
        </w:rPr>
      </w:pPr>
    </w:p>
    <w:p>
      <w:pPr>
        <w:pStyle w:val="Heading3"/>
        <w:spacing w:before="0"/>
        <w:ind w:right="2"/>
      </w:pPr>
      <w:r>
        <w:rPr/>
        <w:t>仿石材产品信息价</w:t>
      </w:r>
    </w:p>
    <w:p>
      <w:pPr>
        <w:pStyle w:val="BodyText"/>
        <w:spacing w:before="12"/>
        <w:rPr>
          <w:sz w:val="7"/>
        </w:rPr>
      </w:pPr>
    </w:p>
    <w:tbl>
      <w:tblPr>
        <w:tblW w:w="0" w:type="auto"/>
        <w:jc w:val="left"/>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4"/>
        <w:gridCol w:w="2313"/>
        <w:gridCol w:w="3083"/>
        <w:gridCol w:w="721"/>
        <w:gridCol w:w="1533"/>
        <w:gridCol w:w="1503"/>
      </w:tblGrid>
      <w:tr>
        <w:trPr>
          <w:trHeight w:val="526" w:hRule="atLeast"/>
        </w:trPr>
        <w:tc>
          <w:tcPr>
            <w:tcW w:w="544" w:type="dxa"/>
            <w:tcBorders>
              <w:bottom w:val="single" w:sz="4" w:space="0" w:color="000000"/>
              <w:right w:val="single" w:sz="4" w:space="0" w:color="000000"/>
            </w:tcBorders>
          </w:tcPr>
          <w:p>
            <w:pPr>
              <w:pStyle w:val="TableParagraph"/>
              <w:spacing w:before="135"/>
              <w:ind w:left="41" w:right="23"/>
              <w:jc w:val="center"/>
              <w:rPr>
                <w:rFonts w:ascii="黑体" w:eastAsia="黑体" w:hint="eastAsia"/>
                <w:sz w:val="21"/>
              </w:rPr>
            </w:pPr>
            <w:r>
              <w:rPr>
                <w:rFonts w:ascii="黑体" w:eastAsia="黑体" w:hint="eastAsia"/>
                <w:sz w:val="21"/>
              </w:rPr>
              <w:t>序号</w:t>
            </w:r>
          </w:p>
        </w:tc>
        <w:tc>
          <w:tcPr>
            <w:tcW w:w="2313" w:type="dxa"/>
            <w:tcBorders>
              <w:left w:val="single" w:sz="4" w:space="0" w:color="000000"/>
              <w:bottom w:val="single" w:sz="4" w:space="0" w:color="000000"/>
              <w:right w:val="single" w:sz="4" w:space="0" w:color="000000"/>
            </w:tcBorders>
          </w:tcPr>
          <w:p>
            <w:pPr>
              <w:pStyle w:val="TableParagraph"/>
              <w:spacing w:before="135"/>
              <w:ind w:left="199" w:right="174"/>
              <w:jc w:val="center"/>
              <w:rPr>
                <w:rFonts w:ascii="黑体" w:eastAsia="黑体" w:hint="eastAsia"/>
                <w:sz w:val="21"/>
              </w:rPr>
            </w:pPr>
            <w:r>
              <w:rPr>
                <w:rFonts w:ascii="黑体" w:eastAsia="黑体" w:hint="eastAsia"/>
                <w:sz w:val="21"/>
              </w:rPr>
              <w:t>产品名称</w:t>
            </w:r>
          </w:p>
        </w:tc>
        <w:tc>
          <w:tcPr>
            <w:tcW w:w="3083" w:type="dxa"/>
            <w:tcBorders>
              <w:left w:val="single" w:sz="4" w:space="0" w:color="000000"/>
              <w:bottom w:val="single" w:sz="4" w:space="0" w:color="000000"/>
              <w:right w:val="single" w:sz="4" w:space="0" w:color="000000"/>
            </w:tcBorders>
          </w:tcPr>
          <w:p>
            <w:pPr>
              <w:pStyle w:val="TableParagraph"/>
              <w:spacing w:before="135"/>
              <w:ind w:left="108" w:right="84"/>
              <w:jc w:val="center"/>
              <w:rPr>
                <w:rFonts w:ascii="黑体" w:eastAsia="黑体" w:hint="eastAsia"/>
                <w:sz w:val="21"/>
              </w:rPr>
            </w:pPr>
            <w:r>
              <w:rPr>
                <w:rFonts w:ascii="黑体" w:eastAsia="黑体" w:hint="eastAsia"/>
                <w:sz w:val="21"/>
              </w:rPr>
              <w:t>规格尺寸</w:t>
            </w:r>
          </w:p>
        </w:tc>
        <w:tc>
          <w:tcPr>
            <w:tcW w:w="721" w:type="dxa"/>
            <w:tcBorders>
              <w:left w:val="single" w:sz="4" w:space="0" w:color="000000"/>
              <w:bottom w:val="single" w:sz="4" w:space="0" w:color="000000"/>
              <w:right w:val="single" w:sz="4" w:space="0" w:color="000000"/>
            </w:tcBorders>
          </w:tcPr>
          <w:p>
            <w:pPr>
              <w:pStyle w:val="TableParagraph"/>
              <w:spacing w:before="135"/>
              <w:ind w:left="137" w:right="113"/>
              <w:jc w:val="center"/>
              <w:rPr>
                <w:rFonts w:ascii="黑体" w:eastAsia="黑体" w:hint="eastAsia"/>
                <w:sz w:val="21"/>
              </w:rPr>
            </w:pPr>
            <w:r>
              <w:rPr>
                <w:rFonts w:ascii="黑体" w:eastAsia="黑体" w:hint="eastAsia"/>
                <w:sz w:val="21"/>
              </w:rPr>
              <w:t>单位</w:t>
            </w:r>
          </w:p>
        </w:tc>
        <w:tc>
          <w:tcPr>
            <w:tcW w:w="1533" w:type="dxa"/>
            <w:tcBorders>
              <w:left w:val="single" w:sz="4" w:space="0" w:color="000000"/>
              <w:bottom w:val="single" w:sz="4" w:space="0" w:color="000000"/>
              <w:right w:val="single" w:sz="4" w:space="0" w:color="000000"/>
            </w:tcBorders>
          </w:tcPr>
          <w:p>
            <w:pPr>
              <w:pStyle w:val="TableParagraph"/>
              <w:spacing w:before="135"/>
              <w:ind w:left="177" w:right="150"/>
              <w:jc w:val="center"/>
              <w:rPr>
                <w:rFonts w:ascii="黑体" w:eastAsia="黑体" w:hint="eastAsia"/>
                <w:sz w:val="21"/>
              </w:rPr>
            </w:pPr>
            <w:r>
              <w:rPr>
                <w:rFonts w:ascii="黑体" w:eastAsia="黑体" w:hint="eastAsia"/>
                <w:sz w:val="21"/>
              </w:rPr>
              <w:t>除税价 (元)</w:t>
            </w:r>
          </w:p>
        </w:tc>
        <w:tc>
          <w:tcPr>
            <w:tcW w:w="1503" w:type="dxa"/>
            <w:tcBorders>
              <w:left w:val="single" w:sz="4" w:space="0" w:color="000000"/>
              <w:bottom w:val="single" w:sz="4" w:space="0" w:color="000000"/>
            </w:tcBorders>
          </w:tcPr>
          <w:p>
            <w:pPr>
              <w:pStyle w:val="TableParagraph"/>
              <w:spacing w:before="135"/>
              <w:ind w:left="37"/>
              <w:jc w:val="center"/>
              <w:rPr>
                <w:rFonts w:ascii="黑体" w:eastAsia="黑体" w:hint="eastAsia"/>
                <w:sz w:val="21"/>
              </w:rPr>
            </w:pPr>
            <w:r>
              <w:rPr>
                <w:rFonts w:ascii="黑体" w:eastAsia="黑体" w:hint="eastAsia"/>
                <w:sz w:val="21"/>
              </w:rPr>
              <w:t>含税价 (元)</w:t>
            </w:r>
          </w:p>
        </w:tc>
      </w:tr>
      <w:tr>
        <w:trPr>
          <w:trHeight w:val="395" w:hRule="atLeast"/>
        </w:trPr>
        <w:tc>
          <w:tcPr>
            <w:tcW w:w="544" w:type="dxa"/>
            <w:tcBorders>
              <w:top w:val="single" w:sz="4" w:space="0" w:color="000000"/>
              <w:bottom w:val="single" w:sz="4" w:space="0" w:color="000000"/>
              <w:right w:val="single" w:sz="4" w:space="0" w:color="000000"/>
            </w:tcBorders>
          </w:tcPr>
          <w:p>
            <w:pPr>
              <w:pStyle w:val="TableParagraph"/>
              <w:spacing w:before="69"/>
              <w:ind w:left="17"/>
              <w:jc w:val="center"/>
              <w:rPr>
                <w:sz w:val="21"/>
              </w:rPr>
            </w:pPr>
            <w:r>
              <w:rPr>
                <w:w w:val="99"/>
                <w:sz w:val="21"/>
              </w:rPr>
              <w:t>1</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69"/>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69"/>
              <w:ind w:left="111" w:right="84"/>
              <w:jc w:val="center"/>
              <w:rPr>
                <w:sz w:val="21"/>
              </w:rPr>
            </w:pPr>
            <w:r>
              <w:rPr>
                <w:sz w:val="21"/>
              </w:rPr>
              <w:t>900*300*150mm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69"/>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203.54</w:t>
            </w:r>
          </w:p>
        </w:tc>
        <w:tc>
          <w:tcPr>
            <w:tcW w:w="1503" w:type="dxa"/>
            <w:tcBorders>
              <w:top w:val="single" w:sz="4" w:space="0" w:color="000000"/>
              <w:left w:val="single" w:sz="4" w:space="0" w:color="000000"/>
              <w:bottom w:val="single" w:sz="4" w:space="0" w:color="000000"/>
            </w:tcBorders>
          </w:tcPr>
          <w:p>
            <w:pPr>
              <w:pStyle w:val="TableParagraph"/>
              <w:spacing w:before="69"/>
              <w:ind w:left="39"/>
              <w:jc w:val="center"/>
              <w:rPr>
                <w:sz w:val="21"/>
              </w:rPr>
            </w:pPr>
            <w:r>
              <w:rPr>
                <w:sz w:val="21"/>
              </w:rPr>
              <w:t>230.00</w:t>
            </w:r>
          </w:p>
        </w:tc>
      </w:tr>
      <w:tr>
        <w:trPr>
          <w:trHeight w:val="423"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2</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900*350*150mm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212.39</w:t>
            </w:r>
          </w:p>
        </w:tc>
        <w:tc>
          <w:tcPr>
            <w:tcW w:w="1503" w:type="dxa"/>
            <w:tcBorders>
              <w:top w:val="single" w:sz="4" w:space="0" w:color="000000"/>
              <w:left w:val="single" w:sz="4" w:space="0" w:color="000000"/>
              <w:bottom w:val="single" w:sz="4" w:space="0" w:color="000000"/>
            </w:tcBorders>
          </w:tcPr>
          <w:p>
            <w:pPr>
              <w:pStyle w:val="TableParagraph"/>
              <w:spacing w:before="83"/>
              <w:ind w:left="39"/>
              <w:jc w:val="center"/>
              <w:rPr>
                <w:sz w:val="21"/>
              </w:rPr>
            </w:pPr>
            <w:r>
              <w:rPr>
                <w:sz w:val="21"/>
              </w:rPr>
              <w:t>240.00</w:t>
            </w:r>
          </w:p>
        </w:tc>
      </w:tr>
      <w:tr>
        <w:trPr>
          <w:trHeight w:val="437" w:hRule="atLeast"/>
        </w:trPr>
        <w:tc>
          <w:tcPr>
            <w:tcW w:w="544" w:type="dxa"/>
            <w:tcBorders>
              <w:top w:val="single" w:sz="4" w:space="0" w:color="000000"/>
              <w:bottom w:val="single" w:sz="4" w:space="0" w:color="000000"/>
              <w:right w:val="single" w:sz="4" w:space="0" w:color="000000"/>
            </w:tcBorders>
          </w:tcPr>
          <w:p>
            <w:pPr>
              <w:pStyle w:val="TableParagraph"/>
              <w:spacing w:before="92"/>
              <w:ind w:left="17"/>
              <w:jc w:val="center"/>
              <w:rPr>
                <w:sz w:val="21"/>
              </w:rPr>
            </w:pPr>
            <w:r>
              <w:rPr>
                <w:w w:val="99"/>
                <w:sz w:val="21"/>
              </w:rPr>
              <w:t>3</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92"/>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92"/>
              <w:ind w:left="111" w:right="84"/>
              <w:jc w:val="center"/>
              <w:rPr>
                <w:sz w:val="21"/>
              </w:rPr>
            </w:pPr>
            <w:r>
              <w:rPr>
                <w:sz w:val="21"/>
              </w:rPr>
              <w:t>900*400*150mm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92"/>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92"/>
              <w:ind w:left="177" w:right="150"/>
              <w:jc w:val="center"/>
              <w:rPr>
                <w:sz w:val="21"/>
              </w:rPr>
            </w:pPr>
            <w:r>
              <w:rPr>
                <w:sz w:val="21"/>
              </w:rPr>
              <w:t>221.24</w:t>
            </w:r>
          </w:p>
        </w:tc>
        <w:tc>
          <w:tcPr>
            <w:tcW w:w="1503" w:type="dxa"/>
            <w:tcBorders>
              <w:top w:val="single" w:sz="4" w:space="0" w:color="000000"/>
              <w:left w:val="single" w:sz="4" w:space="0" w:color="000000"/>
              <w:bottom w:val="single" w:sz="4" w:space="0" w:color="000000"/>
            </w:tcBorders>
          </w:tcPr>
          <w:p>
            <w:pPr>
              <w:pStyle w:val="TableParagraph"/>
              <w:spacing w:before="92"/>
              <w:ind w:left="39"/>
              <w:jc w:val="center"/>
              <w:rPr>
                <w:sz w:val="21"/>
              </w:rPr>
            </w:pPr>
            <w:r>
              <w:rPr>
                <w:sz w:val="21"/>
              </w:rPr>
              <w:t>250.00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4</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1000*450*150mm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230.09</w:t>
            </w:r>
          </w:p>
        </w:tc>
        <w:tc>
          <w:tcPr>
            <w:tcW w:w="1503" w:type="dxa"/>
            <w:tcBorders>
              <w:top w:val="single" w:sz="4" w:space="0" w:color="000000"/>
              <w:left w:val="single" w:sz="4" w:space="0" w:color="000000"/>
              <w:bottom w:val="single" w:sz="4" w:space="0" w:color="000000"/>
            </w:tcBorders>
          </w:tcPr>
          <w:p>
            <w:pPr>
              <w:pStyle w:val="TableParagraph"/>
              <w:spacing w:before="83"/>
              <w:ind w:left="39"/>
              <w:jc w:val="center"/>
              <w:rPr>
                <w:sz w:val="21"/>
              </w:rPr>
            </w:pPr>
            <w:r>
              <w:rPr>
                <w:sz w:val="21"/>
              </w:rPr>
              <w:t>260.00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4"/>
              <w:ind w:left="17"/>
              <w:jc w:val="center"/>
              <w:rPr>
                <w:sz w:val="21"/>
              </w:rPr>
            </w:pPr>
            <w:r>
              <w:rPr>
                <w:w w:val="99"/>
                <w:sz w:val="21"/>
              </w:rPr>
              <w:t>5</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4"/>
              <w:ind w:left="199" w:right="172"/>
              <w:jc w:val="center"/>
              <w:rPr>
                <w:sz w:val="21"/>
              </w:rPr>
            </w:pPr>
            <w:r>
              <w:rPr>
                <w:sz w:val="21"/>
              </w:rPr>
              <w:t>钢制一体化岛头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4"/>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4"/>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4"/>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84"/>
              <w:ind w:left="39"/>
              <w:jc w:val="center"/>
              <w:rPr>
                <w:sz w:val="21"/>
              </w:rPr>
            </w:pPr>
            <w:r>
              <w:rPr>
                <w:sz w:val="21"/>
              </w:rPr>
              <w:t>580.00</w:t>
            </w:r>
          </w:p>
        </w:tc>
      </w:tr>
      <w:tr>
        <w:trPr>
          <w:trHeight w:val="466" w:hRule="atLeast"/>
        </w:trPr>
        <w:tc>
          <w:tcPr>
            <w:tcW w:w="544" w:type="dxa"/>
            <w:tcBorders>
              <w:top w:val="single" w:sz="4" w:space="0" w:color="000000"/>
              <w:bottom w:val="single" w:sz="4" w:space="0" w:color="000000"/>
              <w:right w:val="single" w:sz="4" w:space="0" w:color="000000"/>
            </w:tcBorders>
          </w:tcPr>
          <w:p>
            <w:pPr>
              <w:pStyle w:val="TableParagraph"/>
              <w:spacing w:before="105"/>
              <w:ind w:left="17"/>
              <w:jc w:val="center"/>
              <w:rPr>
                <w:sz w:val="21"/>
              </w:rPr>
            </w:pPr>
            <w:r>
              <w:rPr>
                <w:w w:val="99"/>
                <w:sz w:val="21"/>
              </w:rPr>
              <w:t>6</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105"/>
              <w:ind w:left="199" w:right="174"/>
              <w:jc w:val="center"/>
              <w:rPr>
                <w:sz w:val="21"/>
              </w:rPr>
            </w:pPr>
            <w:r>
              <w:rPr>
                <w:sz w:val="21"/>
              </w:rPr>
              <w:t>主动亮化仿石材岛头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105"/>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105"/>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105"/>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105"/>
              <w:ind w:left="39"/>
              <w:jc w:val="center"/>
              <w:rPr>
                <w:sz w:val="21"/>
              </w:rPr>
            </w:pPr>
            <w:r>
              <w:rPr>
                <w:sz w:val="21"/>
              </w:rPr>
              <w:t>580.00</w:t>
            </w:r>
          </w:p>
        </w:tc>
      </w:tr>
      <w:tr>
        <w:trPr>
          <w:trHeight w:val="529" w:hRule="atLeast"/>
        </w:trPr>
        <w:tc>
          <w:tcPr>
            <w:tcW w:w="544" w:type="dxa"/>
            <w:tcBorders>
              <w:top w:val="single" w:sz="4" w:space="0" w:color="000000"/>
              <w:right w:val="single" w:sz="4" w:space="0" w:color="000000"/>
            </w:tcBorders>
          </w:tcPr>
          <w:p>
            <w:pPr>
              <w:pStyle w:val="TableParagraph"/>
              <w:spacing w:before="138"/>
              <w:ind w:left="17"/>
              <w:jc w:val="center"/>
              <w:rPr>
                <w:sz w:val="21"/>
              </w:rPr>
            </w:pPr>
            <w:r>
              <w:rPr>
                <w:w w:val="99"/>
                <w:sz w:val="21"/>
              </w:rPr>
              <w:t>7</w:t>
            </w:r>
          </w:p>
        </w:tc>
        <w:tc>
          <w:tcPr>
            <w:tcW w:w="2313" w:type="dxa"/>
            <w:tcBorders>
              <w:top w:val="single" w:sz="4" w:space="0" w:color="000000"/>
              <w:left w:val="single" w:sz="4" w:space="0" w:color="000000"/>
              <w:right w:val="single" w:sz="4" w:space="0" w:color="000000"/>
            </w:tcBorders>
          </w:tcPr>
          <w:p>
            <w:pPr>
              <w:pStyle w:val="TableParagraph"/>
              <w:spacing w:before="138"/>
              <w:ind w:left="199" w:right="174"/>
              <w:jc w:val="center"/>
              <w:rPr>
                <w:sz w:val="21"/>
              </w:rPr>
            </w:pPr>
            <w:r>
              <w:rPr>
                <w:sz w:val="21"/>
              </w:rPr>
              <w:t>仿石材一体化岛头</w:t>
            </w:r>
          </w:p>
        </w:tc>
        <w:tc>
          <w:tcPr>
            <w:tcW w:w="3083" w:type="dxa"/>
            <w:tcBorders>
              <w:top w:val="single" w:sz="4" w:space="0" w:color="000000"/>
              <w:left w:val="single" w:sz="4" w:space="0" w:color="000000"/>
              <w:right w:val="single" w:sz="4" w:space="0" w:color="000000"/>
            </w:tcBorders>
          </w:tcPr>
          <w:p>
            <w:pPr>
              <w:pStyle w:val="TableParagraph"/>
              <w:spacing w:before="138"/>
              <w:ind w:left="113" w:right="84"/>
              <w:jc w:val="center"/>
              <w:rPr>
                <w:sz w:val="21"/>
              </w:rPr>
            </w:pPr>
            <w:r>
              <w:rPr>
                <w:sz w:val="21"/>
              </w:rPr>
              <w:t>根据现场定制（高度≤450mm）</w:t>
            </w:r>
          </w:p>
        </w:tc>
        <w:tc>
          <w:tcPr>
            <w:tcW w:w="721" w:type="dxa"/>
            <w:tcBorders>
              <w:top w:val="single" w:sz="4" w:space="0" w:color="000000"/>
              <w:left w:val="single" w:sz="4" w:space="0" w:color="000000"/>
              <w:right w:val="single" w:sz="4" w:space="0" w:color="000000"/>
            </w:tcBorders>
          </w:tcPr>
          <w:p>
            <w:pPr>
              <w:pStyle w:val="TableParagraph"/>
              <w:spacing w:before="138"/>
              <w:ind w:left="27"/>
              <w:jc w:val="center"/>
              <w:rPr>
                <w:sz w:val="21"/>
              </w:rPr>
            </w:pPr>
            <w:r>
              <w:rPr>
                <w:w w:val="99"/>
                <w:sz w:val="21"/>
              </w:rPr>
              <w:t>m</w:t>
            </w:r>
          </w:p>
        </w:tc>
        <w:tc>
          <w:tcPr>
            <w:tcW w:w="1533" w:type="dxa"/>
            <w:tcBorders>
              <w:top w:val="single" w:sz="4" w:space="0" w:color="000000"/>
              <w:left w:val="single" w:sz="4" w:space="0" w:color="000000"/>
              <w:right w:val="single" w:sz="4" w:space="0" w:color="000000"/>
            </w:tcBorders>
          </w:tcPr>
          <w:p>
            <w:pPr>
              <w:pStyle w:val="TableParagraph"/>
              <w:spacing w:before="138"/>
              <w:ind w:left="177" w:right="150"/>
              <w:jc w:val="center"/>
              <w:rPr>
                <w:sz w:val="21"/>
              </w:rPr>
            </w:pPr>
            <w:r>
              <w:rPr>
                <w:sz w:val="21"/>
              </w:rPr>
              <w:t>442.48</w:t>
            </w:r>
          </w:p>
        </w:tc>
        <w:tc>
          <w:tcPr>
            <w:tcW w:w="1503" w:type="dxa"/>
            <w:tcBorders>
              <w:top w:val="single" w:sz="4" w:space="0" w:color="000000"/>
              <w:left w:val="single" w:sz="4" w:space="0" w:color="000000"/>
            </w:tcBorders>
          </w:tcPr>
          <w:p>
            <w:pPr>
              <w:pStyle w:val="TableParagraph"/>
              <w:spacing w:before="138"/>
              <w:ind w:left="39"/>
              <w:jc w:val="center"/>
              <w:rPr>
                <w:sz w:val="21"/>
              </w:rPr>
            </w:pPr>
            <w:r>
              <w:rPr>
                <w:sz w:val="21"/>
              </w:rPr>
              <w:t>500.00</w:t>
            </w:r>
          </w:p>
        </w:tc>
      </w:tr>
    </w:tbl>
    <w:p>
      <w:pPr>
        <w:spacing w:after="0"/>
        <w:jc w:val="center"/>
        <w:rPr>
          <w:sz w:val="21"/>
        </w:rPr>
        <w:sectPr>
          <w:pgSz w:w="11910" w:h="16840"/>
          <w:pgMar w:header="1126" w:footer="889" w:top="1500" w:bottom="1160" w:left="620" w:right="620"/>
        </w:sectPr>
      </w:pPr>
    </w:p>
    <w:p>
      <w:pPr>
        <w:pStyle w:val="BodyText"/>
        <w:spacing w:before="12"/>
      </w:pPr>
    </w:p>
    <w:p>
      <w:pPr>
        <w:spacing w:before="55"/>
        <w:ind w:left="0" w:right="0" w:firstLine="0"/>
        <w:jc w:val="center"/>
        <w:rPr>
          <w:sz w:val="36"/>
        </w:rPr>
      </w:pPr>
      <w:r>
        <w:rPr>
          <w:sz w:val="36"/>
        </w:rPr>
        <w:t>砂基透水透气材料(海绵城市建材）价格表</w:t>
      </w:r>
    </w:p>
    <w:p>
      <w:pPr>
        <w:pStyle w:val="BodyText"/>
        <w:spacing w:before="8"/>
        <w:rPr>
          <w:sz w:val="7"/>
        </w:r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44"/>
        <w:gridCol w:w="1134"/>
      </w:tblGrid>
      <w:tr>
        <w:trPr>
          <w:trHeight w:val="624" w:hRule="atLeast"/>
        </w:trPr>
        <w:tc>
          <w:tcPr>
            <w:tcW w:w="684" w:type="dxa"/>
            <w:tcBorders>
              <w:bottom w:val="single" w:sz="6" w:space="0" w:color="000000"/>
              <w:right w:val="single" w:sz="6" w:space="0" w:color="000000"/>
            </w:tcBorders>
          </w:tcPr>
          <w:p>
            <w:pPr>
              <w:pStyle w:val="TableParagraph"/>
              <w:spacing w:before="177"/>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77"/>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77"/>
              <w:ind w:left="651"/>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before="21"/>
              <w:ind w:left="151"/>
              <w:rPr>
                <w:rFonts w:ascii="黑体" w:eastAsia="黑体" w:hint="eastAsia"/>
                <w:sz w:val="21"/>
              </w:rPr>
            </w:pPr>
            <w:r>
              <w:rPr>
                <w:rFonts w:ascii="黑体" w:eastAsia="黑体" w:hint="eastAsia"/>
                <w:spacing w:val="-1"/>
                <w:w w:val="95"/>
                <w:sz w:val="21"/>
              </w:rPr>
              <w:t>计量</w:t>
            </w:r>
          </w:p>
          <w:p>
            <w:pPr>
              <w:pStyle w:val="TableParagraph"/>
              <w:spacing w:before="43"/>
              <w:ind w:left="151"/>
              <w:rPr>
                <w:rFonts w:ascii="黑体" w:eastAsia="黑体" w:hint="eastAsia"/>
                <w:sz w:val="21"/>
              </w:rPr>
            </w:pPr>
            <w:r>
              <w:rPr>
                <w:rFonts w:ascii="黑体" w:eastAsia="黑体" w:hint="eastAsia"/>
                <w:spacing w:val="-1"/>
                <w:w w:val="95"/>
                <w:sz w:val="21"/>
              </w:rPr>
              <w:t>单位</w:t>
            </w:r>
          </w:p>
        </w:tc>
        <w:tc>
          <w:tcPr>
            <w:tcW w:w="1044" w:type="dxa"/>
            <w:tcBorders>
              <w:left w:val="single" w:sz="6" w:space="0" w:color="000000"/>
              <w:bottom w:val="single" w:sz="6" w:space="0" w:color="000000"/>
              <w:right w:val="single" w:sz="6" w:space="0" w:color="000000"/>
            </w:tcBorders>
          </w:tcPr>
          <w:p>
            <w:pPr>
              <w:pStyle w:val="TableParagraph"/>
              <w:spacing w:before="21"/>
              <w:ind w:left="214"/>
              <w:rPr>
                <w:rFonts w:ascii="黑体" w:eastAsia="黑体" w:hint="eastAsia"/>
                <w:sz w:val="21"/>
              </w:rPr>
            </w:pPr>
            <w:r>
              <w:rPr>
                <w:rFonts w:ascii="黑体" w:eastAsia="黑体" w:hint="eastAsia"/>
                <w:w w:val="95"/>
                <w:sz w:val="21"/>
              </w:rPr>
              <w:t>含进项</w:t>
            </w:r>
          </w:p>
          <w:p>
            <w:pPr>
              <w:pStyle w:val="TableParagraph"/>
              <w:spacing w:before="43"/>
              <w:ind w:left="214"/>
              <w:rPr>
                <w:rFonts w:ascii="黑体" w:eastAsia="黑体" w:hint="eastAsia"/>
                <w:sz w:val="21"/>
              </w:rPr>
            </w:pPr>
            <w:r>
              <w:rPr>
                <w:rFonts w:ascii="黑体" w:eastAsia="黑体" w:hint="eastAsia"/>
                <w:w w:val="95"/>
                <w:sz w:val="21"/>
              </w:rPr>
              <w:t>税价格</w:t>
            </w:r>
          </w:p>
        </w:tc>
        <w:tc>
          <w:tcPr>
            <w:tcW w:w="1134" w:type="dxa"/>
            <w:tcBorders>
              <w:left w:val="single" w:sz="6" w:space="0" w:color="000000"/>
              <w:bottom w:val="single" w:sz="6" w:space="0" w:color="000000"/>
            </w:tcBorders>
          </w:tcPr>
          <w:p>
            <w:pPr>
              <w:pStyle w:val="TableParagraph"/>
              <w:spacing w:before="21"/>
              <w:ind w:left="131" w:right="97"/>
              <w:jc w:val="center"/>
              <w:rPr>
                <w:rFonts w:ascii="黑体" w:eastAsia="黑体" w:hint="eastAsia"/>
                <w:sz w:val="21"/>
              </w:rPr>
            </w:pPr>
            <w:r>
              <w:rPr>
                <w:rFonts w:ascii="黑体" w:eastAsia="黑体" w:hint="eastAsia"/>
                <w:sz w:val="21"/>
              </w:rPr>
              <w:t>不含进项</w:t>
            </w:r>
          </w:p>
          <w:p>
            <w:pPr>
              <w:pStyle w:val="TableParagraph"/>
              <w:spacing w:before="43"/>
              <w:ind w:left="132" w:right="96"/>
              <w:jc w:val="center"/>
              <w:rPr>
                <w:rFonts w:ascii="黑体" w:eastAsia="黑体" w:hint="eastAsia"/>
                <w:sz w:val="21"/>
              </w:rPr>
            </w:pPr>
            <w:r>
              <w:rPr>
                <w:rFonts w:ascii="黑体" w:eastAsia="黑体" w:hint="eastAsia"/>
                <w:sz w:val="21"/>
              </w:rPr>
              <w:t>税价格</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150×150×65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379.00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335.40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150×150×80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415.00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367.26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7"/>
              <w:jc w:val="center"/>
              <w:rPr>
                <w:sz w:val="21"/>
              </w:rPr>
            </w:pPr>
            <w:r>
              <w:rPr>
                <w:w w:val="99"/>
                <w:sz w:val="21"/>
              </w:rPr>
              <w:t>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374.00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330.97</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ind w:left="114"/>
              <w:rPr>
                <w:sz w:val="21"/>
              </w:rPr>
            </w:pPr>
            <w:r>
              <w:rPr>
                <w:sz w:val="21"/>
              </w:rPr>
              <w:t>砂基透水砖</w:t>
            </w:r>
          </w:p>
          <w:p>
            <w:pPr>
              <w:pStyle w:val="TableParagraph"/>
              <w:spacing w:line="222"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200×100×80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410.00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362.83</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200×200×80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419.00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370.80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428.00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378.76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7"/>
              <w:jc w:val="center"/>
              <w:rPr>
                <w:sz w:val="21"/>
              </w:rPr>
            </w:pPr>
            <w:r>
              <w:rPr>
                <w:w w:val="99"/>
                <w:sz w:val="21"/>
              </w:rPr>
              <w:t>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379.00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335.40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ind w:left="114"/>
              <w:rPr>
                <w:sz w:val="21"/>
              </w:rPr>
            </w:pPr>
            <w:r>
              <w:rPr>
                <w:sz w:val="21"/>
              </w:rPr>
              <w:t>砂基透水砖</w:t>
            </w:r>
          </w:p>
          <w:p>
            <w:pPr>
              <w:pStyle w:val="TableParagraph"/>
              <w:spacing w:line="222"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415.00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367.26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300×300×80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428.00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378.76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400×200×65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438.00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387.61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400×200×80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456.00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403.54</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ind w:left="114"/>
              <w:rPr>
                <w:sz w:val="21"/>
              </w:rPr>
            </w:pPr>
            <w:r>
              <w:rPr>
                <w:sz w:val="21"/>
              </w:rPr>
              <w:t>砂基透水砖</w:t>
            </w:r>
          </w:p>
          <w:p>
            <w:pPr>
              <w:pStyle w:val="TableParagraph"/>
              <w:spacing w:line="222"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500×250×65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458.00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405.31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480.00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424.78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600×300×65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500.00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442.48</w:t>
            </w:r>
          </w:p>
        </w:tc>
      </w:tr>
      <w:tr>
        <w:trPr>
          <w:trHeight w:val="479"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600×300×80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516.00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456.64</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ind w:left="114"/>
              <w:rPr>
                <w:sz w:val="21"/>
              </w:rPr>
            </w:pPr>
            <w:r>
              <w:rPr>
                <w:sz w:val="21"/>
              </w:rPr>
              <w:t>砂基透水砖</w:t>
            </w:r>
          </w:p>
          <w:p>
            <w:pPr>
              <w:pStyle w:val="TableParagraph"/>
              <w:spacing w:line="222"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right="516"/>
              <w:jc w:val="right"/>
              <w:rPr>
                <w:sz w:val="21"/>
              </w:rPr>
            </w:pPr>
            <w:r>
              <w:rPr>
                <w:w w:val="95"/>
                <w:sz w:val="21"/>
              </w:rPr>
              <w:t>600×600×100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681.00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602.65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right="516"/>
              <w:jc w:val="right"/>
              <w:rPr>
                <w:sz w:val="21"/>
              </w:rPr>
            </w:pPr>
            <w:r>
              <w:rPr>
                <w:w w:val="95"/>
                <w:sz w:val="21"/>
              </w:rPr>
              <w:t>900×450×100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990.00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876.11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right="463"/>
              <w:jc w:val="right"/>
              <w:rPr>
                <w:sz w:val="21"/>
              </w:rPr>
            </w:pPr>
            <w:r>
              <w:rPr>
                <w:w w:val="95"/>
                <w:sz w:val="21"/>
              </w:rPr>
              <w:t>1200×900×120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161"/>
              <w:rPr>
                <w:sz w:val="21"/>
              </w:rPr>
            </w:pPr>
            <w:r>
              <w:rPr>
                <w:sz w:val="21"/>
              </w:rPr>
              <w:t>1080.00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955.75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砂基透水植草砖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505.00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446.90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ind w:left="114"/>
              <w:rPr>
                <w:sz w:val="21"/>
              </w:rPr>
            </w:pPr>
            <w:r>
              <w:rPr>
                <w:sz w:val="21"/>
              </w:rPr>
              <w:t>砂基透水导盲砖</w:t>
            </w:r>
          </w:p>
          <w:p>
            <w:pPr>
              <w:pStyle w:val="TableParagraph"/>
              <w:spacing w:line="222"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460.00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407.08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砂基透水止步砖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460.00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407.08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砂基生态滤水栈道</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right="516"/>
              <w:jc w:val="right"/>
              <w:rPr>
                <w:sz w:val="21"/>
              </w:rPr>
            </w:pPr>
            <w:r>
              <w:rPr>
                <w:w w:val="95"/>
                <w:sz w:val="21"/>
              </w:rPr>
              <w:t>1500×200×60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900.00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796.46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23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砂基仿石材透水砖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right="516"/>
              <w:jc w:val="right"/>
              <w:rPr>
                <w:sz w:val="21"/>
              </w:rPr>
            </w:pPr>
            <w:r>
              <w:rPr>
                <w:w w:val="95"/>
                <w:sz w:val="21"/>
              </w:rPr>
              <w:t>250×150×100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638.00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564.60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ind w:left="114"/>
              <w:rPr>
                <w:sz w:val="21"/>
              </w:rPr>
            </w:pPr>
            <w:r>
              <w:rPr>
                <w:sz w:val="21"/>
              </w:rPr>
              <w:t>砂基滤水砖</w:t>
            </w:r>
          </w:p>
          <w:p>
            <w:pPr>
              <w:pStyle w:val="TableParagraph"/>
              <w:spacing w:line="222"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548.00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484.96</w:t>
            </w:r>
          </w:p>
        </w:tc>
      </w:tr>
      <w:tr>
        <w:trPr>
          <w:trHeight w:val="376" w:hRule="atLeast"/>
        </w:trPr>
        <w:tc>
          <w:tcPr>
            <w:tcW w:w="684" w:type="dxa"/>
            <w:tcBorders>
              <w:top w:val="single" w:sz="6" w:space="0" w:color="000000"/>
              <w:right w:val="single" w:sz="6" w:space="0" w:color="000000"/>
            </w:tcBorders>
          </w:tcPr>
          <w:p>
            <w:pPr>
              <w:pStyle w:val="TableParagraph"/>
              <w:spacing w:before="54"/>
              <w:ind w:left="109" w:right="87"/>
              <w:jc w:val="center"/>
              <w:rPr>
                <w:sz w:val="21"/>
              </w:rPr>
            </w:pPr>
            <w:r>
              <w:rPr>
                <w:sz w:val="21"/>
              </w:rPr>
              <w:t>25</w:t>
            </w:r>
          </w:p>
        </w:tc>
        <w:tc>
          <w:tcPr>
            <w:tcW w:w="3356" w:type="dxa"/>
            <w:tcBorders>
              <w:top w:val="single" w:sz="6" w:space="0" w:color="000000"/>
              <w:left w:val="single" w:sz="6" w:space="0" w:color="000000"/>
              <w:right w:val="single" w:sz="6" w:space="0" w:color="000000"/>
            </w:tcBorders>
          </w:tcPr>
          <w:p>
            <w:pPr>
              <w:pStyle w:val="TableParagraph"/>
              <w:spacing w:before="52"/>
              <w:ind w:left="114"/>
              <w:rPr>
                <w:sz w:val="21"/>
              </w:rPr>
            </w:pPr>
            <w:r>
              <w:rPr>
                <w:sz w:val="21"/>
              </w:rPr>
              <w:t>砂基滤水砖</w:t>
            </w:r>
          </w:p>
        </w:tc>
        <w:tc>
          <w:tcPr>
            <w:tcW w:w="2446" w:type="dxa"/>
            <w:tcBorders>
              <w:top w:val="single" w:sz="6" w:space="0" w:color="000000"/>
              <w:left w:val="single" w:sz="6" w:space="0" w:color="000000"/>
              <w:right w:val="single" w:sz="6" w:space="0" w:color="000000"/>
            </w:tcBorders>
          </w:tcPr>
          <w:p>
            <w:pPr>
              <w:pStyle w:val="TableParagraph"/>
              <w:spacing w:before="54"/>
              <w:ind w:left="598"/>
              <w:rPr>
                <w:sz w:val="21"/>
              </w:rPr>
            </w:pPr>
            <w:r>
              <w:rPr>
                <w:sz w:val="21"/>
              </w:rPr>
              <w:t>200×100×80</w:t>
            </w:r>
          </w:p>
        </w:tc>
        <w:tc>
          <w:tcPr>
            <w:tcW w:w="713" w:type="dxa"/>
            <w:tcBorders>
              <w:top w:val="single" w:sz="6" w:space="0" w:color="000000"/>
              <w:left w:val="single" w:sz="6" w:space="0" w:color="000000"/>
              <w:right w:val="single" w:sz="6" w:space="0" w:color="000000"/>
            </w:tcBorders>
          </w:tcPr>
          <w:p>
            <w:pPr>
              <w:pStyle w:val="TableParagraph"/>
              <w:spacing w:before="54"/>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pPr>
              <w:pStyle w:val="TableParagraph"/>
              <w:spacing w:before="54"/>
              <w:ind w:left="214"/>
              <w:rPr>
                <w:sz w:val="21"/>
              </w:rPr>
            </w:pPr>
            <w:r>
              <w:rPr>
                <w:sz w:val="21"/>
              </w:rPr>
              <w:t>588.00</w:t>
            </w:r>
          </w:p>
        </w:tc>
        <w:tc>
          <w:tcPr>
            <w:tcW w:w="1134" w:type="dxa"/>
            <w:tcBorders>
              <w:top w:val="single" w:sz="6" w:space="0" w:color="000000"/>
              <w:left w:val="single" w:sz="6" w:space="0" w:color="000000"/>
            </w:tcBorders>
          </w:tcPr>
          <w:p>
            <w:pPr>
              <w:pStyle w:val="TableParagraph"/>
              <w:spacing w:before="54"/>
              <w:ind w:left="132" w:right="95"/>
              <w:jc w:val="center"/>
              <w:rPr>
                <w:sz w:val="21"/>
              </w:rPr>
            </w:pPr>
            <w:r>
              <w:rPr>
                <w:sz w:val="21"/>
              </w:rPr>
              <w:t>520.35</w:t>
            </w:r>
          </w:p>
        </w:tc>
      </w:tr>
    </w:tbl>
    <w:p>
      <w:pPr>
        <w:spacing w:after="0"/>
        <w:jc w:val="center"/>
        <w:rPr>
          <w:sz w:val="21"/>
        </w:rPr>
        <w:sectPr>
          <w:pgSz w:w="11910" w:h="16840"/>
          <w:pgMar w:header="1126" w:footer="889" w:top="1500" w:bottom="1160" w:left="620" w:right="620"/>
        </w:sect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44"/>
        <w:gridCol w:w="1134"/>
      </w:tblGrid>
      <w:tr>
        <w:trPr>
          <w:trHeight w:val="624" w:hRule="atLeast"/>
        </w:trPr>
        <w:tc>
          <w:tcPr>
            <w:tcW w:w="684" w:type="dxa"/>
            <w:tcBorders>
              <w:bottom w:val="single" w:sz="6" w:space="0" w:color="000000"/>
              <w:right w:val="single" w:sz="6" w:space="0" w:color="000000"/>
            </w:tcBorders>
          </w:tcPr>
          <w:p>
            <w:pPr>
              <w:pStyle w:val="TableParagraph"/>
              <w:spacing w:before="177"/>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77"/>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77"/>
              <w:ind w:left="651"/>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before="21"/>
              <w:ind w:left="151"/>
              <w:rPr>
                <w:rFonts w:ascii="黑体" w:eastAsia="黑体" w:hint="eastAsia"/>
                <w:sz w:val="21"/>
              </w:rPr>
            </w:pPr>
            <w:r>
              <w:rPr>
                <w:rFonts w:ascii="黑体" w:eastAsia="黑体" w:hint="eastAsia"/>
                <w:spacing w:val="-1"/>
                <w:w w:val="95"/>
                <w:sz w:val="21"/>
              </w:rPr>
              <w:t>计量</w:t>
            </w:r>
          </w:p>
          <w:p>
            <w:pPr>
              <w:pStyle w:val="TableParagraph"/>
              <w:spacing w:before="43"/>
              <w:ind w:left="151"/>
              <w:rPr>
                <w:rFonts w:ascii="黑体" w:eastAsia="黑体" w:hint="eastAsia"/>
                <w:sz w:val="21"/>
              </w:rPr>
            </w:pPr>
            <w:r>
              <w:rPr>
                <w:rFonts w:ascii="黑体" w:eastAsia="黑体" w:hint="eastAsia"/>
                <w:spacing w:val="-1"/>
                <w:w w:val="95"/>
                <w:sz w:val="21"/>
              </w:rPr>
              <w:t>单位</w:t>
            </w:r>
          </w:p>
        </w:tc>
        <w:tc>
          <w:tcPr>
            <w:tcW w:w="1044" w:type="dxa"/>
            <w:tcBorders>
              <w:left w:val="single" w:sz="6" w:space="0" w:color="000000"/>
              <w:bottom w:val="single" w:sz="6" w:space="0" w:color="000000"/>
              <w:right w:val="single" w:sz="6" w:space="0" w:color="000000"/>
            </w:tcBorders>
          </w:tcPr>
          <w:p>
            <w:pPr>
              <w:pStyle w:val="TableParagraph"/>
              <w:spacing w:before="21"/>
              <w:ind w:left="214"/>
              <w:rPr>
                <w:rFonts w:ascii="黑体" w:eastAsia="黑体" w:hint="eastAsia"/>
                <w:sz w:val="21"/>
              </w:rPr>
            </w:pPr>
            <w:r>
              <w:rPr>
                <w:rFonts w:ascii="黑体" w:eastAsia="黑体" w:hint="eastAsia"/>
                <w:w w:val="95"/>
                <w:sz w:val="21"/>
              </w:rPr>
              <w:t>含进项</w:t>
            </w:r>
          </w:p>
          <w:p>
            <w:pPr>
              <w:pStyle w:val="TableParagraph"/>
              <w:spacing w:before="43"/>
              <w:ind w:left="214"/>
              <w:rPr>
                <w:rFonts w:ascii="黑体" w:eastAsia="黑体" w:hint="eastAsia"/>
                <w:sz w:val="21"/>
              </w:rPr>
            </w:pPr>
            <w:r>
              <w:rPr>
                <w:rFonts w:ascii="黑体" w:eastAsia="黑体" w:hint="eastAsia"/>
                <w:w w:val="95"/>
                <w:sz w:val="21"/>
              </w:rPr>
              <w:t>税价格</w:t>
            </w:r>
          </w:p>
        </w:tc>
        <w:tc>
          <w:tcPr>
            <w:tcW w:w="1134" w:type="dxa"/>
            <w:tcBorders>
              <w:left w:val="single" w:sz="6" w:space="0" w:color="000000"/>
              <w:bottom w:val="single" w:sz="6" w:space="0" w:color="000000"/>
            </w:tcBorders>
          </w:tcPr>
          <w:p>
            <w:pPr>
              <w:pStyle w:val="TableParagraph"/>
              <w:spacing w:before="21"/>
              <w:ind w:left="131" w:right="97"/>
              <w:jc w:val="center"/>
              <w:rPr>
                <w:rFonts w:ascii="黑体" w:eastAsia="黑体" w:hint="eastAsia"/>
                <w:sz w:val="21"/>
              </w:rPr>
            </w:pPr>
            <w:r>
              <w:rPr>
                <w:rFonts w:ascii="黑体" w:eastAsia="黑体" w:hint="eastAsia"/>
                <w:sz w:val="21"/>
              </w:rPr>
              <w:t>不含进项</w:t>
            </w:r>
          </w:p>
          <w:p>
            <w:pPr>
              <w:pStyle w:val="TableParagraph"/>
              <w:spacing w:before="43"/>
              <w:ind w:left="132" w:right="96"/>
              <w:jc w:val="center"/>
              <w:rPr>
                <w:rFonts w:ascii="黑体" w:eastAsia="黑体" w:hint="eastAsia"/>
                <w:sz w:val="21"/>
              </w:rPr>
            </w:pPr>
            <w:r>
              <w:rPr>
                <w:rFonts w:ascii="黑体" w:eastAsia="黑体" w:hint="eastAsia"/>
                <w:sz w:val="21"/>
              </w:rPr>
              <w:t>税价格</w:t>
            </w:r>
          </w:p>
        </w:tc>
      </w:tr>
      <w:tr>
        <w:trPr>
          <w:trHeight w:val="379" w:hRule="atLeast"/>
        </w:trPr>
        <w:tc>
          <w:tcPr>
            <w:tcW w:w="684"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4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34"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砂基滤水砖</w:t>
            </w:r>
          </w:p>
          <w:p>
            <w:pPr>
              <w:pStyle w:val="TableParagraph"/>
              <w:spacing w:line="223"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618.00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546.90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27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658.00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582.30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ind w:left="114"/>
              <w:rPr>
                <w:sz w:val="21"/>
              </w:rPr>
            </w:pPr>
            <w:r>
              <w:rPr>
                <w:sz w:val="21"/>
              </w:rPr>
              <w:t>砂基滤水砖</w:t>
            </w:r>
          </w:p>
          <w:p>
            <w:pPr>
              <w:pStyle w:val="TableParagraph"/>
              <w:spacing w:line="222"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698.00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617.70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砂基透水平缘石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45"/>
              <w:rPr>
                <w:sz w:val="21"/>
              </w:rPr>
            </w:pPr>
            <w:r>
              <w:rPr>
                <w:sz w:val="21"/>
              </w:rPr>
              <w:t>500×100×200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砂基透水平缘石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45"/>
              <w:rPr>
                <w:sz w:val="21"/>
              </w:rPr>
            </w:pPr>
            <w:r>
              <w:rPr>
                <w:sz w:val="21"/>
              </w:rPr>
              <w:t>500×120×150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砂基透水平缘石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495"/>
              <w:rPr>
                <w:sz w:val="21"/>
              </w:rPr>
            </w:pPr>
            <w:r>
              <w:rPr>
                <w:sz w:val="21"/>
              </w:rPr>
              <w:t>1000×120×150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ind w:left="114"/>
              <w:rPr>
                <w:sz w:val="21"/>
              </w:rPr>
            </w:pPr>
            <w:r>
              <w:rPr>
                <w:sz w:val="21"/>
              </w:rPr>
              <w:t>砂基透水路缘石</w:t>
            </w:r>
          </w:p>
          <w:p>
            <w:pPr>
              <w:pStyle w:val="TableParagraph"/>
              <w:spacing w:line="222"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45"/>
              <w:rPr>
                <w:sz w:val="21"/>
              </w:rPr>
            </w:pPr>
            <w:r>
              <w:rPr>
                <w:sz w:val="21"/>
              </w:rPr>
              <w:t>500×150×300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495"/>
              <w:rPr>
                <w:sz w:val="21"/>
              </w:rPr>
            </w:pPr>
            <w:r>
              <w:rPr>
                <w:sz w:val="21"/>
              </w:rPr>
              <w:t>1000×150×200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244.25</w:t>
            </w:r>
          </w:p>
        </w:tc>
      </w:tr>
      <w:tr>
        <w:trPr>
          <w:trHeight w:val="479"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495"/>
              <w:rPr>
                <w:sz w:val="21"/>
              </w:rPr>
            </w:pPr>
            <w:r>
              <w:rPr>
                <w:sz w:val="21"/>
              </w:rPr>
              <w:t>1000×150×300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砂基透水路缘石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495"/>
              <w:rPr>
                <w:sz w:val="21"/>
              </w:rPr>
            </w:pPr>
            <w:r>
              <w:rPr>
                <w:sz w:val="21"/>
              </w:rPr>
              <w:t>1000×150×400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380.00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336.28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ind w:left="114"/>
              <w:rPr>
                <w:sz w:val="21"/>
              </w:rPr>
            </w:pPr>
            <w:r>
              <w:rPr>
                <w:sz w:val="21"/>
              </w:rPr>
              <w:t>砂基透水路缘石</w:t>
            </w:r>
          </w:p>
          <w:p>
            <w:pPr>
              <w:pStyle w:val="TableParagraph"/>
              <w:spacing w:line="222"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495"/>
              <w:rPr>
                <w:sz w:val="21"/>
              </w:rPr>
            </w:pPr>
            <w:r>
              <w:rPr>
                <w:sz w:val="21"/>
              </w:rPr>
              <w:t>1000×200×450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429.00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379.65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硅砂井透水砌块</w:t>
            </w:r>
          </w:p>
          <w:p>
            <w:pPr>
              <w:pStyle w:val="TableParagraph"/>
              <w:spacing w:line="223" w:lineRule="exact"/>
              <w:ind w:left="114"/>
              <w:rPr>
                <w:sz w:val="21"/>
              </w:rPr>
            </w:pP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125"/>
              <w:rPr>
                <w:sz w:val="21"/>
              </w:rPr>
            </w:pPr>
            <w:r>
              <w:rPr>
                <w:sz w:val="21"/>
              </w:rPr>
              <w:t>Φ700(456×120×150）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131.00</w:t>
            </w:r>
          </w:p>
        </w:tc>
        <w:tc>
          <w:tcPr>
            <w:tcW w:w="1134" w:type="dxa"/>
            <w:tcBorders>
              <w:top w:val="single" w:sz="6" w:space="0" w:color="000000"/>
              <w:left w:val="single" w:sz="6" w:space="0" w:color="000000"/>
              <w:bottom w:val="single" w:sz="6" w:space="0" w:color="000000"/>
            </w:tcBorders>
          </w:tcPr>
          <w:p>
            <w:pPr>
              <w:pStyle w:val="TableParagraph"/>
              <w:spacing w:before="105"/>
              <w:ind w:left="132" w:right="95"/>
              <w:jc w:val="center"/>
              <w:rPr>
                <w:sz w:val="21"/>
              </w:rPr>
            </w:pPr>
            <w:r>
              <w:rPr>
                <w:sz w:val="21"/>
              </w:rPr>
              <w:t>115.93</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硅砂井滤水砌块</w:t>
            </w:r>
          </w:p>
          <w:p>
            <w:pPr>
              <w:pStyle w:val="TableParagraph"/>
              <w:spacing w:line="223" w:lineRule="exact"/>
              <w:ind w:left="114"/>
              <w:rPr>
                <w:sz w:val="21"/>
              </w:rPr>
            </w:pP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125"/>
              <w:rPr>
                <w:sz w:val="21"/>
              </w:rPr>
            </w:pPr>
            <w:r>
              <w:rPr>
                <w:sz w:val="21"/>
              </w:rPr>
              <w:t>Φ700(456×120×150）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180.00</w:t>
            </w:r>
          </w:p>
        </w:tc>
        <w:tc>
          <w:tcPr>
            <w:tcW w:w="1134" w:type="dxa"/>
            <w:tcBorders>
              <w:top w:val="single" w:sz="6" w:space="0" w:color="000000"/>
              <w:left w:val="single" w:sz="6" w:space="0" w:color="000000"/>
              <w:bottom w:val="single" w:sz="6" w:space="0" w:color="000000"/>
            </w:tcBorders>
          </w:tcPr>
          <w:p>
            <w:pPr>
              <w:pStyle w:val="TableParagraph"/>
              <w:spacing w:before="104"/>
              <w:ind w:left="132" w:right="95"/>
              <w:jc w:val="center"/>
              <w:rPr>
                <w:sz w:val="21"/>
              </w:rPr>
            </w:pPr>
            <w:r>
              <w:rPr>
                <w:sz w:val="21"/>
              </w:rPr>
              <w:t>159.29</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硅砂井透水砌块</w:t>
            </w:r>
          </w:p>
          <w:p>
            <w:pPr>
              <w:pStyle w:val="TableParagraph"/>
              <w:spacing w:line="224" w:lineRule="exact"/>
              <w:ind w:left="114"/>
              <w:rPr>
                <w:sz w:val="21"/>
              </w:rPr>
            </w:pP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113"/>
              <w:rPr>
                <w:sz w:val="21"/>
              </w:rPr>
            </w:pPr>
            <w:r>
              <w:rPr>
                <w:sz w:val="21"/>
              </w:rPr>
              <w:t>Φ1200(751×120×200）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139.00</w:t>
            </w:r>
          </w:p>
        </w:tc>
        <w:tc>
          <w:tcPr>
            <w:tcW w:w="1134" w:type="dxa"/>
            <w:tcBorders>
              <w:top w:val="single" w:sz="6" w:space="0" w:color="000000"/>
              <w:left w:val="single" w:sz="6" w:space="0" w:color="000000"/>
              <w:bottom w:val="single" w:sz="6" w:space="0" w:color="000000"/>
            </w:tcBorders>
          </w:tcPr>
          <w:p>
            <w:pPr>
              <w:pStyle w:val="TableParagraph"/>
              <w:spacing w:before="106"/>
              <w:ind w:left="132" w:right="95"/>
              <w:jc w:val="center"/>
              <w:rPr>
                <w:sz w:val="21"/>
              </w:rPr>
            </w:pPr>
            <w:r>
              <w:rPr>
                <w:sz w:val="21"/>
              </w:rPr>
              <w:t>123.01</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40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硅砂井滤水砌块</w:t>
            </w:r>
          </w:p>
          <w:p>
            <w:pPr>
              <w:pStyle w:val="TableParagraph"/>
              <w:spacing w:before="43"/>
              <w:ind w:left="114"/>
              <w:rPr>
                <w:sz w:val="21"/>
              </w:rPr>
            </w:pP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3"/>
              <w:rPr>
                <w:sz w:val="21"/>
              </w:rPr>
            </w:pPr>
            <w:r>
              <w:rPr>
                <w:sz w:val="21"/>
              </w:rPr>
              <w:t>Φ1200(751×120×200）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right="182"/>
              <w:jc w:val="right"/>
              <w:rPr>
                <w:sz w:val="21"/>
              </w:rPr>
            </w:pPr>
            <w:r>
              <w:rPr>
                <w:w w:val="95"/>
                <w:sz w:val="21"/>
              </w:rPr>
              <w:t>200.00</w:t>
            </w:r>
          </w:p>
        </w:tc>
        <w:tc>
          <w:tcPr>
            <w:tcW w:w="1134" w:type="dxa"/>
            <w:tcBorders>
              <w:top w:val="single" w:sz="6" w:space="0" w:color="000000"/>
              <w:left w:val="single" w:sz="6" w:space="0" w:color="000000"/>
              <w:bottom w:val="single" w:sz="6" w:space="0" w:color="000000"/>
            </w:tcBorders>
          </w:tcPr>
          <w:p>
            <w:pPr>
              <w:pStyle w:val="TableParagraph"/>
              <w:spacing w:before="177"/>
              <w:ind w:left="132" w:right="95"/>
              <w:jc w:val="center"/>
              <w:rPr>
                <w:sz w:val="21"/>
              </w:rPr>
            </w:pPr>
            <w:r>
              <w:rPr>
                <w:sz w:val="21"/>
              </w:rPr>
              <w:t>176.99</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Φ725(420×430×200）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208.00</w:t>
            </w:r>
          </w:p>
        </w:tc>
        <w:tc>
          <w:tcPr>
            <w:tcW w:w="1134" w:type="dxa"/>
            <w:tcBorders>
              <w:top w:val="single" w:sz="6" w:space="0" w:color="000000"/>
              <w:left w:val="single" w:sz="6" w:space="0" w:color="000000"/>
              <w:bottom w:val="single" w:sz="6" w:space="0" w:color="000000"/>
            </w:tcBorders>
          </w:tcPr>
          <w:p>
            <w:pPr>
              <w:pStyle w:val="TableParagraph"/>
              <w:spacing w:before="23"/>
              <w:ind w:left="132" w:right="95"/>
              <w:jc w:val="center"/>
              <w:rPr>
                <w:sz w:val="21"/>
              </w:rPr>
            </w:pPr>
            <w:r>
              <w:rPr>
                <w:sz w:val="21"/>
              </w:rPr>
              <w:t>184.07</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125"/>
              <w:rPr>
                <w:sz w:val="21"/>
              </w:rPr>
            </w:pPr>
            <w:r>
              <w:rPr>
                <w:sz w:val="21"/>
              </w:rPr>
              <w:t>Φ500(290×300×200）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118.00</w:t>
            </w:r>
          </w:p>
        </w:tc>
        <w:tc>
          <w:tcPr>
            <w:tcW w:w="1134" w:type="dxa"/>
            <w:tcBorders>
              <w:top w:val="single" w:sz="6" w:space="0" w:color="000000"/>
              <w:left w:val="single" w:sz="6" w:space="0" w:color="000000"/>
              <w:bottom w:val="single" w:sz="6" w:space="0" w:color="000000"/>
            </w:tcBorders>
          </w:tcPr>
          <w:p>
            <w:pPr>
              <w:pStyle w:val="TableParagraph"/>
              <w:spacing w:before="24"/>
              <w:ind w:left="132" w:right="95"/>
              <w:jc w:val="center"/>
              <w:rPr>
                <w:sz w:val="21"/>
              </w:rPr>
            </w:pPr>
            <w:r>
              <w:rPr>
                <w:sz w:val="21"/>
              </w:rPr>
              <w:t>104.42</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125"/>
              <w:rPr>
                <w:sz w:val="21"/>
              </w:rPr>
            </w:pPr>
            <w:r>
              <w:rPr>
                <w:sz w:val="21"/>
              </w:rPr>
              <w:t>Φ725(420×430×150）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198.00</w:t>
            </w:r>
          </w:p>
        </w:tc>
        <w:tc>
          <w:tcPr>
            <w:tcW w:w="1134" w:type="dxa"/>
            <w:tcBorders>
              <w:top w:val="single" w:sz="6" w:space="0" w:color="000000"/>
              <w:left w:val="single" w:sz="6" w:space="0" w:color="000000"/>
              <w:bottom w:val="single" w:sz="6" w:space="0" w:color="000000"/>
            </w:tcBorders>
          </w:tcPr>
          <w:p>
            <w:pPr>
              <w:pStyle w:val="TableParagraph"/>
              <w:spacing w:before="24"/>
              <w:ind w:left="132" w:right="95"/>
              <w:jc w:val="center"/>
              <w:rPr>
                <w:sz w:val="21"/>
              </w:rPr>
            </w:pPr>
            <w:r>
              <w:rPr>
                <w:sz w:val="21"/>
              </w:rPr>
              <w:t>175.22</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44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rPr>
                <w:sz w:val="21"/>
              </w:rPr>
            </w:pPr>
            <w:r>
              <w:rPr>
                <w:sz w:val="21"/>
              </w:rPr>
              <w:t>Φ500(290×300×120）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5"/>
              <w:ind w:right="235"/>
              <w:jc w:val="right"/>
              <w:rPr>
                <w:sz w:val="21"/>
              </w:rPr>
            </w:pPr>
            <w:r>
              <w:rPr>
                <w:w w:val="95"/>
                <w:sz w:val="21"/>
              </w:rPr>
              <w:t>69.00</w:t>
            </w:r>
          </w:p>
        </w:tc>
        <w:tc>
          <w:tcPr>
            <w:tcW w:w="1134" w:type="dxa"/>
            <w:tcBorders>
              <w:top w:val="single" w:sz="6" w:space="0" w:color="000000"/>
              <w:left w:val="single" w:sz="6" w:space="0" w:color="000000"/>
              <w:bottom w:val="single" w:sz="6" w:space="0" w:color="000000"/>
            </w:tcBorders>
          </w:tcPr>
          <w:p>
            <w:pPr>
              <w:pStyle w:val="TableParagraph"/>
              <w:spacing w:before="25"/>
              <w:ind w:left="130" w:right="97"/>
              <w:jc w:val="center"/>
              <w:rPr>
                <w:sz w:val="21"/>
              </w:rPr>
            </w:pPr>
            <w:r>
              <w:rPr>
                <w:sz w:val="21"/>
              </w:rPr>
              <w:t>61.06</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硅砂一体井砖(四边梯形）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231"/>
              <w:rPr>
                <w:sz w:val="21"/>
              </w:rPr>
            </w:pPr>
            <w:r>
              <w:rPr>
                <w:sz w:val="21"/>
              </w:rPr>
              <w:t>H363(808×363×200)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235"/>
              <w:jc w:val="right"/>
              <w:rPr>
                <w:sz w:val="21"/>
              </w:rPr>
            </w:pPr>
            <w:r>
              <w:rPr>
                <w:w w:val="95"/>
                <w:sz w:val="21"/>
              </w:rPr>
              <w:t>64.00</w:t>
            </w:r>
          </w:p>
        </w:tc>
        <w:tc>
          <w:tcPr>
            <w:tcW w:w="1134" w:type="dxa"/>
            <w:tcBorders>
              <w:top w:val="single" w:sz="6" w:space="0" w:color="000000"/>
              <w:left w:val="single" w:sz="6" w:space="0" w:color="000000"/>
              <w:bottom w:val="single" w:sz="6" w:space="0" w:color="000000"/>
            </w:tcBorders>
          </w:tcPr>
          <w:p>
            <w:pPr>
              <w:pStyle w:val="TableParagraph"/>
              <w:spacing w:before="23"/>
              <w:ind w:left="130" w:right="97"/>
              <w:jc w:val="center"/>
              <w:rPr>
                <w:sz w:val="21"/>
              </w:rPr>
            </w:pPr>
            <w:r>
              <w:rPr>
                <w:sz w:val="21"/>
              </w:rPr>
              <w:t>56.64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硅砂一体井砖(三角配块）</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125"/>
              <w:rPr>
                <w:sz w:val="21"/>
              </w:rPr>
            </w:pPr>
            <w:r>
              <w:rPr>
                <w:sz w:val="21"/>
              </w:rPr>
              <w:t>Φ725(725×265×200）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235"/>
              <w:jc w:val="right"/>
              <w:rPr>
                <w:sz w:val="21"/>
              </w:rPr>
            </w:pPr>
            <w:r>
              <w:rPr>
                <w:w w:val="95"/>
                <w:sz w:val="21"/>
              </w:rPr>
              <w:t>58.00</w:t>
            </w:r>
          </w:p>
        </w:tc>
        <w:tc>
          <w:tcPr>
            <w:tcW w:w="1134" w:type="dxa"/>
            <w:tcBorders>
              <w:top w:val="single" w:sz="6" w:space="0" w:color="000000"/>
              <w:left w:val="single" w:sz="6" w:space="0" w:color="000000"/>
              <w:bottom w:val="single" w:sz="6" w:space="0" w:color="000000"/>
            </w:tcBorders>
          </w:tcPr>
          <w:p>
            <w:pPr>
              <w:pStyle w:val="TableParagraph"/>
              <w:spacing w:before="24"/>
              <w:ind w:left="130" w:right="97"/>
              <w:jc w:val="center"/>
              <w:rPr>
                <w:sz w:val="21"/>
              </w:rPr>
            </w:pPr>
            <w:r>
              <w:rPr>
                <w:sz w:val="21"/>
              </w:rPr>
              <w:t>51.33</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545"/>
              <w:rPr>
                <w:sz w:val="21"/>
              </w:rPr>
            </w:pPr>
            <w:r>
              <w:rPr>
                <w:sz w:val="21"/>
              </w:rPr>
              <w:t>900×600×350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178.00</w:t>
            </w:r>
          </w:p>
        </w:tc>
        <w:tc>
          <w:tcPr>
            <w:tcW w:w="1134" w:type="dxa"/>
            <w:tcBorders>
              <w:top w:val="single" w:sz="6" w:space="0" w:color="000000"/>
              <w:left w:val="single" w:sz="6" w:space="0" w:color="000000"/>
              <w:bottom w:val="single" w:sz="6" w:space="0" w:color="000000"/>
            </w:tcBorders>
          </w:tcPr>
          <w:p>
            <w:pPr>
              <w:pStyle w:val="TableParagraph"/>
              <w:spacing w:before="24"/>
              <w:ind w:left="132" w:right="95"/>
              <w:jc w:val="center"/>
              <w:rPr>
                <w:sz w:val="21"/>
              </w:rPr>
            </w:pPr>
            <w:r>
              <w:rPr>
                <w:sz w:val="21"/>
              </w:rPr>
              <w:t>157.52</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48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545"/>
              <w:rPr>
                <w:sz w:val="21"/>
              </w:rPr>
            </w:pPr>
            <w:r>
              <w:rPr>
                <w:sz w:val="21"/>
              </w:rPr>
              <w:t>900×300×350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5"/>
              <w:ind w:right="235"/>
              <w:jc w:val="right"/>
              <w:rPr>
                <w:sz w:val="21"/>
              </w:rPr>
            </w:pPr>
            <w:r>
              <w:rPr>
                <w:w w:val="95"/>
                <w:sz w:val="21"/>
              </w:rPr>
              <w:t>97.00</w:t>
            </w:r>
          </w:p>
        </w:tc>
        <w:tc>
          <w:tcPr>
            <w:tcW w:w="1134" w:type="dxa"/>
            <w:tcBorders>
              <w:top w:val="single" w:sz="6" w:space="0" w:color="000000"/>
              <w:left w:val="single" w:sz="6" w:space="0" w:color="000000"/>
              <w:bottom w:val="single" w:sz="6" w:space="0" w:color="000000"/>
            </w:tcBorders>
          </w:tcPr>
          <w:p>
            <w:pPr>
              <w:pStyle w:val="TableParagraph"/>
              <w:spacing w:before="25"/>
              <w:ind w:left="130" w:right="97"/>
              <w:jc w:val="center"/>
              <w:rPr>
                <w:sz w:val="21"/>
              </w:rPr>
            </w:pPr>
            <w:r>
              <w:rPr>
                <w:sz w:val="21"/>
              </w:rPr>
              <w:t>85.84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545"/>
              <w:rPr>
                <w:sz w:val="21"/>
              </w:rPr>
            </w:pPr>
            <w:r>
              <w:rPr>
                <w:sz w:val="21"/>
              </w:rPr>
              <w:t>900×600×300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144.00</w:t>
            </w:r>
          </w:p>
        </w:tc>
        <w:tc>
          <w:tcPr>
            <w:tcW w:w="1134" w:type="dxa"/>
            <w:tcBorders>
              <w:top w:val="single" w:sz="6" w:space="0" w:color="000000"/>
              <w:left w:val="single" w:sz="6" w:space="0" w:color="000000"/>
              <w:bottom w:val="single" w:sz="6" w:space="0" w:color="000000"/>
            </w:tcBorders>
          </w:tcPr>
          <w:p>
            <w:pPr>
              <w:pStyle w:val="TableParagraph"/>
              <w:spacing w:before="23"/>
              <w:ind w:left="132" w:right="95"/>
              <w:jc w:val="center"/>
              <w:rPr>
                <w:sz w:val="21"/>
              </w:rPr>
            </w:pPr>
            <w:r>
              <w:rPr>
                <w:sz w:val="21"/>
              </w:rPr>
              <w:t>127.43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50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757"/>
              <w:rPr>
                <w:sz w:val="21"/>
              </w:rPr>
            </w:pPr>
            <w:r>
              <w:rPr>
                <w:sz w:val="21"/>
              </w:rPr>
              <w:t>轻型Φ700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982.00</w:t>
            </w:r>
          </w:p>
        </w:tc>
        <w:tc>
          <w:tcPr>
            <w:tcW w:w="1134" w:type="dxa"/>
            <w:tcBorders>
              <w:top w:val="single" w:sz="6" w:space="0" w:color="000000"/>
              <w:left w:val="single" w:sz="6" w:space="0" w:color="000000"/>
              <w:bottom w:val="single" w:sz="6" w:space="0" w:color="000000"/>
            </w:tcBorders>
          </w:tcPr>
          <w:p>
            <w:pPr>
              <w:pStyle w:val="TableParagraph"/>
              <w:spacing w:before="24"/>
              <w:ind w:left="132" w:right="95"/>
              <w:jc w:val="center"/>
              <w:rPr>
                <w:sz w:val="21"/>
              </w:rPr>
            </w:pPr>
            <w:r>
              <w:rPr>
                <w:sz w:val="21"/>
              </w:rPr>
              <w:t>869.03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51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757"/>
              <w:rPr>
                <w:sz w:val="21"/>
              </w:rPr>
            </w:pPr>
            <w:r>
              <w:rPr>
                <w:sz w:val="21"/>
              </w:rPr>
              <w:t>慢型Φ700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30"/>
              <w:jc w:val="right"/>
              <w:rPr>
                <w:sz w:val="21"/>
              </w:rPr>
            </w:pPr>
            <w:r>
              <w:rPr>
                <w:w w:val="95"/>
                <w:sz w:val="21"/>
              </w:rPr>
              <w:t>1573.00</w:t>
            </w:r>
          </w:p>
        </w:tc>
        <w:tc>
          <w:tcPr>
            <w:tcW w:w="1134" w:type="dxa"/>
            <w:tcBorders>
              <w:top w:val="single" w:sz="6" w:space="0" w:color="000000"/>
              <w:left w:val="single" w:sz="6" w:space="0" w:color="000000"/>
              <w:bottom w:val="single" w:sz="6" w:space="0" w:color="000000"/>
            </w:tcBorders>
          </w:tcPr>
          <w:p>
            <w:pPr>
              <w:pStyle w:val="TableParagraph"/>
              <w:spacing w:before="24"/>
              <w:ind w:left="132" w:right="95"/>
              <w:jc w:val="center"/>
              <w:rPr>
                <w:sz w:val="21"/>
              </w:rPr>
            </w:pPr>
            <w:r>
              <w:rPr>
                <w:sz w:val="21"/>
              </w:rPr>
              <w:t>1392.04</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52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495"/>
              <w:rPr>
                <w:sz w:val="21"/>
              </w:rPr>
            </w:pPr>
            <w:r>
              <w:rPr>
                <w:sz w:val="21"/>
              </w:rPr>
              <w:t>1080×1080×80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5"/>
              <w:ind w:right="182"/>
              <w:jc w:val="right"/>
              <w:rPr>
                <w:sz w:val="21"/>
              </w:rPr>
            </w:pPr>
            <w:r>
              <w:rPr>
                <w:w w:val="95"/>
                <w:sz w:val="21"/>
              </w:rPr>
              <w:t>687.00</w:t>
            </w:r>
          </w:p>
        </w:tc>
        <w:tc>
          <w:tcPr>
            <w:tcW w:w="1134" w:type="dxa"/>
            <w:tcBorders>
              <w:top w:val="single" w:sz="6" w:space="0" w:color="000000"/>
              <w:left w:val="single" w:sz="6" w:space="0" w:color="000000"/>
              <w:bottom w:val="single" w:sz="6" w:space="0" w:color="000000"/>
            </w:tcBorders>
          </w:tcPr>
          <w:p>
            <w:pPr>
              <w:pStyle w:val="TableParagraph"/>
              <w:spacing w:before="25"/>
              <w:ind w:left="132" w:right="95"/>
              <w:jc w:val="center"/>
              <w:rPr>
                <w:sz w:val="21"/>
              </w:rPr>
            </w:pPr>
            <w:r>
              <w:rPr>
                <w:sz w:val="21"/>
              </w:rPr>
              <w:t>607.96</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495"/>
              <w:rPr>
                <w:sz w:val="21"/>
              </w:rPr>
            </w:pPr>
            <w:r>
              <w:rPr>
                <w:sz w:val="21"/>
              </w:rPr>
              <w:t>1000×1000×80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639.00</w:t>
            </w:r>
          </w:p>
        </w:tc>
        <w:tc>
          <w:tcPr>
            <w:tcW w:w="1134" w:type="dxa"/>
            <w:tcBorders>
              <w:top w:val="single" w:sz="6" w:space="0" w:color="000000"/>
              <w:left w:val="single" w:sz="6" w:space="0" w:color="000000"/>
              <w:bottom w:val="single" w:sz="6" w:space="0" w:color="000000"/>
            </w:tcBorders>
          </w:tcPr>
          <w:p>
            <w:pPr>
              <w:pStyle w:val="TableParagraph"/>
              <w:spacing w:before="23"/>
              <w:ind w:left="132" w:right="95"/>
              <w:jc w:val="center"/>
              <w:rPr>
                <w:sz w:val="21"/>
              </w:rPr>
            </w:pPr>
            <w:r>
              <w:rPr>
                <w:sz w:val="21"/>
              </w:rPr>
              <w:t>565.49</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54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495"/>
              <w:rPr>
                <w:sz w:val="21"/>
              </w:rPr>
            </w:pPr>
            <w:r>
              <w:rPr>
                <w:sz w:val="21"/>
              </w:rPr>
              <w:t>1200×1200×80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768.00</w:t>
            </w:r>
          </w:p>
        </w:tc>
        <w:tc>
          <w:tcPr>
            <w:tcW w:w="1134" w:type="dxa"/>
            <w:tcBorders>
              <w:top w:val="single" w:sz="6" w:space="0" w:color="000000"/>
              <w:left w:val="single" w:sz="6" w:space="0" w:color="000000"/>
              <w:bottom w:val="single" w:sz="6" w:space="0" w:color="000000"/>
            </w:tcBorders>
          </w:tcPr>
          <w:p>
            <w:pPr>
              <w:pStyle w:val="TableParagraph"/>
              <w:spacing w:before="24"/>
              <w:ind w:left="132" w:right="95"/>
              <w:jc w:val="center"/>
              <w:rPr>
                <w:sz w:val="21"/>
              </w:rPr>
            </w:pPr>
            <w:r>
              <w:rPr>
                <w:sz w:val="21"/>
              </w:rPr>
              <w:t>679.65</w:t>
            </w:r>
          </w:p>
        </w:tc>
      </w:tr>
      <w:tr>
        <w:trPr>
          <w:trHeight w:val="315" w:hRule="atLeast"/>
        </w:trPr>
        <w:tc>
          <w:tcPr>
            <w:tcW w:w="684" w:type="dxa"/>
            <w:tcBorders>
              <w:top w:val="single" w:sz="6" w:space="0" w:color="000000"/>
              <w:right w:val="single" w:sz="6" w:space="0" w:color="000000"/>
            </w:tcBorders>
          </w:tcPr>
          <w:p>
            <w:pPr>
              <w:pStyle w:val="TableParagraph"/>
              <w:spacing w:before="24"/>
              <w:ind w:left="109" w:right="87"/>
              <w:jc w:val="center"/>
              <w:rPr>
                <w:sz w:val="21"/>
              </w:rPr>
            </w:pPr>
            <w:r>
              <w:rPr>
                <w:sz w:val="21"/>
              </w:rPr>
              <w:t>55</w:t>
            </w:r>
          </w:p>
        </w:tc>
        <w:tc>
          <w:tcPr>
            <w:tcW w:w="3356" w:type="dxa"/>
            <w:tcBorders>
              <w:top w:val="single" w:sz="6" w:space="0" w:color="000000"/>
              <w:left w:val="single" w:sz="6" w:space="0" w:color="000000"/>
              <w:right w:val="single" w:sz="6" w:space="0" w:color="000000"/>
            </w:tcBorders>
          </w:tcPr>
          <w:p>
            <w:pPr>
              <w:pStyle w:val="TableParagraph"/>
              <w:spacing w:before="24"/>
              <w:ind w:left="114"/>
              <w:rPr>
                <w:sz w:val="21"/>
              </w:rPr>
            </w:pPr>
            <w:r>
              <w:rPr>
                <w:sz w:val="21"/>
              </w:rPr>
              <w:t>硅砂透水树池</w:t>
            </w:r>
          </w:p>
        </w:tc>
        <w:tc>
          <w:tcPr>
            <w:tcW w:w="2446" w:type="dxa"/>
            <w:tcBorders>
              <w:top w:val="single" w:sz="6" w:space="0" w:color="000000"/>
              <w:left w:val="single" w:sz="6" w:space="0" w:color="000000"/>
              <w:right w:val="single" w:sz="6" w:space="0" w:color="000000"/>
            </w:tcBorders>
          </w:tcPr>
          <w:p>
            <w:pPr>
              <w:pStyle w:val="TableParagraph"/>
              <w:spacing w:before="24"/>
              <w:ind w:left="495"/>
              <w:rPr>
                <w:sz w:val="21"/>
              </w:rPr>
            </w:pPr>
            <w:r>
              <w:rPr>
                <w:sz w:val="21"/>
              </w:rPr>
              <w:t>1200×1200×65</w:t>
            </w:r>
          </w:p>
        </w:tc>
        <w:tc>
          <w:tcPr>
            <w:tcW w:w="713" w:type="dxa"/>
            <w:tcBorders>
              <w:top w:val="single" w:sz="6" w:space="0" w:color="000000"/>
              <w:left w:val="single" w:sz="6" w:space="0" w:color="000000"/>
              <w:right w:val="single" w:sz="6" w:space="0" w:color="000000"/>
            </w:tcBorders>
          </w:tcPr>
          <w:p>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right w:val="single" w:sz="6" w:space="0" w:color="000000"/>
            </w:tcBorders>
          </w:tcPr>
          <w:p>
            <w:pPr>
              <w:pStyle w:val="TableParagraph"/>
              <w:spacing w:before="24"/>
              <w:ind w:right="182"/>
              <w:jc w:val="right"/>
              <w:rPr>
                <w:sz w:val="21"/>
              </w:rPr>
            </w:pPr>
            <w:r>
              <w:rPr>
                <w:w w:val="95"/>
                <w:sz w:val="21"/>
              </w:rPr>
              <w:t>735.00</w:t>
            </w:r>
          </w:p>
        </w:tc>
        <w:tc>
          <w:tcPr>
            <w:tcW w:w="1134" w:type="dxa"/>
            <w:tcBorders>
              <w:top w:val="single" w:sz="6" w:space="0" w:color="000000"/>
              <w:left w:val="single" w:sz="6" w:space="0" w:color="000000"/>
            </w:tcBorders>
          </w:tcPr>
          <w:p>
            <w:pPr>
              <w:pStyle w:val="TableParagraph"/>
              <w:spacing w:before="24"/>
              <w:ind w:left="132" w:right="95"/>
              <w:jc w:val="center"/>
              <w:rPr>
                <w:sz w:val="21"/>
              </w:rPr>
            </w:pPr>
            <w:r>
              <w:rPr>
                <w:sz w:val="21"/>
              </w:rPr>
              <w:t>650.44</w:t>
            </w:r>
          </w:p>
        </w:tc>
      </w:tr>
    </w:tbl>
    <w:p>
      <w:pPr>
        <w:spacing w:after="0"/>
        <w:jc w:val="center"/>
        <w:rPr>
          <w:sz w:val="21"/>
        </w:rPr>
        <w:sectPr>
          <w:pgSz w:w="11910" w:h="16840"/>
          <w:pgMar w:header="1126" w:footer="889" w:top="1540" w:bottom="1080" w:left="620" w:right="620"/>
        </w:sect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44"/>
        <w:gridCol w:w="1134"/>
      </w:tblGrid>
      <w:tr>
        <w:trPr>
          <w:trHeight w:val="624" w:hRule="atLeast"/>
        </w:trPr>
        <w:tc>
          <w:tcPr>
            <w:tcW w:w="684" w:type="dxa"/>
            <w:tcBorders>
              <w:bottom w:val="single" w:sz="6" w:space="0" w:color="000000"/>
              <w:right w:val="single" w:sz="6" w:space="0" w:color="000000"/>
            </w:tcBorders>
          </w:tcPr>
          <w:p>
            <w:pPr>
              <w:pStyle w:val="TableParagraph"/>
              <w:spacing w:before="177"/>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77"/>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77"/>
              <w:ind w:left="114" w:right="88"/>
              <w:jc w:val="center"/>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before="21"/>
              <w:ind w:left="151"/>
              <w:rPr>
                <w:rFonts w:ascii="黑体" w:eastAsia="黑体" w:hint="eastAsia"/>
                <w:sz w:val="21"/>
              </w:rPr>
            </w:pPr>
            <w:r>
              <w:rPr>
                <w:rFonts w:ascii="黑体" w:eastAsia="黑体" w:hint="eastAsia"/>
                <w:spacing w:val="-1"/>
                <w:w w:val="95"/>
                <w:sz w:val="21"/>
              </w:rPr>
              <w:t>计量</w:t>
            </w:r>
          </w:p>
          <w:p>
            <w:pPr>
              <w:pStyle w:val="TableParagraph"/>
              <w:spacing w:before="43"/>
              <w:ind w:left="151"/>
              <w:rPr>
                <w:rFonts w:ascii="黑体" w:eastAsia="黑体" w:hint="eastAsia"/>
                <w:sz w:val="21"/>
              </w:rPr>
            </w:pPr>
            <w:r>
              <w:rPr>
                <w:rFonts w:ascii="黑体" w:eastAsia="黑体" w:hint="eastAsia"/>
                <w:spacing w:val="-1"/>
                <w:w w:val="95"/>
                <w:sz w:val="21"/>
              </w:rPr>
              <w:t>单位</w:t>
            </w:r>
          </w:p>
        </w:tc>
        <w:tc>
          <w:tcPr>
            <w:tcW w:w="1044" w:type="dxa"/>
            <w:tcBorders>
              <w:left w:val="single" w:sz="6" w:space="0" w:color="000000"/>
              <w:bottom w:val="single" w:sz="6" w:space="0" w:color="000000"/>
              <w:right w:val="single" w:sz="6" w:space="0" w:color="000000"/>
            </w:tcBorders>
          </w:tcPr>
          <w:p>
            <w:pPr>
              <w:pStyle w:val="TableParagraph"/>
              <w:spacing w:before="21"/>
              <w:ind w:left="214"/>
              <w:rPr>
                <w:rFonts w:ascii="黑体" w:eastAsia="黑体" w:hint="eastAsia"/>
                <w:sz w:val="21"/>
              </w:rPr>
            </w:pPr>
            <w:r>
              <w:rPr>
                <w:rFonts w:ascii="黑体" w:eastAsia="黑体" w:hint="eastAsia"/>
                <w:w w:val="95"/>
                <w:sz w:val="21"/>
              </w:rPr>
              <w:t>含进项</w:t>
            </w:r>
          </w:p>
          <w:p>
            <w:pPr>
              <w:pStyle w:val="TableParagraph"/>
              <w:spacing w:before="43"/>
              <w:ind w:left="214"/>
              <w:rPr>
                <w:rFonts w:ascii="黑体" w:eastAsia="黑体" w:hint="eastAsia"/>
                <w:sz w:val="21"/>
              </w:rPr>
            </w:pPr>
            <w:r>
              <w:rPr>
                <w:rFonts w:ascii="黑体" w:eastAsia="黑体" w:hint="eastAsia"/>
                <w:w w:val="95"/>
                <w:sz w:val="21"/>
              </w:rPr>
              <w:t>税价格</w:t>
            </w:r>
          </w:p>
        </w:tc>
        <w:tc>
          <w:tcPr>
            <w:tcW w:w="1134" w:type="dxa"/>
            <w:tcBorders>
              <w:left w:val="single" w:sz="6" w:space="0" w:color="000000"/>
              <w:bottom w:val="single" w:sz="6" w:space="0" w:color="000000"/>
            </w:tcBorders>
          </w:tcPr>
          <w:p>
            <w:pPr>
              <w:pStyle w:val="TableParagraph"/>
              <w:spacing w:before="21"/>
              <w:ind w:left="131" w:right="97"/>
              <w:jc w:val="center"/>
              <w:rPr>
                <w:rFonts w:ascii="黑体" w:eastAsia="黑体" w:hint="eastAsia"/>
                <w:sz w:val="21"/>
              </w:rPr>
            </w:pPr>
            <w:r>
              <w:rPr>
                <w:rFonts w:ascii="黑体" w:eastAsia="黑体" w:hint="eastAsia"/>
                <w:sz w:val="21"/>
              </w:rPr>
              <w:t>不含进项</w:t>
            </w:r>
          </w:p>
          <w:p>
            <w:pPr>
              <w:pStyle w:val="TableParagraph"/>
              <w:spacing w:before="43"/>
              <w:ind w:left="132" w:right="96"/>
              <w:jc w:val="center"/>
              <w:rPr>
                <w:rFonts w:ascii="黑体" w:eastAsia="黑体" w:hint="eastAsia"/>
                <w:sz w:val="21"/>
              </w:rPr>
            </w:pPr>
            <w:r>
              <w:rPr>
                <w:rFonts w:ascii="黑体" w:eastAsia="黑体" w:hint="eastAsia"/>
                <w:sz w:val="21"/>
              </w:rPr>
              <w:t>税价格</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56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装配式人行道路透水盖板( 六边</w:t>
            </w:r>
          </w:p>
          <w:p>
            <w:pPr>
              <w:pStyle w:val="TableParagraph"/>
              <w:spacing w:before="43"/>
              <w:ind w:left="114"/>
              <w:rPr>
                <w:sz w:val="21"/>
              </w:rPr>
            </w:pPr>
            <w:r>
              <w:rPr>
                <w:sz w:val="21"/>
              </w:rPr>
              <w:t>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left="85" w:right="56"/>
              <w:jc w:val="center"/>
              <w:rPr>
                <w:sz w:val="21"/>
              </w:rPr>
            </w:pPr>
            <w:r>
              <w:rPr>
                <w:sz w:val="21"/>
              </w:rPr>
              <w:t>372.00</w:t>
            </w:r>
          </w:p>
        </w:tc>
        <w:tc>
          <w:tcPr>
            <w:tcW w:w="1134" w:type="dxa"/>
            <w:tcBorders>
              <w:top w:val="single" w:sz="6" w:space="0" w:color="000000"/>
              <w:left w:val="single" w:sz="6" w:space="0" w:color="000000"/>
              <w:bottom w:val="single" w:sz="6" w:space="0" w:color="000000"/>
            </w:tcBorders>
          </w:tcPr>
          <w:p>
            <w:pPr>
              <w:pStyle w:val="TableParagraph"/>
              <w:spacing w:before="177"/>
              <w:ind w:left="132" w:right="95"/>
              <w:jc w:val="center"/>
              <w:rPr>
                <w:sz w:val="21"/>
              </w:rPr>
            </w:pPr>
            <w:r>
              <w:rPr>
                <w:sz w:val="21"/>
              </w:rPr>
              <w:t>329.20</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57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装配式人行道路蜂巢底座( 六边</w:t>
            </w:r>
          </w:p>
          <w:p>
            <w:pPr>
              <w:pStyle w:val="TableParagraph"/>
              <w:spacing w:before="43"/>
              <w:ind w:left="114"/>
              <w:rPr>
                <w:sz w:val="21"/>
              </w:rPr>
            </w:pPr>
            <w:r>
              <w:rPr>
                <w:sz w:val="21"/>
              </w:rPr>
              <w:t>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6"/>
              <w:ind w:left="85" w:right="56"/>
              <w:jc w:val="center"/>
              <w:rPr>
                <w:sz w:val="21"/>
              </w:rPr>
            </w:pPr>
            <w:r>
              <w:rPr>
                <w:sz w:val="21"/>
              </w:rPr>
              <w:t>224.00</w:t>
            </w:r>
          </w:p>
        </w:tc>
        <w:tc>
          <w:tcPr>
            <w:tcW w:w="1134" w:type="dxa"/>
            <w:tcBorders>
              <w:top w:val="single" w:sz="6" w:space="0" w:color="000000"/>
              <w:left w:val="single" w:sz="6" w:space="0" w:color="000000"/>
              <w:bottom w:val="single" w:sz="6" w:space="0" w:color="000000"/>
            </w:tcBorders>
          </w:tcPr>
          <w:p>
            <w:pPr>
              <w:pStyle w:val="TableParagraph"/>
              <w:spacing w:before="176"/>
              <w:ind w:left="132" w:right="95"/>
              <w:jc w:val="center"/>
              <w:rPr>
                <w:sz w:val="21"/>
              </w:rPr>
            </w:pPr>
            <w:r>
              <w:rPr>
                <w:sz w:val="21"/>
              </w:rPr>
              <w:t>198.23</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8"/>
              <w:ind w:left="109" w:right="87"/>
              <w:jc w:val="center"/>
              <w:rPr>
                <w:sz w:val="21"/>
              </w:rPr>
            </w:pPr>
            <w:r>
              <w:rPr>
                <w:sz w:val="21"/>
              </w:rPr>
              <w:t>58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rPr>
                <w:sz w:val="21"/>
              </w:rPr>
            </w:pPr>
            <w:r>
              <w:rPr>
                <w:sz w:val="21"/>
              </w:rPr>
              <w:t>装配式人行道路透水盖板( 梅花</w:t>
            </w:r>
          </w:p>
          <w:p>
            <w:pPr>
              <w:pStyle w:val="TableParagraph"/>
              <w:spacing w:before="43"/>
              <w:ind w:left="114"/>
              <w:rPr>
                <w:sz w:val="21"/>
              </w:rPr>
            </w:pPr>
            <w:r>
              <w:rPr>
                <w:sz w:val="21"/>
              </w:rPr>
              <w:t>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8"/>
              <w:ind w:left="115" w:right="88"/>
              <w:jc w:val="center"/>
              <w:rPr>
                <w:sz w:val="21"/>
              </w:rPr>
            </w:pPr>
            <w:r>
              <w:rPr>
                <w:sz w:val="21"/>
              </w:rPr>
              <w:t>Φ725×100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8"/>
              <w:ind w:left="85" w:right="56"/>
              <w:jc w:val="center"/>
              <w:rPr>
                <w:sz w:val="21"/>
              </w:rPr>
            </w:pPr>
            <w:r>
              <w:rPr>
                <w:sz w:val="21"/>
              </w:rPr>
              <w:t>372.00</w:t>
            </w:r>
          </w:p>
        </w:tc>
        <w:tc>
          <w:tcPr>
            <w:tcW w:w="1134" w:type="dxa"/>
            <w:tcBorders>
              <w:top w:val="single" w:sz="6" w:space="0" w:color="000000"/>
              <w:left w:val="single" w:sz="6" w:space="0" w:color="000000"/>
              <w:bottom w:val="single" w:sz="6" w:space="0" w:color="000000"/>
            </w:tcBorders>
          </w:tcPr>
          <w:p>
            <w:pPr>
              <w:pStyle w:val="TableParagraph"/>
              <w:spacing w:before="178"/>
              <w:ind w:left="132" w:right="95"/>
              <w:jc w:val="center"/>
              <w:rPr>
                <w:sz w:val="21"/>
              </w:rPr>
            </w:pPr>
            <w:r>
              <w:rPr>
                <w:sz w:val="21"/>
              </w:rPr>
              <w:t>329.20</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59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装配式人行道路蜂巢底座( 梅花</w:t>
            </w:r>
          </w:p>
          <w:p>
            <w:pPr>
              <w:pStyle w:val="TableParagraph"/>
              <w:spacing w:before="43"/>
              <w:ind w:left="114"/>
              <w:rPr>
                <w:sz w:val="21"/>
              </w:rPr>
            </w:pPr>
            <w:r>
              <w:rPr>
                <w:sz w:val="21"/>
              </w:rPr>
              <w:t>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left="85" w:right="56"/>
              <w:jc w:val="center"/>
              <w:rPr>
                <w:sz w:val="21"/>
              </w:rPr>
            </w:pPr>
            <w:r>
              <w:rPr>
                <w:sz w:val="21"/>
              </w:rPr>
              <w:t>224.00</w:t>
            </w:r>
          </w:p>
        </w:tc>
        <w:tc>
          <w:tcPr>
            <w:tcW w:w="1134" w:type="dxa"/>
            <w:tcBorders>
              <w:top w:val="single" w:sz="6" w:space="0" w:color="000000"/>
              <w:left w:val="single" w:sz="6" w:space="0" w:color="000000"/>
              <w:bottom w:val="single" w:sz="6" w:space="0" w:color="000000"/>
            </w:tcBorders>
          </w:tcPr>
          <w:p>
            <w:pPr>
              <w:pStyle w:val="TableParagraph"/>
              <w:spacing w:before="177"/>
              <w:ind w:left="132" w:right="95"/>
              <w:jc w:val="center"/>
              <w:rPr>
                <w:sz w:val="21"/>
              </w:rPr>
            </w:pPr>
            <w:r>
              <w:rPr>
                <w:sz w:val="21"/>
              </w:rPr>
              <w:t>198.23</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60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装配式车行道路透水盖板( 六边</w:t>
            </w:r>
          </w:p>
          <w:p>
            <w:pPr>
              <w:pStyle w:val="TableParagraph"/>
              <w:spacing w:before="43"/>
              <w:ind w:left="114"/>
              <w:rPr>
                <w:sz w:val="21"/>
              </w:rPr>
            </w:pPr>
            <w:r>
              <w:rPr>
                <w:sz w:val="21"/>
              </w:rPr>
              <w:t>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left="85" w:right="56"/>
              <w:jc w:val="center"/>
              <w:rPr>
                <w:sz w:val="21"/>
              </w:rPr>
            </w:pPr>
            <w:r>
              <w:rPr>
                <w:sz w:val="21"/>
              </w:rPr>
              <w:t>468.00</w:t>
            </w:r>
          </w:p>
        </w:tc>
        <w:tc>
          <w:tcPr>
            <w:tcW w:w="1134" w:type="dxa"/>
            <w:tcBorders>
              <w:top w:val="single" w:sz="6" w:space="0" w:color="000000"/>
              <w:left w:val="single" w:sz="6" w:space="0" w:color="000000"/>
              <w:bottom w:val="single" w:sz="6" w:space="0" w:color="000000"/>
            </w:tcBorders>
          </w:tcPr>
          <w:p>
            <w:pPr>
              <w:pStyle w:val="TableParagraph"/>
              <w:spacing w:before="177"/>
              <w:ind w:left="132" w:right="95"/>
              <w:jc w:val="center"/>
              <w:rPr>
                <w:sz w:val="21"/>
              </w:rPr>
            </w:pPr>
            <w:r>
              <w:rPr>
                <w:sz w:val="21"/>
              </w:rPr>
              <w:t>414.16</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61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装配式车行道路蜂巢底座( 六边</w:t>
            </w:r>
          </w:p>
          <w:p>
            <w:pPr>
              <w:pStyle w:val="TableParagraph"/>
              <w:spacing w:before="43"/>
              <w:ind w:left="114"/>
              <w:rPr>
                <w:sz w:val="21"/>
              </w:rPr>
            </w:pPr>
            <w:r>
              <w:rPr>
                <w:sz w:val="21"/>
              </w:rPr>
              <w:t>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6"/>
              <w:ind w:left="85" w:right="56"/>
              <w:jc w:val="center"/>
              <w:rPr>
                <w:sz w:val="21"/>
              </w:rPr>
            </w:pPr>
            <w:r>
              <w:rPr>
                <w:sz w:val="21"/>
              </w:rPr>
              <w:t>365.00</w:t>
            </w:r>
          </w:p>
        </w:tc>
        <w:tc>
          <w:tcPr>
            <w:tcW w:w="1134" w:type="dxa"/>
            <w:tcBorders>
              <w:top w:val="single" w:sz="6" w:space="0" w:color="000000"/>
              <w:left w:val="single" w:sz="6" w:space="0" w:color="000000"/>
              <w:bottom w:val="single" w:sz="6" w:space="0" w:color="000000"/>
            </w:tcBorders>
          </w:tcPr>
          <w:p>
            <w:pPr>
              <w:pStyle w:val="TableParagraph"/>
              <w:spacing w:before="176"/>
              <w:ind w:left="132" w:right="95"/>
              <w:jc w:val="center"/>
              <w:rPr>
                <w:sz w:val="21"/>
              </w:rPr>
            </w:pPr>
            <w:r>
              <w:rPr>
                <w:sz w:val="21"/>
              </w:rPr>
              <w:t>323.01</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8"/>
              <w:ind w:left="109" w:right="87"/>
              <w:jc w:val="center"/>
              <w:rPr>
                <w:sz w:val="21"/>
              </w:rPr>
            </w:pPr>
            <w:r>
              <w:rPr>
                <w:sz w:val="21"/>
              </w:rPr>
              <w:t>62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rPr>
                <w:sz w:val="21"/>
              </w:rPr>
            </w:pPr>
            <w:r>
              <w:rPr>
                <w:sz w:val="21"/>
              </w:rPr>
              <w:t>装配式车行道路透水盖板( 梅花</w:t>
            </w:r>
          </w:p>
          <w:p>
            <w:pPr>
              <w:pStyle w:val="TableParagraph"/>
              <w:spacing w:before="43"/>
              <w:ind w:left="114"/>
              <w:rPr>
                <w:sz w:val="21"/>
              </w:rPr>
            </w:pPr>
            <w:r>
              <w:rPr>
                <w:sz w:val="21"/>
              </w:rPr>
              <w:t>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8"/>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8"/>
              <w:ind w:left="85" w:right="56"/>
              <w:jc w:val="center"/>
              <w:rPr>
                <w:sz w:val="21"/>
              </w:rPr>
            </w:pPr>
            <w:r>
              <w:rPr>
                <w:sz w:val="21"/>
              </w:rPr>
              <w:t>468.00</w:t>
            </w:r>
          </w:p>
        </w:tc>
        <w:tc>
          <w:tcPr>
            <w:tcW w:w="1134" w:type="dxa"/>
            <w:tcBorders>
              <w:top w:val="single" w:sz="6" w:space="0" w:color="000000"/>
              <w:left w:val="single" w:sz="6" w:space="0" w:color="000000"/>
              <w:bottom w:val="single" w:sz="6" w:space="0" w:color="000000"/>
            </w:tcBorders>
          </w:tcPr>
          <w:p>
            <w:pPr>
              <w:pStyle w:val="TableParagraph"/>
              <w:spacing w:before="178"/>
              <w:ind w:left="132" w:right="95"/>
              <w:jc w:val="center"/>
              <w:rPr>
                <w:sz w:val="21"/>
              </w:rPr>
            </w:pPr>
            <w:r>
              <w:rPr>
                <w:sz w:val="21"/>
              </w:rPr>
              <w:t>414.16</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63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装配式车行道路蜂巢底座( 梅花</w:t>
            </w:r>
          </w:p>
          <w:p>
            <w:pPr>
              <w:pStyle w:val="TableParagraph"/>
              <w:spacing w:before="43"/>
              <w:ind w:left="114"/>
              <w:rPr>
                <w:sz w:val="21"/>
              </w:rPr>
            </w:pPr>
            <w:r>
              <w:rPr>
                <w:sz w:val="21"/>
              </w:rPr>
              <w:t>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left="85" w:right="56"/>
              <w:jc w:val="center"/>
              <w:rPr>
                <w:sz w:val="21"/>
              </w:rPr>
            </w:pPr>
            <w:r>
              <w:rPr>
                <w:sz w:val="21"/>
              </w:rPr>
              <w:t>365.00</w:t>
            </w:r>
          </w:p>
        </w:tc>
        <w:tc>
          <w:tcPr>
            <w:tcW w:w="1134" w:type="dxa"/>
            <w:tcBorders>
              <w:top w:val="single" w:sz="6" w:space="0" w:color="000000"/>
              <w:left w:val="single" w:sz="6" w:space="0" w:color="000000"/>
              <w:bottom w:val="single" w:sz="6" w:space="0" w:color="000000"/>
            </w:tcBorders>
          </w:tcPr>
          <w:p>
            <w:pPr>
              <w:pStyle w:val="TableParagraph"/>
              <w:spacing w:before="177"/>
              <w:ind w:left="132" w:right="95"/>
              <w:jc w:val="center"/>
              <w:rPr>
                <w:sz w:val="21"/>
              </w:rPr>
            </w:pPr>
            <w:r>
              <w:rPr>
                <w:sz w:val="21"/>
              </w:rPr>
              <w:t>323.01</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64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粘结找平层(PZG）</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27"/>
              <w:jc w:val="center"/>
              <w:rPr>
                <w:sz w:val="21"/>
              </w:rPr>
            </w:pPr>
            <w:r>
              <w:rPr>
                <w:w w:val="99"/>
                <w:sz w:val="21"/>
              </w:rPr>
              <w:t>/</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16.00</w:t>
            </w:r>
          </w:p>
        </w:tc>
        <w:tc>
          <w:tcPr>
            <w:tcW w:w="1134" w:type="dxa"/>
            <w:tcBorders>
              <w:top w:val="single" w:sz="6" w:space="0" w:color="000000"/>
              <w:left w:val="single" w:sz="6" w:space="0" w:color="000000"/>
              <w:bottom w:val="single" w:sz="6" w:space="0" w:color="000000"/>
            </w:tcBorders>
          </w:tcPr>
          <w:p>
            <w:pPr>
              <w:pStyle w:val="TableParagraph"/>
              <w:spacing w:before="52"/>
              <w:ind w:left="130" w:right="97"/>
              <w:jc w:val="center"/>
              <w:rPr>
                <w:sz w:val="21"/>
              </w:rPr>
            </w:pPr>
            <w:r>
              <w:rPr>
                <w:sz w:val="21"/>
              </w:rPr>
              <w:t>14.16</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65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 w:pos="954" w:val="left" w:leader="none"/>
              </w:tabs>
              <w:spacing w:before="50"/>
              <w:ind w:left="114"/>
              <w:rPr>
                <w:sz w:val="21"/>
              </w:rPr>
            </w:pPr>
            <w:r>
              <w:rPr>
                <w:sz w:val="21"/>
              </w:rPr>
              <w:t>扫</w:t>
              <w:tab/>
              <w:t>缝</w:t>
              <w:tab/>
              <w:t>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2" w:right="88"/>
              <w:jc w:val="center"/>
              <w:rPr>
                <w:sz w:val="21"/>
              </w:rPr>
            </w:pPr>
            <w:r>
              <w:rPr>
                <w:sz w:val="21"/>
              </w:rPr>
              <w:t>多色</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10.00</w:t>
            </w:r>
          </w:p>
        </w:tc>
        <w:tc>
          <w:tcPr>
            <w:tcW w:w="1134" w:type="dxa"/>
            <w:tcBorders>
              <w:top w:val="single" w:sz="6" w:space="0" w:color="000000"/>
              <w:left w:val="single" w:sz="6" w:space="0" w:color="000000"/>
              <w:bottom w:val="single" w:sz="6" w:space="0" w:color="000000"/>
            </w:tcBorders>
          </w:tcPr>
          <w:p>
            <w:pPr>
              <w:pStyle w:val="TableParagraph"/>
              <w:spacing w:before="50"/>
              <w:ind w:left="132" w:right="97"/>
              <w:jc w:val="center"/>
              <w:rPr>
                <w:sz w:val="21"/>
              </w:rPr>
            </w:pPr>
            <w:r>
              <w:rPr>
                <w:sz w:val="21"/>
              </w:rPr>
              <w:t>8.85</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66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 w:pos="954" w:val="left" w:leader="none"/>
              </w:tabs>
              <w:spacing w:before="51"/>
              <w:ind w:left="114"/>
              <w:rPr>
                <w:sz w:val="21"/>
              </w:rPr>
            </w:pPr>
            <w:r>
              <w:rPr>
                <w:sz w:val="21"/>
              </w:rPr>
              <w:t>扫</w:t>
              <w:tab/>
              <w:t>缝</w:t>
              <w:tab/>
              <w:t>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2" w:right="88"/>
              <w:jc w:val="center"/>
              <w:rPr>
                <w:sz w:val="21"/>
              </w:rPr>
            </w:pPr>
            <w:r>
              <w:rPr>
                <w:sz w:val="21"/>
              </w:rPr>
              <w:t>单色</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10.00</w:t>
            </w:r>
          </w:p>
        </w:tc>
        <w:tc>
          <w:tcPr>
            <w:tcW w:w="1134" w:type="dxa"/>
            <w:tcBorders>
              <w:top w:val="single" w:sz="6" w:space="0" w:color="000000"/>
              <w:left w:val="single" w:sz="6" w:space="0" w:color="000000"/>
              <w:bottom w:val="single" w:sz="6" w:space="0" w:color="000000"/>
            </w:tcBorders>
          </w:tcPr>
          <w:p>
            <w:pPr>
              <w:pStyle w:val="TableParagraph"/>
              <w:spacing w:before="51"/>
              <w:ind w:left="132" w:right="97"/>
              <w:jc w:val="center"/>
              <w:rPr>
                <w:sz w:val="21"/>
              </w:rPr>
            </w:pPr>
            <w:r>
              <w:rPr>
                <w:sz w:val="21"/>
              </w:rPr>
              <w:t>8.85</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67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ight="88"/>
              <w:jc w:val="center"/>
              <w:rPr>
                <w:sz w:val="21"/>
              </w:rPr>
            </w:pPr>
            <w:r>
              <w:rPr>
                <w:sz w:val="21"/>
              </w:rPr>
              <w:t>Ⅰ型</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2980.00</w:t>
            </w:r>
          </w:p>
        </w:tc>
        <w:tc>
          <w:tcPr>
            <w:tcW w:w="1134" w:type="dxa"/>
            <w:tcBorders>
              <w:top w:val="single" w:sz="6" w:space="0" w:color="000000"/>
              <w:left w:val="single" w:sz="6" w:space="0" w:color="000000"/>
              <w:bottom w:val="single" w:sz="6" w:space="0" w:color="000000"/>
            </w:tcBorders>
          </w:tcPr>
          <w:p>
            <w:pPr>
              <w:pStyle w:val="TableParagraph"/>
              <w:spacing w:before="52"/>
              <w:ind w:left="132" w:right="95"/>
              <w:jc w:val="center"/>
              <w:rPr>
                <w:sz w:val="21"/>
              </w:rPr>
            </w:pPr>
            <w:r>
              <w:rPr>
                <w:sz w:val="21"/>
              </w:rPr>
              <w:t>2637.17</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68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ight="88"/>
              <w:jc w:val="center"/>
              <w:rPr>
                <w:sz w:val="21"/>
              </w:rPr>
            </w:pPr>
            <w:r>
              <w:rPr>
                <w:w w:val="180"/>
                <w:sz w:val="21"/>
              </w:rPr>
              <w:t>Ⅱ</w:t>
            </w:r>
            <w:r>
              <w:rPr>
                <w:w w:val="120"/>
                <w:sz w:val="21"/>
              </w:rPr>
              <w:t>型</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3980.00</w:t>
            </w:r>
          </w:p>
        </w:tc>
        <w:tc>
          <w:tcPr>
            <w:tcW w:w="1134" w:type="dxa"/>
            <w:tcBorders>
              <w:top w:val="single" w:sz="6" w:space="0" w:color="000000"/>
              <w:left w:val="single" w:sz="6" w:space="0" w:color="000000"/>
              <w:bottom w:val="single" w:sz="6" w:space="0" w:color="000000"/>
            </w:tcBorders>
          </w:tcPr>
          <w:p>
            <w:pPr>
              <w:pStyle w:val="TableParagraph"/>
              <w:spacing w:before="50"/>
              <w:ind w:left="132" w:right="95"/>
              <w:jc w:val="center"/>
              <w:rPr>
                <w:sz w:val="21"/>
              </w:rPr>
            </w:pPr>
            <w:r>
              <w:rPr>
                <w:sz w:val="21"/>
              </w:rPr>
              <w:t>3522.12</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69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88"/>
              <w:jc w:val="center"/>
              <w:rPr>
                <w:sz w:val="21"/>
              </w:rPr>
            </w:pPr>
            <w:r>
              <w:rPr>
                <w:spacing w:val="-27"/>
                <w:sz w:val="21"/>
              </w:rPr>
              <w:t>内含 </w:t>
            </w:r>
            <w:r>
              <w:rPr>
                <w:spacing w:val="-5"/>
                <w:sz w:val="21"/>
              </w:rPr>
              <w:t>0.3cm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67.00</w:t>
            </w:r>
          </w:p>
        </w:tc>
        <w:tc>
          <w:tcPr>
            <w:tcW w:w="1134" w:type="dxa"/>
            <w:tcBorders>
              <w:top w:val="single" w:sz="6" w:space="0" w:color="000000"/>
              <w:left w:val="single" w:sz="6" w:space="0" w:color="000000"/>
              <w:bottom w:val="single" w:sz="6" w:space="0" w:color="000000"/>
            </w:tcBorders>
          </w:tcPr>
          <w:p>
            <w:pPr>
              <w:pStyle w:val="TableParagraph"/>
              <w:spacing w:before="51"/>
              <w:ind w:left="130" w:right="97"/>
              <w:jc w:val="center"/>
              <w:rPr>
                <w:sz w:val="21"/>
              </w:rPr>
            </w:pPr>
            <w:r>
              <w:rPr>
                <w:sz w:val="21"/>
              </w:rPr>
              <w:t>59.29</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88"/>
              <w:jc w:val="center"/>
              <w:rPr>
                <w:sz w:val="21"/>
              </w:rPr>
            </w:pPr>
            <w:r>
              <w:rPr>
                <w:spacing w:val="-27"/>
                <w:sz w:val="21"/>
              </w:rPr>
              <w:t>内含 </w:t>
            </w:r>
            <w:r>
              <w:rPr>
                <w:spacing w:val="-5"/>
                <w:sz w:val="21"/>
              </w:rPr>
              <w:t>0.6cm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97.00</w:t>
            </w:r>
          </w:p>
        </w:tc>
        <w:tc>
          <w:tcPr>
            <w:tcW w:w="1134" w:type="dxa"/>
            <w:tcBorders>
              <w:top w:val="single" w:sz="6" w:space="0" w:color="000000"/>
              <w:left w:val="single" w:sz="6" w:space="0" w:color="000000"/>
              <w:bottom w:val="single" w:sz="6" w:space="0" w:color="000000"/>
            </w:tcBorders>
          </w:tcPr>
          <w:p>
            <w:pPr>
              <w:pStyle w:val="TableParagraph"/>
              <w:spacing w:before="52"/>
              <w:ind w:left="130" w:right="97"/>
              <w:jc w:val="center"/>
              <w:rPr>
                <w:sz w:val="21"/>
              </w:rPr>
            </w:pPr>
            <w:r>
              <w:rPr>
                <w:sz w:val="21"/>
              </w:rPr>
              <w:t>85.84</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26" w:right="88"/>
              <w:jc w:val="center"/>
              <w:rPr>
                <w:sz w:val="21"/>
              </w:rPr>
            </w:pPr>
            <w:r>
              <w:rPr>
                <w:spacing w:val="-27"/>
                <w:sz w:val="21"/>
              </w:rPr>
              <w:t>内含 </w:t>
            </w:r>
            <w:r>
              <w:rPr>
                <w:spacing w:val="-5"/>
                <w:sz w:val="21"/>
              </w:rPr>
              <w:t>0.9cm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137.00</w:t>
            </w:r>
          </w:p>
        </w:tc>
        <w:tc>
          <w:tcPr>
            <w:tcW w:w="1134" w:type="dxa"/>
            <w:tcBorders>
              <w:top w:val="single" w:sz="6" w:space="0" w:color="000000"/>
              <w:left w:val="single" w:sz="6" w:space="0" w:color="000000"/>
              <w:bottom w:val="single" w:sz="6" w:space="0" w:color="000000"/>
            </w:tcBorders>
          </w:tcPr>
          <w:p>
            <w:pPr>
              <w:pStyle w:val="TableParagraph"/>
              <w:spacing w:before="50"/>
              <w:ind w:left="132" w:right="95"/>
              <w:jc w:val="center"/>
              <w:rPr>
                <w:sz w:val="21"/>
              </w:rPr>
            </w:pPr>
            <w:r>
              <w:rPr>
                <w:sz w:val="21"/>
              </w:rPr>
              <w:t>121.24</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ight="88"/>
              <w:jc w:val="center"/>
              <w:rPr>
                <w:sz w:val="21"/>
              </w:rPr>
            </w:pPr>
            <w:r>
              <w:rPr>
                <w:sz w:val="21"/>
              </w:rPr>
              <w:t>500×500×90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675.00</w:t>
            </w:r>
          </w:p>
        </w:tc>
        <w:tc>
          <w:tcPr>
            <w:tcW w:w="1134" w:type="dxa"/>
            <w:tcBorders>
              <w:top w:val="single" w:sz="6" w:space="0" w:color="000000"/>
              <w:left w:val="single" w:sz="6" w:space="0" w:color="000000"/>
              <w:bottom w:val="single" w:sz="6" w:space="0" w:color="000000"/>
            </w:tcBorders>
          </w:tcPr>
          <w:p>
            <w:pPr>
              <w:pStyle w:val="TableParagraph"/>
              <w:spacing w:before="51"/>
              <w:ind w:left="132" w:right="95"/>
              <w:jc w:val="center"/>
              <w:rPr>
                <w:sz w:val="21"/>
              </w:rPr>
            </w:pPr>
            <w:r>
              <w:rPr>
                <w:sz w:val="21"/>
              </w:rPr>
              <w:t>597.38</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500×500×150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788.00</w:t>
            </w:r>
          </w:p>
        </w:tc>
        <w:tc>
          <w:tcPr>
            <w:tcW w:w="1134" w:type="dxa"/>
            <w:tcBorders>
              <w:top w:val="single" w:sz="6" w:space="0" w:color="000000"/>
              <w:left w:val="single" w:sz="6" w:space="0" w:color="000000"/>
              <w:bottom w:val="single" w:sz="6" w:space="0" w:color="000000"/>
            </w:tcBorders>
          </w:tcPr>
          <w:p>
            <w:pPr>
              <w:pStyle w:val="TableParagraph"/>
              <w:spacing w:before="52"/>
              <w:ind w:left="132" w:right="95"/>
              <w:jc w:val="center"/>
              <w:rPr>
                <w:sz w:val="21"/>
              </w:rPr>
            </w:pPr>
            <w:r>
              <w:rPr>
                <w:sz w:val="21"/>
              </w:rPr>
              <w:t>697.38</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640×440×815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7983.00</w:t>
            </w:r>
          </w:p>
        </w:tc>
        <w:tc>
          <w:tcPr>
            <w:tcW w:w="1134" w:type="dxa"/>
            <w:tcBorders>
              <w:top w:val="single" w:sz="6" w:space="0" w:color="000000"/>
              <w:left w:val="single" w:sz="6" w:space="0" w:color="000000"/>
              <w:bottom w:val="single" w:sz="6" w:space="0" w:color="000000"/>
            </w:tcBorders>
          </w:tcPr>
          <w:p>
            <w:pPr>
              <w:pStyle w:val="TableParagraph"/>
              <w:spacing w:before="50"/>
              <w:ind w:left="132" w:right="95"/>
              <w:jc w:val="center"/>
              <w:rPr>
                <w:sz w:val="21"/>
              </w:rPr>
            </w:pPr>
            <w:r>
              <w:rPr>
                <w:sz w:val="21"/>
              </w:rPr>
              <w:t>7064.96</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8" w:right="88"/>
              <w:jc w:val="center"/>
              <w:rPr>
                <w:sz w:val="21"/>
              </w:rPr>
            </w:pPr>
            <w:r>
              <w:rPr>
                <w:sz w:val="21"/>
              </w:rPr>
              <w:t>800×500×1025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9627.00</w:t>
            </w:r>
          </w:p>
        </w:tc>
        <w:tc>
          <w:tcPr>
            <w:tcW w:w="1134" w:type="dxa"/>
            <w:tcBorders>
              <w:top w:val="single" w:sz="6" w:space="0" w:color="000000"/>
              <w:left w:val="single" w:sz="6" w:space="0" w:color="000000"/>
              <w:bottom w:val="single" w:sz="6" w:space="0" w:color="000000"/>
            </w:tcBorders>
          </w:tcPr>
          <w:p>
            <w:pPr>
              <w:pStyle w:val="TableParagraph"/>
              <w:spacing w:before="51"/>
              <w:ind w:left="132" w:right="95"/>
              <w:jc w:val="center"/>
              <w:rPr>
                <w:sz w:val="21"/>
              </w:rPr>
            </w:pPr>
            <w:r>
              <w:rPr>
                <w:sz w:val="21"/>
              </w:rPr>
              <w:t>8519.90</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570×370×450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6386.00</w:t>
            </w:r>
          </w:p>
        </w:tc>
        <w:tc>
          <w:tcPr>
            <w:tcW w:w="1134" w:type="dxa"/>
            <w:tcBorders>
              <w:top w:val="single" w:sz="6" w:space="0" w:color="000000"/>
              <w:left w:val="single" w:sz="6" w:space="0" w:color="000000"/>
              <w:bottom w:val="single" w:sz="6" w:space="0" w:color="000000"/>
            </w:tcBorders>
          </w:tcPr>
          <w:p>
            <w:pPr>
              <w:pStyle w:val="TableParagraph"/>
              <w:spacing w:before="52"/>
              <w:ind w:left="132" w:right="95"/>
              <w:jc w:val="center"/>
              <w:rPr>
                <w:sz w:val="21"/>
              </w:rPr>
            </w:pPr>
            <w:r>
              <w:rPr>
                <w:sz w:val="21"/>
              </w:rPr>
              <w:t>5651.61</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570×370×350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5763.00</w:t>
            </w:r>
          </w:p>
        </w:tc>
        <w:tc>
          <w:tcPr>
            <w:tcW w:w="1134" w:type="dxa"/>
            <w:tcBorders>
              <w:top w:val="single" w:sz="6" w:space="0" w:color="000000"/>
              <w:left w:val="single" w:sz="6" w:space="0" w:color="000000"/>
              <w:bottom w:val="single" w:sz="6" w:space="0" w:color="000000"/>
            </w:tcBorders>
          </w:tcPr>
          <w:p>
            <w:pPr>
              <w:pStyle w:val="TableParagraph"/>
              <w:spacing w:before="50"/>
              <w:ind w:left="132" w:right="95"/>
              <w:jc w:val="center"/>
              <w:rPr>
                <w:sz w:val="21"/>
              </w:rPr>
            </w:pPr>
            <w:r>
              <w:rPr>
                <w:sz w:val="21"/>
              </w:rPr>
              <w:t>5100.26</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ight="88"/>
              <w:jc w:val="center"/>
              <w:rPr>
                <w:sz w:val="21"/>
              </w:rPr>
            </w:pPr>
            <w:r>
              <w:rPr>
                <w:sz w:val="21"/>
              </w:rPr>
              <w:t>660×365×590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7288.00</w:t>
            </w:r>
          </w:p>
        </w:tc>
        <w:tc>
          <w:tcPr>
            <w:tcW w:w="1134" w:type="dxa"/>
            <w:tcBorders>
              <w:top w:val="single" w:sz="6" w:space="0" w:color="000000"/>
              <w:left w:val="single" w:sz="6" w:space="0" w:color="000000"/>
              <w:bottom w:val="single" w:sz="6" w:space="0" w:color="000000"/>
            </w:tcBorders>
          </w:tcPr>
          <w:p>
            <w:pPr>
              <w:pStyle w:val="TableParagraph"/>
              <w:spacing w:before="51"/>
              <w:ind w:left="132" w:right="95"/>
              <w:jc w:val="center"/>
              <w:rPr>
                <w:sz w:val="21"/>
              </w:rPr>
            </w:pPr>
            <w:r>
              <w:rPr>
                <w:sz w:val="21"/>
              </w:rPr>
              <w:t>6449.88</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710×410×590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7485.00</w:t>
            </w:r>
          </w:p>
        </w:tc>
        <w:tc>
          <w:tcPr>
            <w:tcW w:w="1134" w:type="dxa"/>
            <w:tcBorders>
              <w:top w:val="single" w:sz="6" w:space="0" w:color="000000"/>
              <w:left w:val="single" w:sz="6" w:space="0" w:color="000000"/>
              <w:bottom w:val="single" w:sz="6" w:space="0" w:color="000000"/>
            </w:tcBorders>
          </w:tcPr>
          <w:p>
            <w:pPr>
              <w:pStyle w:val="TableParagraph"/>
              <w:spacing w:before="52"/>
              <w:ind w:left="132" w:right="95"/>
              <w:jc w:val="center"/>
              <w:rPr>
                <w:sz w:val="21"/>
              </w:rPr>
            </w:pPr>
            <w:r>
              <w:rPr>
                <w:sz w:val="21"/>
              </w:rPr>
              <w:t>6624.23</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80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装配式雨水花箱</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550×550×722</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8927.00</w:t>
            </w:r>
          </w:p>
        </w:tc>
        <w:tc>
          <w:tcPr>
            <w:tcW w:w="1134" w:type="dxa"/>
            <w:tcBorders>
              <w:top w:val="single" w:sz="6" w:space="0" w:color="000000"/>
              <w:left w:val="single" w:sz="6" w:space="0" w:color="000000"/>
              <w:bottom w:val="single" w:sz="6" w:space="0" w:color="000000"/>
            </w:tcBorders>
          </w:tcPr>
          <w:p>
            <w:pPr>
              <w:pStyle w:val="TableParagraph"/>
              <w:spacing w:before="50"/>
              <w:ind w:left="132" w:right="95"/>
              <w:jc w:val="center"/>
              <w:rPr>
                <w:sz w:val="21"/>
              </w:rPr>
            </w:pPr>
            <w:r>
              <w:rPr>
                <w:sz w:val="21"/>
              </w:rPr>
              <w:t>7900.40</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81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装配式生物滞留池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8" w:right="88"/>
              <w:jc w:val="center"/>
              <w:rPr>
                <w:sz w:val="21"/>
              </w:rPr>
            </w:pPr>
            <w:r>
              <w:rPr>
                <w:sz w:val="21"/>
              </w:rPr>
              <w:t>1150×1150×1330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92" w:right="56"/>
              <w:jc w:val="center"/>
              <w:rPr>
                <w:sz w:val="21"/>
              </w:rPr>
            </w:pPr>
            <w:r>
              <w:rPr>
                <w:sz w:val="21"/>
              </w:rPr>
              <w:t>31640.00</w:t>
            </w:r>
          </w:p>
        </w:tc>
        <w:tc>
          <w:tcPr>
            <w:tcW w:w="1134" w:type="dxa"/>
            <w:tcBorders>
              <w:top w:val="single" w:sz="6" w:space="0" w:color="000000"/>
              <w:left w:val="single" w:sz="6" w:space="0" w:color="000000"/>
              <w:bottom w:val="single" w:sz="6" w:space="0" w:color="000000"/>
            </w:tcBorders>
          </w:tcPr>
          <w:p>
            <w:pPr>
              <w:pStyle w:val="TableParagraph"/>
              <w:spacing w:before="51"/>
              <w:ind w:left="132" w:right="95"/>
              <w:jc w:val="center"/>
              <w:rPr>
                <w:sz w:val="21"/>
              </w:rPr>
            </w:pPr>
            <w:r>
              <w:rPr>
                <w:sz w:val="21"/>
              </w:rPr>
              <w:t>28001.40</w:t>
            </w:r>
          </w:p>
        </w:tc>
      </w:tr>
      <w:tr>
        <w:trPr>
          <w:trHeight w:val="372" w:hRule="atLeast"/>
        </w:trPr>
        <w:tc>
          <w:tcPr>
            <w:tcW w:w="684" w:type="dxa"/>
            <w:tcBorders>
              <w:top w:val="single" w:sz="6" w:space="0" w:color="000000"/>
              <w:right w:val="single" w:sz="6" w:space="0" w:color="000000"/>
            </w:tcBorders>
          </w:tcPr>
          <w:p>
            <w:pPr>
              <w:pStyle w:val="TableParagraph"/>
              <w:spacing w:before="52"/>
              <w:ind w:left="109" w:right="87"/>
              <w:jc w:val="center"/>
              <w:rPr>
                <w:sz w:val="21"/>
              </w:rPr>
            </w:pPr>
            <w:r>
              <w:rPr>
                <w:sz w:val="21"/>
              </w:rPr>
              <w:t>82</w:t>
            </w:r>
          </w:p>
        </w:tc>
        <w:tc>
          <w:tcPr>
            <w:tcW w:w="3356" w:type="dxa"/>
            <w:tcBorders>
              <w:top w:val="single" w:sz="6" w:space="0" w:color="000000"/>
              <w:left w:val="single" w:sz="6" w:space="0" w:color="000000"/>
              <w:right w:val="single" w:sz="6" w:space="0" w:color="000000"/>
            </w:tcBorders>
          </w:tcPr>
          <w:p>
            <w:pPr>
              <w:pStyle w:val="TableParagraph"/>
              <w:spacing w:before="52"/>
              <w:ind w:left="114"/>
              <w:rPr>
                <w:sz w:val="21"/>
              </w:rPr>
            </w:pPr>
            <w:r>
              <w:rPr>
                <w:sz w:val="21"/>
              </w:rPr>
              <w:t>装配式雨水收集 PP 模块</w:t>
            </w:r>
          </w:p>
        </w:tc>
        <w:tc>
          <w:tcPr>
            <w:tcW w:w="2446" w:type="dxa"/>
            <w:tcBorders>
              <w:top w:val="single" w:sz="6" w:space="0" w:color="000000"/>
              <w:left w:val="single" w:sz="6" w:space="0" w:color="000000"/>
              <w:right w:val="single" w:sz="6" w:space="0" w:color="000000"/>
            </w:tcBorders>
          </w:tcPr>
          <w:p>
            <w:pPr>
              <w:pStyle w:val="TableParagraph"/>
              <w:spacing w:before="52"/>
              <w:ind w:left="118" w:right="88"/>
              <w:jc w:val="center"/>
              <w:rPr>
                <w:sz w:val="21"/>
              </w:rPr>
            </w:pPr>
            <w:r>
              <w:rPr>
                <w:sz w:val="21"/>
              </w:rPr>
              <w:t>1000× 500× 250</w:t>
            </w:r>
          </w:p>
        </w:tc>
        <w:tc>
          <w:tcPr>
            <w:tcW w:w="713" w:type="dxa"/>
            <w:tcBorders>
              <w:top w:val="single" w:sz="6" w:space="0" w:color="000000"/>
              <w:left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pPr>
              <w:pStyle w:val="TableParagraph"/>
              <w:spacing w:before="52"/>
              <w:ind w:left="85" w:right="56"/>
              <w:jc w:val="center"/>
              <w:rPr>
                <w:sz w:val="21"/>
              </w:rPr>
            </w:pPr>
            <w:r>
              <w:rPr>
                <w:sz w:val="21"/>
              </w:rPr>
              <w:t>4130.00</w:t>
            </w:r>
          </w:p>
        </w:tc>
        <w:tc>
          <w:tcPr>
            <w:tcW w:w="1134" w:type="dxa"/>
            <w:tcBorders>
              <w:top w:val="single" w:sz="6" w:space="0" w:color="000000"/>
              <w:left w:val="single" w:sz="6" w:space="0" w:color="000000"/>
            </w:tcBorders>
          </w:tcPr>
          <w:p>
            <w:pPr>
              <w:pStyle w:val="TableParagraph"/>
              <w:spacing w:before="52"/>
              <w:ind w:left="132" w:right="95"/>
              <w:jc w:val="center"/>
              <w:rPr>
                <w:sz w:val="21"/>
              </w:rPr>
            </w:pPr>
            <w:r>
              <w:rPr>
                <w:sz w:val="21"/>
              </w:rPr>
              <w:t>3655.05</w:t>
            </w:r>
          </w:p>
        </w:tc>
      </w:tr>
    </w:tbl>
    <w:p>
      <w:pPr>
        <w:spacing w:after="0"/>
        <w:jc w:val="center"/>
        <w:rPr>
          <w:sz w:val="21"/>
        </w:rPr>
        <w:sectPr>
          <w:pgSz w:w="11910" w:h="16840"/>
          <w:pgMar w:header="1126" w:footer="889" w:top="1540" w:bottom="1080" w:left="620" w:right="620"/>
        </w:sectPr>
      </w:pPr>
    </w:p>
    <w:p>
      <w:pPr>
        <w:pStyle w:val="BodyText"/>
        <w:spacing w:before="12"/>
      </w:pPr>
    </w:p>
    <w:p>
      <w:pPr>
        <w:pStyle w:val="Heading3"/>
        <w:ind w:right="2"/>
      </w:pPr>
      <w:r>
        <w:rPr/>
        <w:t>合肥市部分周转材料与施工机械租赁价格</w:t>
      </w:r>
    </w:p>
    <w:p>
      <w:pPr>
        <w:pStyle w:val="BodyText"/>
        <w:spacing w:before="8"/>
        <w:rPr>
          <w:sz w:val="7"/>
        </w:rPr>
      </w:pPr>
    </w:p>
    <w:tbl>
      <w:tblPr>
        <w:tblW w:w="0" w:type="auto"/>
        <w:jc w:val="left"/>
        <w:tblInd w:w="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10"/>
        <w:gridCol w:w="3706"/>
        <w:gridCol w:w="1744"/>
        <w:gridCol w:w="885"/>
        <w:gridCol w:w="2240"/>
      </w:tblGrid>
      <w:tr>
        <w:trPr>
          <w:trHeight w:val="448" w:hRule="atLeast"/>
        </w:trPr>
        <w:tc>
          <w:tcPr>
            <w:tcW w:w="910" w:type="dxa"/>
            <w:tcBorders>
              <w:bottom w:val="single" w:sz="4" w:space="0" w:color="000000"/>
              <w:right w:val="single" w:sz="4" w:space="0" w:color="000000"/>
            </w:tcBorders>
          </w:tcPr>
          <w:p>
            <w:pPr>
              <w:pStyle w:val="TableParagraph"/>
              <w:spacing w:before="83"/>
              <w:ind w:left="214" w:right="196"/>
              <w:jc w:val="center"/>
              <w:rPr>
                <w:rFonts w:ascii="黑体" w:eastAsia="黑体" w:hint="eastAsia"/>
                <w:sz w:val="22"/>
              </w:rPr>
            </w:pPr>
            <w:r>
              <w:rPr>
                <w:rFonts w:ascii="黑体" w:eastAsia="黑体" w:hint="eastAsia"/>
                <w:sz w:val="22"/>
              </w:rPr>
              <w:t>序号</w:t>
            </w:r>
          </w:p>
        </w:tc>
        <w:tc>
          <w:tcPr>
            <w:tcW w:w="3706" w:type="dxa"/>
            <w:tcBorders>
              <w:left w:val="single" w:sz="4" w:space="0" w:color="000000"/>
              <w:bottom w:val="single" w:sz="4" w:space="0" w:color="000000"/>
              <w:right w:val="single" w:sz="4" w:space="0" w:color="000000"/>
            </w:tcBorders>
          </w:tcPr>
          <w:p>
            <w:pPr>
              <w:pStyle w:val="TableParagraph"/>
              <w:spacing w:before="83"/>
              <w:ind w:left="653"/>
              <w:rPr>
                <w:rFonts w:ascii="黑体" w:eastAsia="黑体" w:hint="eastAsia"/>
                <w:sz w:val="22"/>
              </w:rPr>
            </w:pPr>
            <w:r>
              <w:rPr>
                <w:rFonts w:ascii="黑体" w:eastAsia="黑体" w:hint="eastAsia"/>
                <w:sz w:val="22"/>
              </w:rPr>
              <w:t>周转材料与机械设备名称</w:t>
            </w:r>
          </w:p>
        </w:tc>
        <w:tc>
          <w:tcPr>
            <w:tcW w:w="1744" w:type="dxa"/>
            <w:tcBorders>
              <w:left w:val="single" w:sz="4" w:space="0" w:color="000000"/>
              <w:bottom w:val="single" w:sz="4" w:space="0" w:color="000000"/>
              <w:right w:val="single" w:sz="4" w:space="0" w:color="000000"/>
            </w:tcBorders>
          </w:tcPr>
          <w:p>
            <w:pPr>
              <w:pStyle w:val="TableParagraph"/>
              <w:spacing w:before="83"/>
              <w:ind w:left="279" w:right="249"/>
              <w:jc w:val="center"/>
              <w:rPr>
                <w:rFonts w:ascii="黑体" w:eastAsia="黑体" w:hint="eastAsia"/>
                <w:sz w:val="22"/>
              </w:rPr>
            </w:pPr>
            <w:r>
              <w:rPr>
                <w:rFonts w:ascii="黑体" w:eastAsia="黑体" w:hint="eastAsia"/>
                <w:sz w:val="22"/>
              </w:rPr>
              <w:t>规格型号</w:t>
            </w:r>
          </w:p>
        </w:tc>
        <w:tc>
          <w:tcPr>
            <w:tcW w:w="885" w:type="dxa"/>
            <w:tcBorders>
              <w:left w:val="single" w:sz="4" w:space="0" w:color="000000"/>
              <w:bottom w:val="single" w:sz="4" w:space="0" w:color="000000"/>
              <w:right w:val="single" w:sz="4" w:space="0" w:color="000000"/>
            </w:tcBorders>
          </w:tcPr>
          <w:p>
            <w:pPr>
              <w:pStyle w:val="TableParagraph"/>
              <w:spacing w:before="83"/>
              <w:ind w:left="212" w:right="183"/>
              <w:jc w:val="center"/>
              <w:rPr>
                <w:rFonts w:ascii="黑体" w:eastAsia="黑体" w:hint="eastAsia"/>
                <w:sz w:val="22"/>
              </w:rPr>
            </w:pPr>
            <w:r>
              <w:rPr>
                <w:rFonts w:ascii="黑体" w:eastAsia="黑体" w:hint="eastAsia"/>
                <w:sz w:val="22"/>
              </w:rPr>
              <w:t>单位</w:t>
            </w:r>
          </w:p>
        </w:tc>
        <w:tc>
          <w:tcPr>
            <w:tcW w:w="2240" w:type="dxa"/>
            <w:tcBorders>
              <w:left w:val="single" w:sz="4" w:space="0" w:color="000000"/>
              <w:bottom w:val="single" w:sz="4" w:space="0" w:color="000000"/>
            </w:tcBorders>
          </w:tcPr>
          <w:p>
            <w:pPr>
              <w:pStyle w:val="TableParagraph"/>
              <w:spacing w:before="83"/>
              <w:ind w:left="103"/>
              <w:jc w:val="center"/>
              <w:rPr>
                <w:rFonts w:ascii="黑体" w:eastAsia="黑体" w:hint="eastAsia"/>
                <w:sz w:val="22"/>
              </w:rPr>
            </w:pPr>
            <w:r>
              <w:rPr>
                <w:rFonts w:ascii="黑体" w:eastAsia="黑体" w:hint="eastAsia"/>
                <w:sz w:val="22"/>
              </w:rPr>
              <w:t>租赁价格（元/每天）</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9"/>
              <w:ind w:left="18"/>
              <w:jc w:val="center"/>
              <w:rPr>
                <w:sz w:val="22"/>
              </w:rPr>
            </w:pPr>
            <w:r>
              <w:rPr>
                <w:w w:val="100"/>
                <w:sz w:val="22"/>
              </w:rPr>
              <w:t>1</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钢管</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3"/>
              <w:ind w:left="279" w:right="252"/>
              <w:jc w:val="center"/>
              <w:rPr>
                <w:rFonts w:ascii="Times New Roman" w:hAnsi="Times New Roman"/>
                <w:sz w:val="22"/>
              </w:rPr>
            </w:pPr>
            <w:r>
              <w:rPr>
                <w:rFonts w:ascii="Times New Roman" w:hAnsi="Times New Roman"/>
                <w:sz w:val="22"/>
              </w:rPr>
              <w:t>Ø48×3.0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米</w:t>
            </w:r>
          </w:p>
        </w:tc>
        <w:tc>
          <w:tcPr>
            <w:tcW w:w="2240" w:type="dxa"/>
            <w:tcBorders>
              <w:top w:val="single" w:sz="4" w:space="0" w:color="000000"/>
              <w:left w:val="single" w:sz="4" w:space="0" w:color="000000"/>
              <w:bottom w:val="single" w:sz="4" w:space="0" w:color="000000"/>
            </w:tcBorders>
          </w:tcPr>
          <w:p>
            <w:pPr>
              <w:pStyle w:val="TableParagraph"/>
              <w:spacing w:before="79"/>
              <w:ind w:left="41"/>
              <w:jc w:val="center"/>
              <w:rPr>
                <w:sz w:val="22"/>
              </w:rPr>
            </w:pPr>
            <w:r>
              <w:rPr>
                <w:sz w:val="22"/>
              </w:rPr>
              <w:t>0.009—0.015</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18"/>
              <w:jc w:val="center"/>
              <w:rPr>
                <w:sz w:val="22"/>
              </w:rPr>
            </w:pPr>
            <w:r>
              <w:rPr>
                <w:w w:val="100"/>
                <w:sz w:val="22"/>
              </w:rPr>
              <w:t>2</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盘插口</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米</w:t>
            </w:r>
          </w:p>
        </w:tc>
        <w:tc>
          <w:tcPr>
            <w:tcW w:w="2240" w:type="dxa"/>
            <w:tcBorders>
              <w:top w:val="single" w:sz="4" w:space="0" w:color="000000"/>
              <w:left w:val="single" w:sz="4" w:space="0" w:color="000000"/>
              <w:bottom w:val="single" w:sz="4" w:space="0" w:color="000000"/>
            </w:tcBorders>
          </w:tcPr>
          <w:p>
            <w:pPr>
              <w:pStyle w:val="TableParagraph"/>
              <w:spacing w:before="79"/>
              <w:ind w:left="41"/>
              <w:jc w:val="center"/>
              <w:rPr>
                <w:sz w:val="22"/>
              </w:rPr>
            </w:pPr>
            <w:r>
              <w:rPr>
                <w:sz w:val="22"/>
              </w:rPr>
              <w:t>0.016—0.026</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8"/>
              <w:ind w:left="18"/>
              <w:jc w:val="center"/>
              <w:rPr>
                <w:sz w:val="22"/>
              </w:rPr>
            </w:pPr>
            <w:r>
              <w:rPr>
                <w:w w:val="100"/>
                <w:sz w:val="22"/>
              </w:rPr>
              <w:t>3</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8"/>
              <w:ind w:left="118"/>
              <w:rPr>
                <w:sz w:val="22"/>
              </w:rPr>
            </w:pPr>
            <w:r>
              <w:rPr>
                <w:sz w:val="22"/>
              </w:rPr>
              <w:t>管扣</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只</w:t>
            </w:r>
          </w:p>
        </w:tc>
        <w:tc>
          <w:tcPr>
            <w:tcW w:w="2240" w:type="dxa"/>
            <w:tcBorders>
              <w:top w:val="single" w:sz="4" w:space="0" w:color="000000"/>
              <w:left w:val="single" w:sz="4" w:space="0" w:color="000000"/>
              <w:bottom w:val="single" w:sz="4" w:space="0" w:color="000000"/>
            </w:tcBorders>
          </w:tcPr>
          <w:p>
            <w:pPr>
              <w:pStyle w:val="TableParagraph"/>
              <w:spacing w:before="78"/>
              <w:ind w:left="41"/>
              <w:jc w:val="center"/>
              <w:rPr>
                <w:sz w:val="22"/>
              </w:rPr>
            </w:pPr>
            <w:r>
              <w:rPr>
                <w:sz w:val="22"/>
              </w:rPr>
              <w:t>0.0085—0.011</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8"/>
              <w:ind w:left="18"/>
              <w:jc w:val="center"/>
              <w:rPr>
                <w:sz w:val="22"/>
              </w:rPr>
            </w:pPr>
            <w:r>
              <w:rPr>
                <w:w w:val="100"/>
                <w:sz w:val="22"/>
              </w:rPr>
              <w:t>4</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8"/>
              <w:ind w:left="118"/>
              <w:rPr>
                <w:sz w:val="22"/>
              </w:rPr>
            </w:pPr>
            <w:r>
              <w:rPr>
                <w:sz w:val="22"/>
              </w:rPr>
              <w:t>钢扣件</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只</w:t>
            </w:r>
          </w:p>
        </w:tc>
        <w:tc>
          <w:tcPr>
            <w:tcW w:w="2240" w:type="dxa"/>
            <w:tcBorders>
              <w:top w:val="single" w:sz="4" w:space="0" w:color="000000"/>
              <w:left w:val="single" w:sz="4" w:space="0" w:color="000000"/>
              <w:bottom w:val="single" w:sz="4" w:space="0" w:color="000000"/>
            </w:tcBorders>
          </w:tcPr>
          <w:p>
            <w:pPr>
              <w:pStyle w:val="TableParagraph"/>
              <w:spacing w:before="78"/>
              <w:ind w:left="41"/>
              <w:jc w:val="center"/>
              <w:rPr>
                <w:sz w:val="22"/>
              </w:rPr>
            </w:pPr>
            <w:r>
              <w:rPr>
                <w:sz w:val="22"/>
              </w:rPr>
              <w:t>0.008—0.009</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18"/>
              <w:jc w:val="center"/>
              <w:rPr>
                <w:sz w:val="22"/>
              </w:rPr>
            </w:pPr>
            <w:r>
              <w:rPr>
                <w:w w:val="100"/>
                <w:sz w:val="22"/>
              </w:rPr>
              <w:t>5</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8"/>
              <w:ind w:left="118"/>
              <w:rPr>
                <w:sz w:val="22"/>
              </w:rPr>
            </w:pPr>
            <w:r>
              <w:rPr>
                <w:sz w:val="22"/>
              </w:rPr>
              <w:t>V 型扣</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个</w:t>
            </w:r>
          </w:p>
        </w:tc>
        <w:tc>
          <w:tcPr>
            <w:tcW w:w="2240" w:type="dxa"/>
            <w:tcBorders>
              <w:top w:val="single" w:sz="4" w:space="0" w:color="000000"/>
              <w:left w:val="single" w:sz="4" w:space="0" w:color="000000"/>
              <w:bottom w:val="single" w:sz="4" w:space="0" w:color="000000"/>
            </w:tcBorders>
          </w:tcPr>
          <w:p>
            <w:pPr>
              <w:pStyle w:val="TableParagraph"/>
              <w:spacing w:before="78"/>
              <w:ind w:left="38"/>
              <w:jc w:val="center"/>
              <w:rPr>
                <w:sz w:val="22"/>
              </w:rPr>
            </w:pPr>
            <w:r>
              <w:rPr>
                <w:sz w:val="22"/>
              </w:rPr>
              <w:t>0.004</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18"/>
              <w:jc w:val="center"/>
              <w:rPr>
                <w:sz w:val="22"/>
              </w:rPr>
            </w:pPr>
            <w:r>
              <w:rPr>
                <w:w w:val="100"/>
                <w:sz w:val="22"/>
              </w:rPr>
              <w:t>6</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8"/>
              <w:ind w:left="118"/>
              <w:rPr>
                <w:sz w:val="22"/>
              </w:rPr>
            </w:pPr>
            <w:r>
              <w:rPr>
                <w:sz w:val="22"/>
              </w:rPr>
              <w:t>钢模板</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w:t>
            </w:r>
          </w:p>
        </w:tc>
        <w:tc>
          <w:tcPr>
            <w:tcW w:w="2240" w:type="dxa"/>
            <w:tcBorders>
              <w:top w:val="single" w:sz="4" w:space="0" w:color="000000"/>
              <w:left w:val="single" w:sz="4" w:space="0" w:color="000000"/>
              <w:bottom w:val="single" w:sz="4" w:space="0" w:color="000000"/>
            </w:tcBorders>
          </w:tcPr>
          <w:p>
            <w:pPr>
              <w:pStyle w:val="TableParagraph"/>
              <w:spacing w:before="78"/>
              <w:ind w:left="41"/>
              <w:jc w:val="center"/>
              <w:rPr>
                <w:sz w:val="22"/>
              </w:rPr>
            </w:pPr>
            <w:r>
              <w:rPr>
                <w:sz w:val="22"/>
              </w:rPr>
              <w:t>0.07—0.13</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80"/>
              <w:ind w:left="18"/>
              <w:jc w:val="center"/>
              <w:rPr>
                <w:sz w:val="22"/>
              </w:rPr>
            </w:pPr>
            <w:r>
              <w:rPr>
                <w:w w:val="100"/>
                <w:sz w:val="22"/>
              </w:rPr>
              <w:t>7</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0"/>
              <w:ind w:left="118"/>
              <w:rPr>
                <w:sz w:val="22"/>
              </w:rPr>
            </w:pPr>
            <w:r>
              <w:rPr>
                <w:sz w:val="22"/>
              </w:rPr>
              <w:t>联结角模</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m</w:t>
            </w:r>
          </w:p>
        </w:tc>
        <w:tc>
          <w:tcPr>
            <w:tcW w:w="2240" w:type="dxa"/>
            <w:tcBorders>
              <w:top w:val="single" w:sz="4" w:space="0" w:color="000000"/>
              <w:left w:val="single" w:sz="4" w:space="0" w:color="000000"/>
              <w:bottom w:val="single" w:sz="4" w:space="0" w:color="000000"/>
            </w:tcBorders>
          </w:tcPr>
          <w:p>
            <w:pPr>
              <w:pStyle w:val="TableParagraph"/>
              <w:spacing w:before="80"/>
              <w:ind w:left="38"/>
              <w:jc w:val="center"/>
              <w:rPr>
                <w:sz w:val="22"/>
              </w:rPr>
            </w:pPr>
            <w:r>
              <w:rPr>
                <w:sz w:val="22"/>
              </w:rPr>
              <w:t>0.18</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80"/>
              <w:ind w:left="18"/>
              <w:jc w:val="center"/>
              <w:rPr>
                <w:sz w:val="22"/>
              </w:rPr>
            </w:pPr>
            <w:r>
              <w:rPr>
                <w:w w:val="100"/>
                <w:sz w:val="22"/>
              </w:rPr>
              <w:t>8</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0"/>
              <w:ind w:left="118"/>
              <w:rPr>
                <w:sz w:val="22"/>
              </w:rPr>
            </w:pPr>
            <w:r>
              <w:rPr>
                <w:sz w:val="22"/>
              </w:rPr>
              <w:t>顶托</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根</w:t>
            </w:r>
          </w:p>
        </w:tc>
        <w:tc>
          <w:tcPr>
            <w:tcW w:w="2240" w:type="dxa"/>
            <w:tcBorders>
              <w:top w:val="single" w:sz="4" w:space="0" w:color="000000"/>
              <w:left w:val="single" w:sz="4" w:space="0" w:color="000000"/>
              <w:bottom w:val="single" w:sz="4" w:space="0" w:color="000000"/>
            </w:tcBorders>
          </w:tcPr>
          <w:p>
            <w:pPr>
              <w:pStyle w:val="TableParagraph"/>
              <w:spacing w:before="80"/>
              <w:ind w:left="38"/>
              <w:jc w:val="center"/>
              <w:rPr>
                <w:sz w:val="22"/>
              </w:rPr>
            </w:pPr>
            <w:r>
              <w:rPr>
                <w:sz w:val="22"/>
              </w:rPr>
              <w:t>0.12</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80"/>
              <w:ind w:left="18"/>
              <w:jc w:val="center"/>
              <w:rPr>
                <w:sz w:val="22"/>
              </w:rPr>
            </w:pPr>
            <w:r>
              <w:rPr>
                <w:w w:val="100"/>
                <w:sz w:val="22"/>
              </w:rPr>
              <w:t>9</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0"/>
              <w:ind w:left="118"/>
              <w:rPr>
                <w:sz w:val="22"/>
              </w:rPr>
            </w:pPr>
            <w:r>
              <w:rPr>
                <w:sz w:val="22"/>
              </w:rPr>
              <w:t>吊车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1"/>
              <w:jc w:val="center"/>
              <w:rPr>
                <w:rFonts w:ascii="Times New Roman"/>
                <w:sz w:val="22"/>
              </w:rPr>
            </w:pPr>
            <w:r>
              <w:rPr>
                <w:rFonts w:ascii="Times New Roman"/>
                <w:sz w:val="22"/>
              </w:rPr>
              <w:t>15T</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0"/>
              <w:ind w:left="41"/>
              <w:jc w:val="center"/>
              <w:rPr>
                <w:sz w:val="22"/>
              </w:rPr>
            </w:pPr>
            <w:r>
              <w:rPr>
                <w:sz w:val="22"/>
              </w:rPr>
              <w:t>1000.00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10</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吊车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1"/>
              <w:jc w:val="center"/>
              <w:rPr>
                <w:rFonts w:ascii="Times New Roman"/>
                <w:sz w:val="22"/>
              </w:rPr>
            </w:pPr>
            <w:r>
              <w:rPr>
                <w:rFonts w:ascii="Times New Roman"/>
                <w:sz w:val="22"/>
              </w:rPr>
              <w:t>20T</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79"/>
              <w:ind w:left="41"/>
              <w:jc w:val="center"/>
              <w:rPr>
                <w:sz w:val="22"/>
              </w:rPr>
            </w:pPr>
            <w:r>
              <w:rPr>
                <w:sz w:val="22"/>
              </w:rPr>
              <w:t>1200.00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11</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吊车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1"/>
              <w:jc w:val="center"/>
              <w:rPr>
                <w:rFonts w:ascii="Times New Roman"/>
                <w:sz w:val="22"/>
              </w:rPr>
            </w:pPr>
            <w:r>
              <w:rPr>
                <w:rFonts w:ascii="Times New Roman"/>
                <w:sz w:val="22"/>
              </w:rPr>
              <w:t>25T</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79"/>
              <w:ind w:left="41"/>
              <w:jc w:val="center"/>
              <w:rPr>
                <w:sz w:val="22"/>
              </w:rPr>
            </w:pPr>
            <w:r>
              <w:rPr>
                <w:sz w:val="22"/>
              </w:rPr>
              <w:t>1400.00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12</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吊车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79"/>
              <w:ind w:left="279" w:right="253"/>
              <w:jc w:val="center"/>
              <w:rPr>
                <w:rFonts w:ascii="Times New Roman" w:eastAsia="Times New Roman"/>
                <w:sz w:val="22"/>
              </w:rPr>
            </w:pPr>
            <w:r>
              <w:rPr>
                <w:rFonts w:ascii="Times New Roman" w:eastAsia="Times New Roman"/>
                <w:sz w:val="22"/>
              </w:rPr>
              <w:t>40T(</w:t>
            </w:r>
            <w:r>
              <w:rPr>
                <w:sz w:val="22"/>
              </w:rPr>
              <w:t>履带式</w:t>
            </w:r>
            <w:r>
              <w:rPr>
                <w:rFonts w:ascii="Times New Roman" w:eastAsia="Times New Roman"/>
                <w:sz w:val="22"/>
              </w:rPr>
              <w:t>)</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79"/>
              <w:ind w:left="41"/>
              <w:jc w:val="center"/>
              <w:rPr>
                <w:sz w:val="22"/>
              </w:rPr>
            </w:pPr>
            <w:r>
              <w:rPr>
                <w:sz w:val="22"/>
              </w:rPr>
              <w:t>2100.00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13</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吊车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79"/>
              <w:ind w:left="279" w:right="253"/>
              <w:jc w:val="center"/>
              <w:rPr>
                <w:rFonts w:ascii="Times New Roman" w:eastAsia="Times New Roman"/>
                <w:sz w:val="22"/>
              </w:rPr>
            </w:pPr>
            <w:r>
              <w:rPr>
                <w:rFonts w:ascii="Times New Roman" w:eastAsia="Times New Roman"/>
                <w:sz w:val="22"/>
              </w:rPr>
              <w:t>75T(</w:t>
            </w:r>
            <w:r>
              <w:rPr>
                <w:sz w:val="22"/>
              </w:rPr>
              <w:t>履带式</w:t>
            </w:r>
            <w:r>
              <w:rPr>
                <w:rFonts w:ascii="Times New Roman" w:eastAsia="Times New Roman"/>
                <w:sz w:val="22"/>
              </w:rPr>
              <w:t>)</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79"/>
              <w:ind w:left="41"/>
              <w:jc w:val="center"/>
              <w:rPr>
                <w:sz w:val="22"/>
              </w:rPr>
            </w:pPr>
            <w:r>
              <w:rPr>
                <w:sz w:val="22"/>
              </w:rPr>
              <w:t>3250.00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16</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货用升降机（</w:t>
            </w:r>
            <w:r>
              <w:rPr>
                <w:rFonts w:ascii="Calibri" w:eastAsia="Calibri"/>
                <w:sz w:val="21"/>
              </w:rPr>
              <w:t>30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SC100/100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220.00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17</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施工升降机（6</w:t>
            </w:r>
            <w:r>
              <w:rPr>
                <w:rFonts w:ascii="Calibri" w:eastAsia="Calibri"/>
                <w:sz w:val="21"/>
              </w:rPr>
              <w:t>0 </w:t>
            </w:r>
            <w:r>
              <w:rPr>
                <w:sz w:val="21"/>
              </w:rPr>
              <w:t>米内低速变频）</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SC200/200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370.00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18</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施工升降机（</w:t>
            </w:r>
            <w:r>
              <w:rPr>
                <w:rFonts w:ascii="Calibri" w:eastAsia="Calibri"/>
                <w:sz w:val="21"/>
              </w:rPr>
              <w:t>100 </w:t>
            </w:r>
            <w:r>
              <w:rPr>
                <w:sz w:val="21"/>
              </w:rPr>
              <w:t>米内低速变频）</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SC200/200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430.00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19</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施工升降机（</w:t>
            </w:r>
            <w:r>
              <w:rPr>
                <w:rFonts w:ascii="Calibri" w:eastAsia="Calibri"/>
                <w:sz w:val="21"/>
              </w:rPr>
              <w:t>150 </w:t>
            </w:r>
            <w:r>
              <w:rPr>
                <w:sz w:val="21"/>
              </w:rPr>
              <w:t>米内低速变频）</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SC200/200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480.00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21</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施工升降机（</w:t>
            </w:r>
            <w:r>
              <w:rPr>
                <w:rFonts w:ascii="Calibri" w:eastAsia="Calibri"/>
                <w:sz w:val="21"/>
              </w:rPr>
              <w:t>150 </w:t>
            </w:r>
            <w:r>
              <w:rPr>
                <w:sz w:val="21"/>
              </w:rPr>
              <w:t>米内中速变频）</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SC200/200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980.00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80"/>
              <w:ind w:left="214" w:right="196"/>
              <w:jc w:val="center"/>
              <w:rPr>
                <w:sz w:val="22"/>
              </w:rPr>
            </w:pPr>
            <w:r>
              <w:rPr>
                <w:sz w:val="22"/>
              </w:rPr>
              <w:t>23</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塔式起重机（独立高度）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5610-6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467.00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80"/>
              <w:ind w:left="214" w:right="196"/>
              <w:jc w:val="center"/>
              <w:rPr>
                <w:sz w:val="22"/>
              </w:rPr>
            </w:pPr>
            <w:r>
              <w:rPr>
                <w:sz w:val="22"/>
              </w:rPr>
              <w:t>24</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5"/>
              <w:ind w:left="118"/>
              <w:rPr>
                <w:sz w:val="21"/>
              </w:rPr>
            </w:pPr>
            <w:r>
              <w:rPr>
                <w:sz w:val="21"/>
              </w:rPr>
              <w:t>塔式起重机（</w:t>
            </w:r>
            <w:r>
              <w:rPr>
                <w:rFonts w:ascii="Calibri" w:eastAsia="Calibri"/>
                <w:sz w:val="21"/>
              </w:rPr>
              <w:t>100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5610-6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5"/>
              <w:ind w:left="40"/>
              <w:jc w:val="center"/>
              <w:rPr>
                <w:sz w:val="21"/>
              </w:rPr>
            </w:pPr>
            <w:r>
              <w:rPr>
                <w:sz w:val="21"/>
              </w:rPr>
              <w:t>567.00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80"/>
              <w:ind w:left="214" w:right="196"/>
              <w:jc w:val="center"/>
              <w:rPr>
                <w:sz w:val="22"/>
              </w:rPr>
            </w:pPr>
            <w:r>
              <w:rPr>
                <w:sz w:val="22"/>
              </w:rPr>
              <w:t>25</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5"/>
              <w:ind w:left="118"/>
              <w:rPr>
                <w:sz w:val="21"/>
              </w:rPr>
            </w:pPr>
            <w:r>
              <w:rPr>
                <w:sz w:val="21"/>
              </w:rPr>
              <w:t>塔式起重机（</w:t>
            </w:r>
            <w:r>
              <w:rPr>
                <w:rFonts w:ascii="Calibri" w:eastAsia="Calibri"/>
                <w:sz w:val="21"/>
              </w:rPr>
              <w:t>150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5610-6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5"/>
              <w:ind w:left="40"/>
              <w:jc w:val="center"/>
              <w:rPr>
                <w:sz w:val="21"/>
              </w:rPr>
            </w:pPr>
            <w:r>
              <w:rPr>
                <w:sz w:val="21"/>
              </w:rPr>
              <w:t>650.00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26</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5"/>
              <w:ind w:left="118"/>
              <w:rPr>
                <w:sz w:val="21"/>
              </w:rPr>
            </w:pPr>
            <w:r>
              <w:rPr>
                <w:sz w:val="21"/>
              </w:rPr>
              <w:t>塔式起重机（独立高度）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6010-6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5"/>
              <w:ind w:left="40"/>
              <w:jc w:val="center"/>
              <w:rPr>
                <w:sz w:val="21"/>
              </w:rPr>
            </w:pPr>
            <w:r>
              <w:rPr>
                <w:sz w:val="21"/>
              </w:rPr>
              <w:t>533.00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27</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w:t>
            </w:r>
            <w:r>
              <w:rPr>
                <w:rFonts w:ascii="Calibri" w:eastAsia="Calibri"/>
                <w:sz w:val="21"/>
              </w:rPr>
              <w:t>100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2"/>
              <w:jc w:val="center"/>
              <w:rPr>
                <w:rFonts w:ascii="Calibri"/>
                <w:sz w:val="21"/>
              </w:rPr>
            </w:pPr>
            <w:r>
              <w:rPr>
                <w:rFonts w:ascii="Calibri"/>
                <w:sz w:val="21"/>
              </w:rPr>
              <w:t>6010-6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600.00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28</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w:t>
            </w:r>
            <w:r>
              <w:rPr>
                <w:rFonts w:ascii="Calibri" w:eastAsia="Calibri"/>
                <w:sz w:val="21"/>
              </w:rPr>
              <w:t>150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2"/>
              <w:jc w:val="center"/>
              <w:rPr>
                <w:rFonts w:ascii="Calibri"/>
                <w:sz w:val="21"/>
              </w:rPr>
            </w:pPr>
            <w:r>
              <w:rPr>
                <w:rFonts w:ascii="Calibri"/>
                <w:sz w:val="21"/>
              </w:rPr>
              <w:t>6010-6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700.00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29</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塔式起重机（独立高度）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2"/>
              <w:jc w:val="center"/>
              <w:rPr>
                <w:rFonts w:ascii="Calibri"/>
                <w:sz w:val="21"/>
              </w:rPr>
            </w:pPr>
            <w:r>
              <w:rPr>
                <w:rFonts w:ascii="Calibri"/>
                <w:sz w:val="21"/>
              </w:rPr>
              <w:t>6013-6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600.00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30</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w:t>
            </w:r>
            <w:r>
              <w:rPr>
                <w:rFonts w:ascii="Calibri" w:eastAsia="Calibri"/>
                <w:sz w:val="21"/>
              </w:rPr>
              <w:t>100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6013-6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667.00</w:t>
            </w:r>
          </w:p>
        </w:tc>
      </w:tr>
      <w:tr>
        <w:trPr>
          <w:trHeight w:val="436" w:hRule="atLeast"/>
        </w:trPr>
        <w:tc>
          <w:tcPr>
            <w:tcW w:w="910" w:type="dxa"/>
            <w:tcBorders>
              <w:top w:val="single" w:sz="4" w:space="0" w:color="000000"/>
              <w:right w:val="single" w:sz="4" w:space="0" w:color="000000"/>
            </w:tcBorders>
          </w:tcPr>
          <w:p>
            <w:pPr>
              <w:pStyle w:val="TableParagraph"/>
              <w:spacing w:before="78"/>
              <w:ind w:left="214" w:right="196"/>
              <w:jc w:val="center"/>
              <w:rPr>
                <w:sz w:val="22"/>
              </w:rPr>
            </w:pPr>
            <w:r>
              <w:rPr>
                <w:sz w:val="22"/>
              </w:rPr>
              <w:t>31</w:t>
            </w:r>
          </w:p>
        </w:tc>
        <w:tc>
          <w:tcPr>
            <w:tcW w:w="3706" w:type="dxa"/>
            <w:tcBorders>
              <w:top w:val="single" w:sz="4" w:space="0" w:color="000000"/>
              <w:left w:val="single" w:sz="4" w:space="0" w:color="000000"/>
              <w:right w:val="single" w:sz="4" w:space="0" w:color="000000"/>
            </w:tcBorders>
          </w:tcPr>
          <w:p>
            <w:pPr>
              <w:pStyle w:val="TableParagraph"/>
              <w:spacing w:before="83"/>
              <w:ind w:left="118"/>
              <w:rPr>
                <w:sz w:val="21"/>
              </w:rPr>
            </w:pPr>
            <w:r>
              <w:rPr>
                <w:sz w:val="21"/>
              </w:rPr>
              <w:t>塔式起重机（</w:t>
            </w:r>
            <w:r>
              <w:rPr>
                <w:rFonts w:ascii="Calibri" w:eastAsia="Calibri"/>
                <w:sz w:val="21"/>
              </w:rPr>
              <w:t>150 </w:t>
            </w:r>
            <w:r>
              <w:rPr>
                <w:sz w:val="21"/>
              </w:rPr>
              <w:t>米内）</w:t>
            </w:r>
          </w:p>
        </w:tc>
        <w:tc>
          <w:tcPr>
            <w:tcW w:w="1744" w:type="dxa"/>
            <w:tcBorders>
              <w:top w:val="single" w:sz="4" w:space="0" w:color="000000"/>
              <w:left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6013-6</w:t>
            </w:r>
          </w:p>
        </w:tc>
        <w:tc>
          <w:tcPr>
            <w:tcW w:w="885" w:type="dxa"/>
            <w:tcBorders>
              <w:top w:val="single" w:sz="4" w:space="0" w:color="000000"/>
              <w:left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tcBorders>
          </w:tcPr>
          <w:p>
            <w:pPr>
              <w:pStyle w:val="TableParagraph"/>
              <w:spacing w:before="83"/>
              <w:ind w:left="40"/>
              <w:jc w:val="center"/>
              <w:rPr>
                <w:sz w:val="21"/>
              </w:rPr>
            </w:pPr>
            <w:r>
              <w:rPr>
                <w:sz w:val="21"/>
              </w:rPr>
              <w:t>730.00</w:t>
            </w:r>
          </w:p>
        </w:tc>
      </w:tr>
    </w:tbl>
    <w:p>
      <w:pPr>
        <w:spacing w:after="0"/>
        <w:jc w:val="center"/>
        <w:rPr>
          <w:sz w:val="21"/>
        </w:rPr>
        <w:sectPr>
          <w:pgSz w:w="11910" w:h="16840"/>
          <w:pgMar w:header="1126" w:footer="889" w:top="1500" w:bottom="1080" w:left="620" w:right="620"/>
        </w:sectPr>
      </w:pPr>
    </w:p>
    <w:tbl>
      <w:tblPr>
        <w:tblW w:w="0" w:type="auto"/>
        <w:jc w:val="left"/>
        <w:tblInd w:w="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10"/>
        <w:gridCol w:w="3706"/>
        <w:gridCol w:w="1744"/>
        <w:gridCol w:w="885"/>
        <w:gridCol w:w="2240"/>
      </w:tblGrid>
      <w:tr>
        <w:trPr>
          <w:trHeight w:val="448" w:hRule="atLeast"/>
        </w:trPr>
        <w:tc>
          <w:tcPr>
            <w:tcW w:w="910" w:type="dxa"/>
            <w:tcBorders>
              <w:bottom w:val="single" w:sz="4" w:space="0" w:color="000000"/>
              <w:right w:val="single" w:sz="4" w:space="0" w:color="000000"/>
            </w:tcBorders>
          </w:tcPr>
          <w:p>
            <w:pPr>
              <w:pStyle w:val="TableParagraph"/>
              <w:spacing w:before="83"/>
              <w:ind w:left="214" w:right="196"/>
              <w:jc w:val="center"/>
              <w:rPr>
                <w:rFonts w:ascii="黑体" w:eastAsia="黑体" w:hint="eastAsia"/>
                <w:sz w:val="22"/>
              </w:rPr>
            </w:pPr>
            <w:r>
              <w:rPr>
                <w:rFonts w:ascii="黑体" w:eastAsia="黑体" w:hint="eastAsia"/>
                <w:sz w:val="22"/>
              </w:rPr>
              <w:t>序号</w:t>
            </w:r>
          </w:p>
        </w:tc>
        <w:tc>
          <w:tcPr>
            <w:tcW w:w="3706" w:type="dxa"/>
            <w:tcBorders>
              <w:left w:val="single" w:sz="4" w:space="0" w:color="000000"/>
              <w:bottom w:val="single" w:sz="4" w:space="0" w:color="000000"/>
              <w:right w:val="single" w:sz="4" w:space="0" w:color="000000"/>
            </w:tcBorders>
          </w:tcPr>
          <w:p>
            <w:pPr>
              <w:pStyle w:val="TableParagraph"/>
              <w:spacing w:before="83"/>
              <w:ind w:left="653"/>
              <w:rPr>
                <w:rFonts w:ascii="黑体" w:eastAsia="黑体" w:hint="eastAsia"/>
                <w:sz w:val="22"/>
              </w:rPr>
            </w:pPr>
            <w:r>
              <w:rPr>
                <w:rFonts w:ascii="黑体" w:eastAsia="黑体" w:hint="eastAsia"/>
                <w:sz w:val="22"/>
              </w:rPr>
              <w:t>周转材料与机械设备名称</w:t>
            </w:r>
          </w:p>
        </w:tc>
        <w:tc>
          <w:tcPr>
            <w:tcW w:w="1744" w:type="dxa"/>
            <w:tcBorders>
              <w:left w:val="single" w:sz="4" w:space="0" w:color="000000"/>
              <w:bottom w:val="single" w:sz="4" w:space="0" w:color="000000"/>
              <w:right w:val="single" w:sz="4" w:space="0" w:color="000000"/>
            </w:tcBorders>
          </w:tcPr>
          <w:p>
            <w:pPr>
              <w:pStyle w:val="TableParagraph"/>
              <w:spacing w:before="83"/>
              <w:ind w:left="279" w:right="249"/>
              <w:jc w:val="center"/>
              <w:rPr>
                <w:rFonts w:ascii="黑体" w:eastAsia="黑体" w:hint="eastAsia"/>
                <w:sz w:val="22"/>
              </w:rPr>
            </w:pPr>
            <w:r>
              <w:rPr>
                <w:rFonts w:ascii="黑体" w:eastAsia="黑体" w:hint="eastAsia"/>
                <w:sz w:val="22"/>
              </w:rPr>
              <w:t>规格型号</w:t>
            </w:r>
          </w:p>
        </w:tc>
        <w:tc>
          <w:tcPr>
            <w:tcW w:w="885" w:type="dxa"/>
            <w:tcBorders>
              <w:left w:val="single" w:sz="4" w:space="0" w:color="000000"/>
              <w:bottom w:val="single" w:sz="4" w:space="0" w:color="000000"/>
              <w:right w:val="single" w:sz="4" w:space="0" w:color="000000"/>
            </w:tcBorders>
          </w:tcPr>
          <w:p>
            <w:pPr>
              <w:pStyle w:val="TableParagraph"/>
              <w:spacing w:before="83"/>
              <w:ind w:left="212" w:right="183"/>
              <w:jc w:val="center"/>
              <w:rPr>
                <w:rFonts w:ascii="黑体" w:eastAsia="黑体" w:hint="eastAsia"/>
                <w:sz w:val="22"/>
              </w:rPr>
            </w:pPr>
            <w:r>
              <w:rPr>
                <w:rFonts w:ascii="黑体" w:eastAsia="黑体" w:hint="eastAsia"/>
                <w:sz w:val="22"/>
              </w:rPr>
              <w:t>单位</w:t>
            </w:r>
          </w:p>
        </w:tc>
        <w:tc>
          <w:tcPr>
            <w:tcW w:w="2240" w:type="dxa"/>
            <w:tcBorders>
              <w:left w:val="single" w:sz="4" w:space="0" w:color="000000"/>
              <w:bottom w:val="single" w:sz="4" w:space="0" w:color="000000"/>
            </w:tcBorders>
          </w:tcPr>
          <w:p>
            <w:pPr>
              <w:pStyle w:val="TableParagraph"/>
              <w:spacing w:before="83"/>
              <w:ind w:left="103"/>
              <w:jc w:val="center"/>
              <w:rPr>
                <w:rFonts w:ascii="黑体" w:eastAsia="黑体" w:hint="eastAsia"/>
                <w:sz w:val="22"/>
              </w:rPr>
            </w:pPr>
            <w:r>
              <w:rPr>
                <w:rFonts w:ascii="黑体" w:eastAsia="黑体" w:hint="eastAsia"/>
                <w:sz w:val="22"/>
              </w:rPr>
              <w:t>租赁价格（元/每天）</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32</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塔式起重机（独立高度）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2"/>
              <w:jc w:val="center"/>
              <w:rPr>
                <w:rFonts w:ascii="Calibri"/>
                <w:sz w:val="21"/>
              </w:rPr>
            </w:pPr>
            <w:r>
              <w:rPr>
                <w:rFonts w:ascii="Calibri"/>
                <w:sz w:val="21"/>
              </w:rPr>
              <w:t>6015-10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766.00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33</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w:t>
            </w:r>
            <w:r>
              <w:rPr>
                <w:rFonts w:ascii="Calibri" w:eastAsia="Calibri"/>
                <w:sz w:val="21"/>
              </w:rPr>
              <w:t>100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6015-10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800.00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34</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w:t>
            </w:r>
            <w:r>
              <w:rPr>
                <w:rFonts w:ascii="Calibri" w:eastAsia="Calibri"/>
                <w:sz w:val="21"/>
              </w:rPr>
              <w:t>150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6015-10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833.00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35</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w:t>
            </w:r>
            <w:r>
              <w:rPr>
                <w:rFonts w:ascii="Calibri" w:eastAsia="Calibri"/>
                <w:sz w:val="21"/>
              </w:rPr>
              <w:t>200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6015-10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933.00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36</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塔式起重机（独立高度）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7015-10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833.00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37</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w:t>
            </w:r>
            <w:r>
              <w:rPr>
                <w:rFonts w:ascii="Calibri" w:eastAsia="Calibri"/>
                <w:sz w:val="21"/>
              </w:rPr>
              <w:t>100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7015-10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866.00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80"/>
              <w:ind w:left="214" w:right="196"/>
              <w:jc w:val="center"/>
              <w:rPr>
                <w:sz w:val="22"/>
              </w:rPr>
            </w:pPr>
            <w:r>
              <w:rPr>
                <w:sz w:val="22"/>
              </w:rPr>
              <w:t>38</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w:t>
            </w:r>
            <w:r>
              <w:rPr>
                <w:rFonts w:ascii="Calibri" w:eastAsia="Calibri"/>
                <w:sz w:val="21"/>
              </w:rPr>
              <w:t>150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7015-10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933.00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80"/>
              <w:ind w:left="214" w:right="196"/>
              <w:jc w:val="center"/>
              <w:rPr>
                <w:sz w:val="22"/>
              </w:rPr>
            </w:pPr>
            <w:r>
              <w:rPr>
                <w:sz w:val="22"/>
              </w:rPr>
              <w:t>39</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5"/>
              <w:ind w:left="118"/>
              <w:rPr>
                <w:sz w:val="21"/>
              </w:rPr>
            </w:pPr>
            <w:r>
              <w:rPr>
                <w:sz w:val="21"/>
              </w:rPr>
              <w:t>塔式起重机（</w:t>
            </w:r>
            <w:r>
              <w:rPr>
                <w:rFonts w:ascii="Calibri" w:eastAsia="Calibri"/>
                <w:sz w:val="21"/>
              </w:rPr>
              <w:t>200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7015-10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5"/>
              <w:ind w:left="40"/>
              <w:jc w:val="center"/>
              <w:rPr>
                <w:sz w:val="21"/>
              </w:rPr>
            </w:pPr>
            <w:r>
              <w:rPr>
                <w:sz w:val="21"/>
              </w:rPr>
              <w:t>1100.00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40</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5"/>
              <w:ind w:left="118"/>
              <w:rPr>
                <w:sz w:val="21"/>
              </w:rPr>
            </w:pPr>
            <w:r>
              <w:rPr>
                <w:sz w:val="21"/>
              </w:rPr>
              <w:t>塔式起重机（独立高度）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7020-10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5"/>
              <w:ind w:left="40"/>
              <w:jc w:val="center"/>
              <w:rPr>
                <w:sz w:val="21"/>
              </w:rPr>
            </w:pPr>
            <w:r>
              <w:rPr>
                <w:sz w:val="21"/>
              </w:rPr>
              <w:t>1100.00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45</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5"/>
              <w:ind w:left="118"/>
              <w:rPr>
                <w:sz w:val="21"/>
              </w:rPr>
            </w:pPr>
            <w:r>
              <w:rPr>
                <w:sz w:val="21"/>
              </w:rPr>
              <w:t>塔式起重机（</w:t>
            </w:r>
            <w:r>
              <w:rPr>
                <w:rFonts w:ascii="Calibri" w:eastAsia="Calibri"/>
                <w:sz w:val="21"/>
              </w:rPr>
              <w:t>100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7020-10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5"/>
              <w:ind w:left="40"/>
              <w:jc w:val="center"/>
              <w:rPr>
                <w:sz w:val="21"/>
              </w:rPr>
            </w:pPr>
            <w:r>
              <w:rPr>
                <w:sz w:val="21"/>
              </w:rPr>
              <w:t>1200.00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46</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w:t>
            </w:r>
            <w:r>
              <w:rPr>
                <w:rFonts w:ascii="Calibri" w:eastAsia="Calibri"/>
                <w:sz w:val="21"/>
              </w:rPr>
              <w:t>150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2"/>
              <w:jc w:val="center"/>
              <w:rPr>
                <w:rFonts w:ascii="Calibri"/>
                <w:sz w:val="21"/>
              </w:rPr>
            </w:pPr>
            <w:r>
              <w:rPr>
                <w:rFonts w:ascii="Calibri"/>
                <w:sz w:val="21"/>
              </w:rPr>
              <w:t>7020-10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1233.00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47</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w:t>
            </w:r>
            <w:r>
              <w:rPr>
                <w:rFonts w:ascii="Calibri" w:eastAsia="Calibri"/>
                <w:sz w:val="21"/>
              </w:rPr>
              <w:t>200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2"/>
              <w:jc w:val="center"/>
              <w:rPr>
                <w:rFonts w:ascii="Calibri"/>
                <w:sz w:val="21"/>
              </w:rPr>
            </w:pPr>
            <w:r>
              <w:rPr>
                <w:rFonts w:ascii="Calibri"/>
                <w:sz w:val="21"/>
              </w:rPr>
              <w:t>7020-10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1400.00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48</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塔式起重机（独立高度）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2"/>
              <w:jc w:val="center"/>
              <w:rPr>
                <w:rFonts w:ascii="Calibri"/>
                <w:sz w:val="21"/>
              </w:rPr>
            </w:pPr>
            <w:r>
              <w:rPr>
                <w:rFonts w:ascii="Calibri"/>
                <w:sz w:val="21"/>
              </w:rPr>
              <w:t>7525-16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1333.00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49</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4"/>
              <w:ind w:left="118"/>
              <w:rPr>
                <w:sz w:val="21"/>
              </w:rPr>
            </w:pPr>
            <w:r>
              <w:rPr>
                <w:sz w:val="21"/>
              </w:rPr>
              <w:t>塔式起重机（</w:t>
            </w:r>
            <w:r>
              <w:rPr>
                <w:rFonts w:ascii="Calibri" w:eastAsia="Calibri"/>
                <w:sz w:val="21"/>
              </w:rPr>
              <w:t>100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7525-16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4"/>
              <w:ind w:left="40"/>
              <w:jc w:val="center"/>
              <w:rPr>
                <w:sz w:val="21"/>
              </w:rPr>
            </w:pPr>
            <w:r>
              <w:rPr>
                <w:sz w:val="21"/>
              </w:rPr>
              <w:t>1400.00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50</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w:t>
            </w:r>
            <w:r>
              <w:rPr>
                <w:rFonts w:ascii="Calibri" w:eastAsia="Calibri"/>
                <w:sz w:val="21"/>
              </w:rPr>
              <w:t>150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7525-16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1600.00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51</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w:t>
            </w:r>
            <w:r>
              <w:rPr>
                <w:rFonts w:ascii="Calibri" w:eastAsia="Calibri"/>
                <w:sz w:val="21"/>
              </w:rPr>
              <w:t>200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7525-16</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1833.00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52</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塔式起重机（独立高度）</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7530-18</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1500.00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8"/>
              <w:ind w:left="214" w:right="196"/>
              <w:jc w:val="center"/>
              <w:rPr>
                <w:sz w:val="22"/>
              </w:rPr>
            </w:pPr>
            <w:r>
              <w:rPr>
                <w:sz w:val="22"/>
              </w:rPr>
              <w:t>53</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w:t>
            </w:r>
            <w:r>
              <w:rPr>
                <w:rFonts w:ascii="Calibri" w:eastAsia="Calibri"/>
                <w:sz w:val="21"/>
              </w:rPr>
              <w:t>100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2"/>
              <w:jc w:val="center"/>
              <w:rPr>
                <w:rFonts w:ascii="Calibri"/>
                <w:sz w:val="21"/>
              </w:rPr>
            </w:pPr>
            <w:r>
              <w:rPr>
                <w:rFonts w:ascii="Calibri"/>
                <w:sz w:val="21"/>
              </w:rPr>
              <w:t>7530-18</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1600.00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80"/>
              <w:ind w:left="214" w:right="196"/>
              <w:jc w:val="center"/>
              <w:rPr>
                <w:sz w:val="22"/>
              </w:rPr>
            </w:pPr>
            <w:r>
              <w:rPr>
                <w:sz w:val="22"/>
              </w:rPr>
              <w:t>54</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3"/>
              <w:ind w:left="118"/>
              <w:rPr>
                <w:sz w:val="21"/>
              </w:rPr>
            </w:pPr>
            <w:r>
              <w:rPr>
                <w:sz w:val="21"/>
              </w:rPr>
              <w:t>塔式起重机（</w:t>
            </w:r>
            <w:r>
              <w:rPr>
                <w:rFonts w:ascii="Calibri" w:eastAsia="Calibri"/>
                <w:sz w:val="21"/>
              </w:rPr>
              <w:t>150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7530-18</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3"/>
              <w:ind w:left="40"/>
              <w:jc w:val="center"/>
              <w:rPr>
                <w:sz w:val="21"/>
              </w:rPr>
            </w:pPr>
            <w:r>
              <w:rPr>
                <w:sz w:val="21"/>
              </w:rPr>
              <w:t>1733.00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80"/>
              <w:ind w:left="214" w:right="196"/>
              <w:jc w:val="center"/>
              <w:rPr>
                <w:sz w:val="22"/>
              </w:rPr>
            </w:pPr>
            <w:r>
              <w:rPr>
                <w:sz w:val="22"/>
              </w:rPr>
              <w:t>55</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85"/>
              <w:ind w:left="118"/>
              <w:rPr>
                <w:sz w:val="21"/>
              </w:rPr>
            </w:pPr>
            <w:r>
              <w:rPr>
                <w:sz w:val="21"/>
              </w:rPr>
              <w:t>塔式起重机（</w:t>
            </w:r>
            <w:r>
              <w:rPr>
                <w:rFonts w:ascii="Calibri" w:eastAsia="Calibri"/>
                <w:sz w:val="21"/>
              </w:rPr>
              <w:t>200 </w:t>
            </w:r>
            <w:r>
              <w:rPr>
                <w:sz w:val="21"/>
              </w:rPr>
              <w:t>米内）</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0"/>
              <w:ind w:left="279" w:right="252"/>
              <w:jc w:val="center"/>
              <w:rPr>
                <w:rFonts w:ascii="Calibri"/>
                <w:sz w:val="21"/>
              </w:rPr>
            </w:pPr>
            <w:r>
              <w:rPr>
                <w:rFonts w:ascii="Calibri"/>
                <w:sz w:val="21"/>
              </w:rPr>
              <w:t>7530-18</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80"/>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85"/>
              <w:ind w:left="40"/>
              <w:jc w:val="center"/>
              <w:rPr>
                <w:sz w:val="21"/>
              </w:rPr>
            </w:pPr>
            <w:r>
              <w:rPr>
                <w:sz w:val="21"/>
              </w:rPr>
              <w:t>1933.00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56</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龙门架</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套</w:t>
            </w:r>
          </w:p>
        </w:tc>
        <w:tc>
          <w:tcPr>
            <w:tcW w:w="2240" w:type="dxa"/>
            <w:tcBorders>
              <w:top w:val="single" w:sz="4" w:space="0" w:color="000000"/>
              <w:left w:val="single" w:sz="4" w:space="0" w:color="000000"/>
              <w:bottom w:val="single" w:sz="4" w:space="0" w:color="000000"/>
            </w:tcBorders>
          </w:tcPr>
          <w:p>
            <w:pPr>
              <w:pStyle w:val="TableParagraph"/>
              <w:spacing w:before="79"/>
              <w:ind w:left="41"/>
              <w:jc w:val="center"/>
              <w:rPr>
                <w:sz w:val="22"/>
              </w:rPr>
            </w:pPr>
            <w:r>
              <w:rPr>
                <w:sz w:val="22"/>
              </w:rPr>
              <w:t>35.00—50.00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57</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柴油发电机组</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2"/>
              <w:ind w:left="279" w:right="250"/>
              <w:jc w:val="center"/>
              <w:rPr>
                <w:rFonts w:ascii="Times New Roman"/>
                <w:sz w:val="22"/>
              </w:rPr>
            </w:pPr>
            <w:r>
              <w:rPr>
                <w:rFonts w:ascii="Times New Roman"/>
                <w:sz w:val="22"/>
              </w:rPr>
              <w:t>30KW</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79"/>
              <w:ind w:left="38"/>
              <w:jc w:val="center"/>
              <w:rPr>
                <w:sz w:val="22"/>
              </w:rPr>
            </w:pPr>
            <w:r>
              <w:rPr>
                <w:sz w:val="22"/>
              </w:rPr>
              <w:t>400.00—450.00</w:t>
            </w:r>
          </w:p>
        </w:tc>
      </w:tr>
      <w:tr>
        <w:trPr>
          <w:trHeight w:val="439"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58</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柴油发电机组</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91"/>
              <w:ind w:left="279" w:right="250"/>
              <w:jc w:val="center"/>
              <w:rPr>
                <w:rFonts w:ascii="Times New Roman"/>
                <w:sz w:val="22"/>
              </w:rPr>
            </w:pPr>
            <w:r>
              <w:rPr>
                <w:rFonts w:ascii="Times New Roman"/>
                <w:sz w:val="22"/>
              </w:rPr>
              <w:t>60KW</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79"/>
              <w:ind w:left="38"/>
              <w:jc w:val="center"/>
              <w:rPr>
                <w:sz w:val="22"/>
              </w:rPr>
            </w:pPr>
            <w:r>
              <w:rPr>
                <w:sz w:val="22"/>
              </w:rPr>
              <w:t>600.00—650.00</w:t>
            </w:r>
          </w:p>
        </w:tc>
      </w:tr>
      <w:tr>
        <w:trPr>
          <w:trHeight w:val="438" w:hRule="atLeast"/>
        </w:trPr>
        <w:tc>
          <w:tcPr>
            <w:tcW w:w="910" w:type="dxa"/>
            <w:tcBorders>
              <w:top w:val="single" w:sz="4" w:space="0" w:color="000000"/>
              <w:bottom w:val="single" w:sz="4" w:space="0" w:color="000000"/>
              <w:right w:val="single" w:sz="4" w:space="0" w:color="000000"/>
            </w:tcBorders>
          </w:tcPr>
          <w:p>
            <w:pPr>
              <w:pStyle w:val="TableParagraph"/>
              <w:spacing w:before="79"/>
              <w:ind w:left="214" w:right="196"/>
              <w:jc w:val="center"/>
              <w:rPr>
                <w:sz w:val="22"/>
              </w:rPr>
            </w:pPr>
            <w:r>
              <w:rPr>
                <w:sz w:val="22"/>
              </w:rPr>
              <w:t>59</w:t>
            </w:r>
          </w:p>
        </w:tc>
        <w:tc>
          <w:tcPr>
            <w:tcW w:w="3706" w:type="dxa"/>
            <w:tcBorders>
              <w:top w:val="single" w:sz="4" w:space="0" w:color="000000"/>
              <w:left w:val="single" w:sz="4" w:space="0" w:color="000000"/>
              <w:bottom w:val="single" w:sz="4" w:space="0" w:color="000000"/>
              <w:right w:val="single" w:sz="4" w:space="0" w:color="000000"/>
            </w:tcBorders>
          </w:tcPr>
          <w:p>
            <w:pPr>
              <w:pStyle w:val="TableParagraph"/>
              <w:spacing w:before="79"/>
              <w:ind w:left="118"/>
              <w:rPr>
                <w:sz w:val="22"/>
              </w:rPr>
            </w:pPr>
            <w:r>
              <w:rPr>
                <w:sz w:val="22"/>
              </w:rPr>
              <w:t>电动单级离心清水泵</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before="79"/>
              <w:ind w:left="279" w:right="249"/>
              <w:jc w:val="center"/>
              <w:rPr>
                <w:rFonts w:ascii="Times New Roman" w:hAnsi="Times New Roman" w:eastAsia="Times New Roman"/>
                <w:sz w:val="22"/>
              </w:rPr>
            </w:pPr>
            <w:r>
              <w:rPr>
                <w:sz w:val="22"/>
              </w:rPr>
              <w:t>出口 </w:t>
            </w:r>
            <w:r>
              <w:rPr>
                <w:rFonts w:ascii="Times New Roman" w:hAnsi="Times New Roman" w:eastAsia="Times New Roman"/>
                <w:sz w:val="22"/>
              </w:rPr>
              <w:t>Ø100</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jc w:val="center"/>
              <w:rPr>
                <w:sz w:val="22"/>
              </w:rPr>
            </w:pPr>
            <w:r>
              <w:rPr>
                <w:w w:val="100"/>
                <w:sz w:val="22"/>
              </w:rPr>
              <w:t>台</w:t>
            </w:r>
          </w:p>
        </w:tc>
        <w:tc>
          <w:tcPr>
            <w:tcW w:w="2240" w:type="dxa"/>
            <w:tcBorders>
              <w:top w:val="single" w:sz="4" w:space="0" w:color="000000"/>
              <w:left w:val="single" w:sz="4" w:space="0" w:color="000000"/>
              <w:bottom w:val="single" w:sz="4" w:space="0" w:color="000000"/>
            </w:tcBorders>
          </w:tcPr>
          <w:p>
            <w:pPr>
              <w:pStyle w:val="TableParagraph"/>
              <w:spacing w:before="79"/>
              <w:ind w:left="38"/>
              <w:jc w:val="center"/>
              <w:rPr>
                <w:sz w:val="22"/>
              </w:rPr>
            </w:pPr>
            <w:r>
              <w:rPr>
                <w:sz w:val="22"/>
              </w:rPr>
              <w:t>130.00—150.00</w:t>
            </w:r>
          </w:p>
        </w:tc>
      </w:tr>
      <w:tr>
        <w:trPr>
          <w:trHeight w:val="452" w:hRule="atLeast"/>
        </w:trPr>
        <w:tc>
          <w:tcPr>
            <w:tcW w:w="910" w:type="dxa"/>
            <w:tcBorders>
              <w:top w:val="single" w:sz="4" w:space="0" w:color="000000"/>
              <w:right w:val="single" w:sz="4" w:space="0" w:color="000000"/>
            </w:tcBorders>
          </w:tcPr>
          <w:p>
            <w:pPr>
              <w:pStyle w:val="TableParagraph"/>
              <w:spacing w:before="86"/>
              <w:ind w:left="214" w:right="196"/>
              <w:jc w:val="center"/>
              <w:rPr>
                <w:sz w:val="22"/>
              </w:rPr>
            </w:pPr>
            <w:r>
              <w:rPr>
                <w:sz w:val="22"/>
              </w:rPr>
              <w:t>60</w:t>
            </w:r>
          </w:p>
        </w:tc>
        <w:tc>
          <w:tcPr>
            <w:tcW w:w="3706" w:type="dxa"/>
            <w:tcBorders>
              <w:top w:val="single" w:sz="4" w:space="0" w:color="000000"/>
              <w:left w:val="single" w:sz="4" w:space="0" w:color="000000"/>
              <w:right w:val="single" w:sz="4" w:space="0" w:color="000000"/>
            </w:tcBorders>
          </w:tcPr>
          <w:p>
            <w:pPr>
              <w:pStyle w:val="TableParagraph"/>
              <w:spacing w:before="86"/>
              <w:ind w:left="118"/>
              <w:rPr>
                <w:sz w:val="22"/>
              </w:rPr>
            </w:pPr>
            <w:r>
              <w:rPr>
                <w:sz w:val="22"/>
              </w:rPr>
              <w:t>电动单级离心清水泵</w:t>
            </w:r>
          </w:p>
        </w:tc>
        <w:tc>
          <w:tcPr>
            <w:tcW w:w="1744" w:type="dxa"/>
            <w:tcBorders>
              <w:top w:val="single" w:sz="4" w:space="0" w:color="000000"/>
              <w:left w:val="single" w:sz="4" w:space="0" w:color="000000"/>
              <w:right w:val="single" w:sz="4" w:space="0" w:color="000000"/>
            </w:tcBorders>
          </w:tcPr>
          <w:p>
            <w:pPr>
              <w:pStyle w:val="TableParagraph"/>
              <w:spacing w:before="86"/>
              <w:ind w:left="279" w:right="249"/>
              <w:jc w:val="center"/>
              <w:rPr>
                <w:rFonts w:ascii="Times New Roman" w:hAnsi="Times New Roman" w:eastAsia="Times New Roman"/>
                <w:sz w:val="22"/>
              </w:rPr>
            </w:pPr>
            <w:r>
              <w:rPr>
                <w:sz w:val="22"/>
              </w:rPr>
              <w:t>出口 </w:t>
            </w:r>
            <w:r>
              <w:rPr>
                <w:rFonts w:ascii="Times New Roman" w:hAnsi="Times New Roman" w:eastAsia="Times New Roman"/>
                <w:sz w:val="22"/>
              </w:rPr>
              <w:t>Ø150</w:t>
            </w:r>
          </w:p>
        </w:tc>
        <w:tc>
          <w:tcPr>
            <w:tcW w:w="885" w:type="dxa"/>
            <w:tcBorders>
              <w:top w:val="single" w:sz="4" w:space="0" w:color="000000"/>
              <w:left w:val="single" w:sz="4" w:space="0" w:color="000000"/>
              <w:right w:val="single" w:sz="4" w:space="0" w:color="000000"/>
            </w:tcBorders>
          </w:tcPr>
          <w:p>
            <w:pPr>
              <w:pStyle w:val="TableParagraph"/>
              <w:spacing w:before="86"/>
              <w:ind w:left="29"/>
              <w:jc w:val="center"/>
              <w:rPr>
                <w:sz w:val="22"/>
              </w:rPr>
            </w:pPr>
            <w:r>
              <w:rPr>
                <w:w w:val="100"/>
                <w:sz w:val="22"/>
              </w:rPr>
              <w:t>台</w:t>
            </w:r>
          </w:p>
        </w:tc>
        <w:tc>
          <w:tcPr>
            <w:tcW w:w="2240" w:type="dxa"/>
            <w:tcBorders>
              <w:top w:val="single" w:sz="4" w:space="0" w:color="000000"/>
              <w:left w:val="single" w:sz="4" w:space="0" w:color="000000"/>
            </w:tcBorders>
          </w:tcPr>
          <w:p>
            <w:pPr>
              <w:pStyle w:val="TableParagraph"/>
              <w:spacing w:before="86"/>
              <w:ind w:left="38"/>
              <w:jc w:val="center"/>
              <w:rPr>
                <w:sz w:val="22"/>
              </w:rPr>
            </w:pPr>
            <w:r>
              <w:rPr>
                <w:sz w:val="22"/>
              </w:rPr>
              <w:t>160.00—200.00</w:t>
            </w:r>
          </w:p>
        </w:tc>
      </w:tr>
    </w:tbl>
    <w:p>
      <w:pPr>
        <w:pStyle w:val="BodyText"/>
        <w:spacing w:before="8"/>
        <w:rPr>
          <w:sz w:val="26"/>
        </w:rPr>
      </w:pPr>
    </w:p>
    <w:p>
      <w:pPr>
        <w:spacing w:before="70"/>
        <w:ind w:left="457" w:right="0" w:firstLine="0"/>
        <w:jc w:val="left"/>
        <w:rPr>
          <w:sz w:val="21"/>
        </w:rPr>
      </w:pPr>
      <w:r>
        <w:rPr>
          <w:sz w:val="21"/>
        </w:rPr>
        <w:t>注：1、钢架管、扣件的租凭价格只包含租金，清理费另计。</w:t>
      </w:r>
    </w:p>
    <w:p>
      <w:pPr>
        <w:pStyle w:val="BodyText"/>
        <w:spacing w:before="6"/>
        <w:rPr>
          <w:sz w:val="15"/>
        </w:rPr>
      </w:pPr>
    </w:p>
    <w:p>
      <w:pPr>
        <w:spacing w:before="0"/>
        <w:ind w:left="877" w:right="0" w:firstLine="0"/>
        <w:jc w:val="left"/>
        <w:rPr>
          <w:sz w:val="21"/>
        </w:rPr>
      </w:pPr>
      <w:r>
        <w:rPr>
          <w:sz w:val="21"/>
        </w:rPr>
        <w:t>2、建筑起重机械的租赁价格不含司机、信号工及相关人员工资，预埋件费、进退场费及安拆费用另计。</w:t>
      </w:r>
    </w:p>
    <w:p>
      <w:pPr>
        <w:pStyle w:val="BodyText"/>
        <w:spacing w:before="7"/>
        <w:rPr>
          <w:sz w:val="15"/>
        </w:rPr>
      </w:pPr>
    </w:p>
    <w:p>
      <w:pPr>
        <w:spacing w:before="0"/>
        <w:ind w:left="877" w:right="0" w:firstLine="0"/>
        <w:jc w:val="left"/>
        <w:rPr>
          <w:sz w:val="21"/>
        </w:rPr>
      </w:pPr>
      <w:r>
        <w:rPr>
          <w:sz w:val="21"/>
        </w:rPr>
        <w:t>3、以上租赁价格为增值税含 13%进项税价格。</w:t>
      </w:r>
    </w:p>
    <w:p>
      <w:pPr>
        <w:spacing w:after="0"/>
        <w:jc w:val="left"/>
        <w:rPr>
          <w:sz w:val="21"/>
        </w:rPr>
        <w:sectPr>
          <w:pgSz w:w="11910" w:h="16840"/>
          <w:pgMar w:header="1126" w:footer="889" w:top="1540" w:bottom="1160" w:left="62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pStyle w:val="Heading1"/>
        <w:ind w:right="2281"/>
      </w:pPr>
      <w:r>
        <w:rPr>
          <w:color w:val="070707"/>
          <w:w w:val="110"/>
        </w:rPr>
        <w:t>主办：合肥市城乡建设局</w:t>
      </w:r>
    </w:p>
    <w:p>
      <w:pPr>
        <w:spacing w:before="53" w:after="52"/>
        <w:ind w:left="3980" w:right="329" w:firstLine="0"/>
        <w:jc w:val="center"/>
        <w:rPr>
          <w:sz w:val="58"/>
        </w:rPr>
      </w:pPr>
      <w:r>
        <w:rPr>
          <w:color w:val="070707"/>
          <w:w w:val="110"/>
          <w:sz w:val="58"/>
        </w:rPr>
        <w:t>合肥市建设工程造价管理站</w:t>
      </w:r>
    </w:p>
    <w:tbl>
      <w:tblPr>
        <w:tblW w:w="0" w:type="auto"/>
        <w:jc w:val="left"/>
        <w:tblInd w:w="3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4"/>
        <w:gridCol w:w="3033"/>
      </w:tblGrid>
      <w:tr>
        <w:trPr>
          <w:trHeight w:val="759" w:hRule="atLeast"/>
        </w:trPr>
        <w:tc>
          <w:tcPr>
            <w:tcW w:w="4534" w:type="dxa"/>
          </w:tcPr>
          <w:p>
            <w:pPr>
              <w:pStyle w:val="TableParagraph"/>
              <w:spacing w:line="740" w:lineRule="exact"/>
              <w:ind w:left="50"/>
              <w:rPr>
                <w:rFonts w:ascii="Arial" w:eastAsia="Arial"/>
                <w:sz w:val="58"/>
              </w:rPr>
            </w:pPr>
            <w:r>
              <w:rPr>
                <w:color w:val="070707"/>
                <w:spacing w:val="-31"/>
                <w:sz w:val="58"/>
              </w:rPr>
              <w:t>电话： </w:t>
            </w:r>
            <w:r>
              <w:rPr>
                <w:color w:val="070707"/>
                <w:sz w:val="69"/>
              </w:rPr>
              <w:t>（</w:t>
            </w:r>
            <w:r>
              <w:rPr>
                <w:color w:val="070707"/>
                <w:spacing w:val="-180"/>
                <w:sz w:val="69"/>
              </w:rPr>
              <w:t> </w:t>
            </w:r>
            <w:r>
              <w:rPr>
                <w:rFonts w:ascii="Arial" w:eastAsia="Arial"/>
                <w:color w:val="070707"/>
                <w:spacing w:val="2"/>
                <w:sz w:val="58"/>
              </w:rPr>
              <w:t>0551</w:t>
            </w:r>
            <w:r>
              <w:rPr>
                <w:rFonts w:ascii="Arial" w:eastAsia="Arial"/>
                <w:color w:val="070707"/>
                <w:spacing w:val="-9"/>
                <w:sz w:val="58"/>
              </w:rPr>
              <w:t> }</w:t>
            </w:r>
          </w:p>
        </w:tc>
        <w:tc>
          <w:tcPr>
            <w:tcW w:w="3033" w:type="dxa"/>
          </w:tcPr>
          <w:p>
            <w:pPr>
              <w:pStyle w:val="TableParagraph"/>
              <w:spacing w:before="54"/>
              <w:ind w:left="116" w:right="37"/>
              <w:jc w:val="center"/>
              <w:rPr>
                <w:rFonts w:ascii="Arial"/>
                <w:sz w:val="58"/>
              </w:rPr>
            </w:pPr>
            <w:r>
              <w:rPr>
                <w:rFonts w:ascii="Arial"/>
                <w:color w:val="070707"/>
                <w:w w:val="110"/>
                <w:sz w:val="58"/>
              </w:rPr>
              <w:t>62838032</w:t>
            </w:r>
          </w:p>
        </w:tc>
      </w:tr>
      <w:tr>
        <w:trPr>
          <w:trHeight w:val="838" w:hRule="atLeast"/>
        </w:trPr>
        <w:tc>
          <w:tcPr>
            <w:tcW w:w="4534" w:type="dxa"/>
          </w:tcPr>
          <w:p>
            <w:pPr>
              <w:pStyle w:val="TableParagraph"/>
              <w:spacing w:line="818" w:lineRule="exact"/>
              <w:ind w:left="68"/>
              <w:rPr>
                <w:rFonts w:ascii="Arial" w:eastAsia="Arial"/>
                <w:sz w:val="58"/>
              </w:rPr>
            </w:pPr>
            <w:r>
              <w:rPr>
                <w:color w:val="070707"/>
                <w:spacing w:val="-32"/>
                <w:sz w:val="58"/>
              </w:rPr>
              <w:t>传真： </w:t>
            </w:r>
            <w:r>
              <w:rPr>
                <w:color w:val="070707"/>
                <w:sz w:val="69"/>
              </w:rPr>
              <w:t>（</w:t>
            </w:r>
            <w:r>
              <w:rPr>
                <w:color w:val="070707"/>
                <w:spacing w:val="-185"/>
                <w:sz w:val="69"/>
              </w:rPr>
              <w:t> </w:t>
            </w:r>
            <w:r>
              <w:rPr>
                <w:rFonts w:ascii="Arial" w:eastAsia="Arial"/>
                <w:color w:val="070707"/>
                <w:spacing w:val="2"/>
                <w:sz w:val="58"/>
              </w:rPr>
              <w:t>0551</w:t>
            </w:r>
            <w:r>
              <w:rPr>
                <w:rFonts w:ascii="Arial" w:eastAsia="Arial"/>
                <w:color w:val="070707"/>
                <w:spacing w:val="-11"/>
                <w:sz w:val="58"/>
              </w:rPr>
              <w:t> }</w:t>
            </w:r>
          </w:p>
        </w:tc>
        <w:tc>
          <w:tcPr>
            <w:tcW w:w="3033" w:type="dxa"/>
          </w:tcPr>
          <w:p>
            <w:pPr>
              <w:pStyle w:val="TableParagraph"/>
              <w:spacing w:before="91"/>
              <w:ind w:left="116" w:right="37"/>
              <w:jc w:val="center"/>
              <w:rPr>
                <w:rFonts w:ascii="Arial"/>
                <w:sz w:val="58"/>
              </w:rPr>
            </w:pPr>
            <w:r>
              <w:rPr>
                <w:rFonts w:ascii="Arial"/>
                <w:color w:val="070707"/>
                <w:w w:val="110"/>
                <w:sz w:val="58"/>
              </w:rPr>
              <w:t>62841270</w:t>
            </w:r>
          </w:p>
        </w:tc>
      </w:tr>
      <w:tr>
        <w:trPr>
          <w:trHeight w:val="1549" w:hRule="atLeast"/>
        </w:trPr>
        <w:tc>
          <w:tcPr>
            <w:tcW w:w="4534" w:type="dxa"/>
          </w:tcPr>
          <w:p>
            <w:pPr>
              <w:pStyle w:val="TableParagraph"/>
              <w:spacing w:before="12"/>
              <w:rPr>
                <w:sz w:val="65"/>
              </w:rPr>
            </w:pPr>
          </w:p>
          <w:p>
            <w:pPr>
              <w:pStyle w:val="TableParagraph"/>
              <w:tabs>
                <w:tab w:pos="2151" w:val="left" w:leader="none"/>
              </w:tabs>
              <w:spacing w:line="685" w:lineRule="exact"/>
              <w:ind w:left="68"/>
              <w:rPr>
                <w:rFonts w:ascii="Arial" w:eastAsia="Arial"/>
                <w:sz w:val="58"/>
              </w:rPr>
            </w:pPr>
            <w:r>
              <w:rPr>
                <w:color w:val="070707"/>
                <w:sz w:val="58"/>
              </w:rPr>
              <w:t>传真：</w:t>
              <w:tab/>
            </w:r>
            <w:r>
              <w:rPr>
                <w:rFonts w:ascii="Arial" w:eastAsia="Arial"/>
                <w:color w:val="070707"/>
                <w:sz w:val="58"/>
              </w:rPr>
              <w:t>230061</w:t>
            </w:r>
          </w:p>
        </w:tc>
        <w:tc>
          <w:tcPr>
            <w:tcW w:w="3033" w:type="dxa"/>
          </w:tcPr>
          <w:p>
            <w:pPr>
              <w:pStyle w:val="TableParagraph"/>
              <w:spacing w:before="67"/>
              <w:ind w:left="116" w:right="37"/>
              <w:jc w:val="center"/>
              <w:rPr>
                <w:rFonts w:ascii="Arial"/>
                <w:sz w:val="58"/>
              </w:rPr>
            </w:pPr>
            <w:r>
              <w:rPr>
                <w:rFonts w:ascii="Arial"/>
                <w:color w:val="070707"/>
                <w:w w:val="110"/>
                <w:sz w:val="58"/>
              </w:rPr>
              <w:t>62845273</w:t>
            </w:r>
          </w:p>
        </w:tc>
      </w:tr>
    </w:tbl>
    <w:sectPr>
      <w:headerReference w:type="default" r:id="rId20"/>
      <w:footerReference w:type="default" r:id="rId21"/>
      <w:pgSz w:w="22390" w:h="31660"/>
      <w:pgMar w:header="0" w:footer="0" w:top="3080" w:bottom="280" w:left="3240" w:right="3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 style="position:absolute;margin-left:286.799988pt;margin-top:782.549561pt;width:21.8pt;height:12.45pt;mso-position-horizontal-relative:page;mso-position-vertical-relative:page;z-index:-54341120" type="#_x0000_t202" filled="false" stroked="false">
          <v:textbox inset="0,0,0,0">
            <w:txbxContent>
              <w:p>
                <w:pPr>
                  <w:spacing w:line="249" w:lineRule="exact" w:before="0"/>
                  <w:ind w:left="60" w:right="0" w:firstLine="0"/>
                  <w:jc w:val="left"/>
                  <w:rPr>
                    <w:b/>
                    <w:sz w:val="21"/>
                  </w:rPr>
                </w:pPr>
                <w:r>
                  <w:rPr/>
                  <w:fldChar w:fldCharType="begin"/>
                </w:r>
                <w:r>
                  <w:rPr>
                    <w:b/>
                    <w:sz w:val="21"/>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48974848">
          <wp:simplePos x="0" y="0"/>
          <wp:positionH relativeFrom="page">
            <wp:posOffset>702563</wp:posOffset>
          </wp:positionH>
          <wp:positionV relativeFrom="page">
            <wp:posOffset>714755</wp:posOffset>
          </wp:positionV>
          <wp:extent cx="6169152" cy="243840"/>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1" cstate="print"/>
                  <a:stretch>
                    <a:fillRect/>
                  </a:stretch>
                </pic:blipFill>
                <pic:spPr>
                  <a:xfrm>
                    <a:off x="0" y="0"/>
                    <a:ext cx="6169152" cy="2438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65" w:hanging="224"/>
      </w:pPr>
      <w:rPr>
        <w:rFonts w:hint="default" w:ascii="宋体" w:hAnsi="宋体" w:eastAsia="宋体" w:cs="宋体"/>
        <w:color w:val="010101"/>
        <w:spacing w:val="-14"/>
        <w:w w:val="111"/>
        <w:sz w:val="18"/>
        <w:szCs w:val="18"/>
      </w:rPr>
    </w:lvl>
    <w:lvl w:ilvl="1">
      <w:start w:val="0"/>
      <w:numFmt w:val="bullet"/>
      <w:lvlText w:val="•"/>
      <w:lvlJc w:val="left"/>
      <w:pPr>
        <w:ind w:left="917" w:hanging="224"/>
      </w:pPr>
      <w:rPr>
        <w:rFonts w:hint="default"/>
      </w:rPr>
    </w:lvl>
    <w:lvl w:ilvl="2">
      <w:start w:val="0"/>
      <w:numFmt w:val="bullet"/>
      <w:lvlText w:val="•"/>
      <w:lvlJc w:val="left"/>
      <w:pPr>
        <w:ind w:left="1474" w:hanging="224"/>
      </w:pPr>
      <w:rPr>
        <w:rFonts w:hint="default"/>
      </w:rPr>
    </w:lvl>
    <w:lvl w:ilvl="3">
      <w:start w:val="0"/>
      <w:numFmt w:val="bullet"/>
      <w:lvlText w:val="•"/>
      <w:lvlJc w:val="left"/>
      <w:pPr>
        <w:ind w:left="2031" w:hanging="224"/>
      </w:pPr>
      <w:rPr>
        <w:rFonts w:hint="default"/>
      </w:rPr>
    </w:lvl>
    <w:lvl w:ilvl="4">
      <w:start w:val="0"/>
      <w:numFmt w:val="bullet"/>
      <w:lvlText w:val="•"/>
      <w:lvlJc w:val="left"/>
      <w:pPr>
        <w:ind w:left="2588" w:hanging="224"/>
      </w:pPr>
      <w:rPr>
        <w:rFonts w:hint="default"/>
      </w:rPr>
    </w:lvl>
    <w:lvl w:ilvl="5">
      <w:start w:val="0"/>
      <w:numFmt w:val="bullet"/>
      <w:lvlText w:val="•"/>
      <w:lvlJc w:val="left"/>
      <w:pPr>
        <w:ind w:left="3146" w:hanging="224"/>
      </w:pPr>
      <w:rPr>
        <w:rFonts w:hint="default"/>
      </w:rPr>
    </w:lvl>
    <w:lvl w:ilvl="6">
      <w:start w:val="0"/>
      <w:numFmt w:val="bullet"/>
      <w:lvlText w:val="•"/>
      <w:lvlJc w:val="left"/>
      <w:pPr>
        <w:ind w:left="3703" w:hanging="224"/>
      </w:pPr>
      <w:rPr>
        <w:rFonts w:hint="default"/>
      </w:rPr>
    </w:lvl>
    <w:lvl w:ilvl="7">
      <w:start w:val="0"/>
      <w:numFmt w:val="bullet"/>
      <w:lvlText w:val="•"/>
      <w:lvlJc w:val="left"/>
      <w:pPr>
        <w:ind w:left="4260" w:hanging="224"/>
      </w:pPr>
      <w:rPr>
        <w:rFonts w:hint="default"/>
      </w:rPr>
    </w:lvl>
    <w:lvl w:ilvl="8">
      <w:start w:val="0"/>
      <w:numFmt w:val="bullet"/>
      <w:lvlText w:val="•"/>
      <w:lvlJc w:val="left"/>
      <w:pPr>
        <w:ind w:left="4817" w:hanging="2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123"/>
      <w:ind w:left="142" w:hanging="224"/>
    </w:pPr>
    <w:rPr>
      <w:rFonts w:ascii="宋体" w:hAnsi="宋体" w:eastAsia="宋体" w:cs="宋体"/>
      <w:sz w:val="20"/>
      <w:szCs w:val="20"/>
    </w:rPr>
  </w:style>
  <w:style w:styleId="TOC2" w:type="paragraph">
    <w:name w:val="TOC 2"/>
    <w:basedOn w:val="Normal"/>
    <w:uiPriority w:val="1"/>
    <w:qFormat/>
    <w:pPr>
      <w:spacing w:before="128"/>
      <w:ind w:left="142"/>
    </w:pPr>
    <w:rPr>
      <w:rFonts w:ascii="宋体" w:hAnsi="宋体" w:eastAsia="宋体" w:cs="宋体"/>
      <w:b/>
      <w:bCs/>
      <w:i/>
    </w:rPr>
  </w:style>
  <w:style w:styleId="TOC3" w:type="paragraph">
    <w:name w:val="TOC 3"/>
    <w:basedOn w:val="Normal"/>
    <w:uiPriority w:val="1"/>
    <w:qFormat/>
    <w:pPr>
      <w:spacing w:before="440"/>
      <w:ind w:left="248"/>
    </w:pPr>
    <w:rPr>
      <w:rFonts w:ascii="宋体" w:hAnsi="宋体" w:eastAsia="宋体" w:cs="宋体"/>
      <w:sz w:val="20"/>
      <w:szCs w:val="20"/>
    </w:rPr>
  </w:style>
  <w:style w:styleId="BodyText" w:type="paragraph">
    <w:name w:val="Body Text"/>
    <w:basedOn w:val="Normal"/>
    <w:uiPriority w:val="1"/>
    <w:qFormat/>
    <w:pPr/>
    <w:rPr>
      <w:rFonts w:ascii="宋体" w:hAnsi="宋体" w:eastAsia="宋体" w:cs="宋体"/>
      <w:sz w:val="28"/>
      <w:szCs w:val="28"/>
    </w:rPr>
  </w:style>
  <w:style w:styleId="Heading1" w:type="paragraph">
    <w:name w:val="Heading 1"/>
    <w:basedOn w:val="Normal"/>
    <w:uiPriority w:val="1"/>
    <w:qFormat/>
    <w:pPr>
      <w:spacing w:before="18"/>
      <w:ind w:left="1390" w:right="329"/>
      <w:jc w:val="center"/>
      <w:outlineLvl w:val="1"/>
    </w:pPr>
    <w:rPr>
      <w:rFonts w:ascii="宋体" w:hAnsi="宋体" w:eastAsia="宋体" w:cs="宋体"/>
      <w:sz w:val="58"/>
      <w:szCs w:val="58"/>
    </w:rPr>
  </w:style>
  <w:style w:styleId="Heading2" w:type="paragraph">
    <w:name w:val="Heading 2"/>
    <w:basedOn w:val="Normal"/>
    <w:uiPriority w:val="1"/>
    <w:qFormat/>
    <w:pPr>
      <w:spacing w:before="57"/>
      <w:jc w:val="center"/>
      <w:outlineLvl w:val="2"/>
    </w:pPr>
    <w:rPr>
      <w:rFonts w:ascii="宋体" w:hAnsi="宋体" w:eastAsia="宋体" w:cs="宋体"/>
      <w:sz w:val="44"/>
      <w:szCs w:val="44"/>
    </w:rPr>
  </w:style>
  <w:style w:styleId="Heading3" w:type="paragraph">
    <w:name w:val="Heading 3"/>
    <w:basedOn w:val="Normal"/>
    <w:uiPriority w:val="1"/>
    <w:qFormat/>
    <w:pPr>
      <w:spacing w:before="55"/>
      <w:jc w:val="center"/>
      <w:outlineLvl w:val="3"/>
    </w:pPr>
    <w:rPr>
      <w:rFonts w:ascii="宋体" w:hAnsi="宋体" w:eastAsia="宋体" w:cs="宋体"/>
      <w:sz w:val="36"/>
      <w:szCs w:val="36"/>
    </w:rPr>
  </w:style>
  <w:style w:styleId="Title" w:type="paragraph">
    <w:name w:val="Title"/>
    <w:basedOn w:val="Normal"/>
    <w:uiPriority w:val="1"/>
    <w:qFormat/>
    <w:pPr>
      <w:ind w:left="20"/>
    </w:pPr>
    <w:rPr>
      <w:rFonts w:ascii="宋体" w:hAnsi="宋体" w:eastAsia="宋体" w:cs="宋体"/>
      <w:sz w:val="106"/>
      <w:szCs w:val="106"/>
    </w:rPr>
  </w:style>
  <w:style w:styleId="ListParagraph" w:type="paragraph">
    <w:name w:val="List Paragraph"/>
    <w:basedOn w:val="Normal"/>
    <w:uiPriority w:val="1"/>
    <w:qFormat/>
    <w:pPr>
      <w:spacing w:before="126"/>
      <w:ind w:left="357" w:hanging="224"/>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hyperlink" Target="http://cxjsj/" TargetMode="External"/><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2022-05-17T12:19:58Z</dcterms:created>
  <dcterms:modified xsi:type="dcterms:W3CDTF">2022-05-17T12:19:58Z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WPS 文字</vt:lpwstr>
  </property>
  <property fmtid="{D5CDD505-2E9C-101B-9397-08002B2CF9AE}" pid="4" name="LastSaved">
    <vt:filetime>2022-05-17T00:00:00Z</vt:filetime>
  </property>
</Properties>
</file>